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26CD" w14:textId="218321B1" w:rsidR="0079358B" w:rsidRDefault="0079358B" w:rsidP="008979DF">
      <w:pPr>
        <w:rPr>
          <w:color w:val="000000" w:themeColor="text1"/>
          <w:szCs w:val="24"/>
          <w:lang w:val="en-US"/>
        </w:rPr>
      </w:pPr>
      <w:r>
        <w:rPr>
          <w:noProof/>
          <w:color w:val="000000" w:themeColor="text1"/>
          <w:szCs w:val="24"/>
          <w:lang w:val="en-US"/>
        </w:rPr>
        <w:drawing>
          <wp:anchor distT="0" distB="0" distL="114300" distR="114300" simplePos="0" relativeHeight="251658240" behindDoc="1" locked="0" layoutInCell="1" allowOverlap="1" wp14:anchorId="3EB042C4" wp14:editId="050E33D0">
            <wp:simplePos x="0" y="0"/>
            <wp:positionH relativeFrom="margin">
              <wp:align>left</wp:align>
            </wp:positionH>
            <wp:positionV relativeFrom="paragraph">
              <wp:posOffset>-5080</wp:posOffset>
            </wp:positionV>
            <wp:extent cx="1440751" cy="626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751" cy="626745"/>
                    </a:xfrm>
                    <a:prstGeom prst="rect">
                      <a:avLst/>
                    </a:prstGeom>
                  </pic:spPr>
                </pic:pic>
              </a:graphicData>
            </a:graphic>
            <wp14:sizeRelH relativeFrom="margin">
              <wp14:pctWidth>0</wp14:pctWidth>
            </wp14:sizeRelH>
            <wp14:sizeRelV relativeFrom="margin">
              <wp14:pctHeight>0</wp14:pctHeight>
            </wp14:sizeRelV>
          </wp:anchor>
        </w:drawing>
      </w:r>
    </w:p>
    <w:p w14:paraId="2BF6B8F8" w14:textId="77777777" w:rsidR="00B3284B" w:rsidRDefault="00B3284B" w:rsidP="008979DF">
      <w:pPr>
        <w:rPr>
          <w:color w:val="000000" w:themeColor="text1"/>
          <w:szCs w:val="24"/>
          <w:lang w:val="en-US"/>
        </w:rPr>
      </w:pPr>
    </w:p>
    <w:p w14:paraId="5A034104" w14:textId="77777777" w:rsidR="00B3284B" w:rsidRDefault="00B3284B" w:rsidP="008979DF">
      <w:pPr>
        <w:rPr>
          <w:color w:val="000000" w:themeColor="text1"/>
          <w:szCs w:val="24"/>
          <w:lang w:val="en-US"/>
        </w:rPr>
      </w:pPr>
    </w:p>
    <w:p w14:paraId="7FE5A6EF" w14:textId="77777777" w:rsidR="00B3284B" w:rsidRDefault="00B3284B" w:rsidP="008979DF">
      <w:pPr>
        <w:rPr>
          <w:color w:val="000000" w:themeColor="text1"/>
          <w:szCs w:val="24"/>
          <w:lang w:val="en-US"/>
        </w:rPr>
      </w:pPr>
    </w:p>
    <w:p w14:paraId="434166D2" w14:textId="77777777" w:rsidR="00B3284B" w:rsidRDefault="00B3284B" w:rsidP="008979DF">
      <w:pPr>
        <w:rPr>
          <w:color w:val="000000" w:themeColor="text1"/>
          <w:szCs w:val="24"/>
          <w:lang w:val="en-US"/>
        </w:rPr>
      </w:pPr>
    </w:p>
    <w:p w14:paraId="3FB3BB83" w14:textId="77777777" w:rsidR="00B3284B" w:rsidRDefault="00B3284B" w:rsidP="008979DF">
      <w:pPr>
        <w:rPr>
          <w:color w:val="000000" w:themeColor="text1"/>
          <w:szCs w:val="24"/>
          <w:lang w:val="en-US"/>
        </w:rPr>
      </w:pPr>
    </w:p>
    <w:p w14:paraId="311A06F5" w14:textId="41C87BC7" w:rsidR="003E1903" w:rsidRPr="004A31FD" w:rsidRDefault="00E92500" w:rsidP="008979DF">
      <w:pPr>
        <w:rPr>
          <w:color w:val="000000" w:themeColor="text1"/>
          <w:szCs w:val="24"/>
        </w:rPr>
      </w:pPr>
      <w:r w:rsidRPr="004A31FD">
        <w:rPr>
          <w:color w:val="000000" w:themeColor="text1"/>
          <w:szCs w:val="24"/>
          <w:lang w:val="en-US"/>
        </w:rPr>
        <w:t>LA</w:t>
      </w:r>
      <w:r w:rsidR="003E1903" w:rsidRPr="004A31FD">
        <w:rPr>
          <w:color w:val="000000" w:themeColor="text1"/>
          <w:szCs w:val="24"/>
        </w:rPr>
        <w:t>MPIRAN I</w:t>
      </w:r>
      <w:r w:rsidR="0003163E" w:rsidRPr="004A31FD">
        <w:rPr>
          <w:color w:val="000000" w:themeColor="text1"/>
          <w:szCs w:val="24"/>
        </w:rPr>
        <w:t>V</w:t>
      </w:r>
    </w:p>
    <w:p w14:paraId="4E89B27B" w14:textId="329D76CB" w:rsidR="003E1903" w:rsidRPr="004A31FD" w:rsidRDefault="009F14F2" w:rsidP="008979DF">
      <w:pPr>
        <w:rPr>
          <w:color w:val="000000" w:themeColor="text1"/>
          <w:szCs w:val="24"/>
        </w:rPr>
      </w:pPr>
      <w:r>
        <w:rPr>
          <w:color w:val="000000" w:themeColor="text1"/>
          <w:szCs w:val="24"/>
          <w:lang w:val="en-US"/>
        </w:rPr>
        <w:t xml:space="preserve">RANCANGAN </w:t>
      </w:r>
      <w:r w:rsidR="003E1903" w:rsidRPr="004A31FD">
        <w:rPr>
          <w:color w:val="000000" w:themeColor="text1"/>
          <w:szCs w:val="24"/>
        </w:rPr>
        <w:t xml:space="preserve">SURAT EDARAN OTORITAS JASA KEUANGAN </w:t>
      </w:r>
    </w:p>
    <w:p w14:paraId="1390EB7B" w14:textId="77777777" w:rsidR="003E1903" w:rsidRPr="004A31FD" w:rsidRDefault="003E1903" w:rsidP="008979DF">
      <w:pPr>
        <w:rPr>
          <w:color w:val="000000" w:themeColor="text1"/>
          <w:szCs w:val="24"/>
        </w:rPr>
      </w:pPr>
      <w:r w:rsidRPr="004A31FD">
        <w:rPr>
          <w:color w:val="000000" w:themeColor="text1"/>
          <w:szCs w:val="24"/>
        </w:rPr>
        <w:t xml:space="preserve">REPUBLIK INDONESIA </w:t>
      </w:r>
    </w:p>
    <w:p w14:paraId="39A69C82" w14:textId="616ADF34" w:rsidR="003E1903" w:rsidRPr="004A31FD" w:rsidRDefault="003E1903" w:rsidP="008979DF">
      <w:pPr>
        <w:rPr>
          <w:color w:val="000000" w:themeColor="text1"/>
          <w:szCs w:val="24"/>
        </w:rPr>
      </w:pPr>
      <w:r w:rsidRPr="004A31FD">
        <w:rPr>
          <w:color w:val="000000" w:themeColor="text1"/>
          <w:szCs w:val="24"/>
        </w:rPr>
        <w:t xml:space="preserve">NOMOR </w:t>
      </w:r>
      <w:r w:rsidR="00A06FDD">
        <w:rPr>
          <w:color w:val="000000" w:themeColor="text1"/>
          <w:szCs w:val="24"/>
        </w:rPr>
        <w:t>...</w:t>
      </w:r>
      <w:r w:rsidRPr="004A31FD">
        <w:rPr>
          <w:color w:val="000000" w:themeColor="text1"/>
          <w:szCs w:val="24"/>
        </w:rPr>
        <w:t>/SEOJK.03/202</w:t>
      </w:r>
      <w:r w:rsidR="00D50987">
        <w:rPr>
          <w:color w:val="000000" w:themeColor="text1"/>
          <w:szCs w:val="24"/>
          <w:lang w:val="en-US"/>
        </w:rPr>
        <w:t>5</w:t>
      </w:r>
      <w:r w:rsidRPr="004A31FD">
        <w:rPr>
          <w:color w:val="000000" w:themeColor="text1"/>
          <w:szCs w:val="24"/>
        </w:rPr>
        <w:t xml:space="preserve"> </w:t>
      </w:r>
    </w:p>
    <w:p w14:paraId="47CF045D" w14:textId="77777777" w:rsidR="003E1903" w:rsidRPr="004A31FD" w:rsidRDefault="003E1903" w:rsidP="008979DF">
      <w:pPr>
        <w:rPr>
          <w:color w:val="000000" w:themeColor="text1"/>
          <w:szCs w:val="24"/>
        </w:rPr>
      </w:pPr>
      <w:r w:rsidRPr="004A31FD">
        <w:rPr>
          <w:color w:val="000000" w:themeColor="text1"/>
          <w:szCs w:val="24"/>
        </w:rPr>
        <w:t xml:space="preserve">TENTANG </w:t>
      </w:r>
    </w:p>
    <w:p w14:paraId="560501E0" w14:textId="69A8CF78" w:rsidR="0079358B" w:rsidRPr="00A03C53" w:rsidRDefault="00B641D9" w:rsidP="00B641D9">
      <w:pPr>
        <w:rPr>
          <w:szCs w:val="24"/>
          <w:lang w:val="en-US"/>
        </w:rPr>
        <w:sectPr w:rsidR="0079358B" w:rsidRPr="00A03C53" w:rsidSect="006D2C0E">
          <w:headerReference w:type="default" r:id="rId9"/>
          <w:headerReference w:type="first" r:id="rId10"/>
          <w:footerReference w:type="first" r:id="rId11"/>
          <w:pgSz w:w="11907" w:h="18711" w:code="9"/>
          <w:pgMar w:top="1418" w:right="1418" w:bottom="1418" w:left="1418" w:header="573" w:footer="709" w:gutter="0"/>
          <w:cols w:space="708"/>
          <w:titlePg/>
          <w:docGrid w:linePitch="360"/>
        </w:sectPr>
      </w:pPr>
      <w:r w:rsidRPr="007F4BF0">
        <w:rPr>
          <w:szCs w:val="24"/>
        </w:rPr>
        <w:t xml:space="preserve">PELAPORAN </w:t>
      </w:r>
      <w:r w:rsidR="00EA4725">
        <w:rPr>
          <w:szCs w:val="24"/>
          <w:lang w:val="en-US"/>
        </w:rPr>
        <w:t xml:space="preserve">BANK UMUM SYARIAH DAN UNIT USAHA SYARIAH </w:t>
      </w:r>
      <w:r w:rsidRPr="007F4BF0">
        <w:rPr>
          <w:szCs w:val="24"/>
        </w:rPr>
        <w:t xml:space="preserve">MELALUI SISTEM PELAPORAN OTORITAS JASA KEUANGAN </w:t>
      </w:r>
    </w:p>
    <w:p w14:paraId="342E51EE" w14:textId="77777777" w:rsidR="003E1903" w:rsidRPr="004A31FD" w:rsidRDefault="003E1903" w:rsidP="008979DF">
      <w:pPr>
        <w:pStyle w:val="Heading1"/>
        <w:spacing w:before="0"/>
        <w:jc w:val="center"/>
        <w:rPr>
          <w:b/>
          <w:color w:val="000000" w:themeColor="text1"/>
          <w:szCs w:val="24"/>
        </w:rPr>
      </w:pPr>
      <w:r w:rsidRPr="004A31FD">
        <w:rPr>
          <w:b/>
          <w:color w:val="000000" w:themeColor="text1"/>
          <w:szCs w:val="24"/>
        </w:rPr>
        <w:lastRenderedPageBreak/>
        <w:t>BAB I</w:t>
      </w:r>
    </w:p>
    <w:p w14:paraId="7009E8AE" w14:textId="77777777" w:rsidR="003E1903" w:rsidRPr="004A31FD" w:rsidRDefault="003E1903" w:rsidP="008979DF">
      <w:pPr>
        <w:pStyle w:val="Heading1"/>
        <w:spacing w:before="0"/>
        <w:jc w:val="center"/>
        <w:rPr>
          <w:b/>
          <w:color w:val="000000" w:themeColor="text1"/>
          <w:szCs w:val="24"/>
        </w:rPr>
      </w:pPr>
      <w:r w:rsidRPr="004A31FD">
        <w:rPr>
          <w:b/>
          <w:color w:val="000000" w:themeColor="text1"/>
          <w:szCs w:val="24"/>
        </w:rPr>
        <w:t>PENJELASAN UMUM</w:t>
      </w:r>
    </w:p>
    <w:p w14:paraId="47305784" w14:textId="77777777" w:rsidR="003E1903" w:rsidRPr="004A31FD" w:rsidRDefault="003E1903" w:rsidP="008979DF">
      <w:pPr>
        <w:rPr>
          <w:color w:val="000000" w:themeColor="text1"/>
          <w:szCs w:val="24"/>
        </w:rPr>
      </w:pPr>
    </w:p>
    <w:p w14:paraId="249A49FB" w14:textId="77777777" w:rsidR="00066A6A" w:rsidRPr="004A31FD" w:rsidRDefault="00066A6A" w:rsidP="000A344B">
      <w:pPr>
        <w:pStyle w:val="Heading2"/>
        <w:numPr>
          <w:ilvl w:val="0"/>
          <w:numId w:val="1"/>
        </w:numPr>
        <w:ind w:left="567" w:hanging="567"/>
        <w:rPr>
          <w:color w:val="000000" w:themeColor="text1"/>
          <w:szCs w:val="24"/>
        </w:rPr>
      </w:pPr>
      <w:r w:rsidRPr="004A31FD">
        <w:rPr>
          <w:color w:val="000000" w:themeColor="text1"/>
          <w:szCs w:val="24"/>
        </w:rPr>
        <w:t>Tujuan Pelaporan</w:t>
      </w:r>
    </w:p>
    <w:p w14:paraId="2308619E" w14:textId="6123414F" w:rsidR="00234049" w:rsidRPr="00EA4725" w:rsidRDefault="00066A6A" w:rsidP="00EA4725">
      <w:pPr>
        <w:ind w:left="567"/>
        <w:jc w:val="both"/>
        <w:rPr>
          <w:color w:val="000000" w:themeColor="text1"/>
          <w:szCs w:val="24"/>
        </w:rPr>
      </w:pPr>
      <w:r w:rsidRPr="004A31FD">
        <w:rPr>
          <w:color w:val="000000" w:themeColor="text1"/>
          <w:szCs w:val="24"/>
        </w:rPr>
        <w:t xml:space="preserve">Laporan Insidental </w:t>
      </w:r>
      <w:r w:rsidR="00A03C53">
        <w:rPr>
          <w:color w:val="000000" w:themeColor="text1"/>
          <w:szCs w:val="24"/>
          <w:lang w:val="en-US"/>
        </w:rPr>
        <w:t>BUS</w:t>
      </w:r>
      <w:r w:rsidR="00EA4725">
        <w:rPr>
          <w:color w:val="000000" w:themeColor="text1"/>
          <w:szCs w:val="24"/>
          <w:lang w:val="en-US"/>
        </w:rPr>
        <w:t xml:space="preserve">, </w:t>
      </w:r>
      <w:r w:rsidR="00A03C53">
        <w:rPr>
          <w:color w:val="000000" w:themeColor="text1"/>
          <w:szCs w:val="24"/>
          <w:lang w:val="en-US"/>
        </w:rPr>
        <w:t>UUS</w:t>
      </w:r>
      <w:r w:rsidR="002F691E" w:rsidRPr="004A31FD">
        <w:rPr>
          <w:color w:val="000000" w:themeColor="text1"/>
          <w:szCs w:val="24"/>
        </w:rPr>
        <w:t xml:space="preserve"> </w:t>
      </w:r>
      <w:r w:rsidR="00EA4725">
        <w:rPr>
          <w:color w:val="000000" w:themeColor="text1"/>
          <w:szCs w:val="24"/>
          <w:lang w:val="en-US"/>
        </w:rPr>
        <w:t xml:space="preserve">dan KPBLN </w:t>
      </w:r>
      <w:r w:rsidRPr="004A31FD">
        <w:rPr>
          <w:color w:val="000000" w:themeColor="text1"/>
          <w:szCs w:val="24"/>
        </w:rPr>
        <w:t>yang disusun menurut sistematika dalam pedoman ini dimaksudkan untuk keperluan</w:t>
      </w:r>
      <w:r w:rsidR="00EA4725">
        <w:rPr>
          <w:color w:val="000000" w:themeColor="text1"/>
          <w:szCs w:val="24"/>
          <w:lang w:val="en-US"/>
        </w:rPr>
        <w:t xml:space="preserve"> p</w:t>
      </w:r>
      <w:r w:rsidR="00234049" w:rsidRPr="004A31FD">
        <w:rPr>
          <w:szCs w:val="24"/>
        </w:rPr>
        <w:t xml:space="preserve">emenuhan kewajiban </w:t>
      </w:r>
      <w:r w:rsidR="00EA4725">
        <w:rPr>
          <w:color w:val="000000" w:themeColor="text1"/>
          <w:szCs w:val="24"/>
          <w:lang w:val="en-US"/>
        </w:rPr>
        <w:t>BUS, UUS</w:t>
      </w:r>
      <w:r w:rsidR="00EA4725" w:rsidRPr="004A31FD">
        <w:rPr>
          <w:color w:val="000000" w:themeColor="text1"/>
          <w:szCs w:val="24"/>
        </w:rPr>
        <w:t xml:space="preserve"> </w:t>
      </w:r>
      <w:r w:rsidR="00EA4725">
        <w:rPr>
          <w:color w:val="000000" w:themeColor="text1"/>
          <w:szCs w:val="24"/>
          <w:lang w:val="en-US"/>
        </w:rPr>
        <w:t>dan KPBLN</w:t>
      </w:r>
      <w:r w:rsidR="00EA4725" w:rsidRPr="004A31FD">
        <w:rPr>
          <w:szCs w:val="24"/>
        </w:rPr>
        <w:t xml:space="preserve"> </w:t>
      </w:r>
      <w:r w:rsidR="00234049" w:rsidRPr="004A31FD">
        <w:rPr>
          <w:szCs w:val="24"/>
        </w:rPr>
        <w:t>atas Laporan yang perlu disampaikan kepada Otoritas Jasa Keuangan sesuai dengan ketentuan peraturan perundang-undangan</w:t>
      </w:r>
      <w:r w:rsidR="008F0F9D">
        <w:rPr>
          <w:szCs w:val="24"/>
        </w:rPr>
        <w:t>.</w:t>
      </w:r>
      <w:r w:rsidR="00234049" w:rsidRPr="004A31FD">
        <w:rPr>
          <w:szCs w:val="24"/>
          <w:lang w:val="en-US"/>
        </w:rPr>
        <w:t xml:space="preserve"> </w:t>
      </w:r>
    </w:p>
    <w:p w14:paraId="4F1D2A35" w14:textId="77777777" w:rsidR="00F950D1" w:rsidRPr="007F4BF0" w:rsidRDefault="00F950D1" w:rsidP="00F950D1">
      <w:pPr>
        <w:ind w:left="1080"/>
        <w:jc w:val="both"/>
        <w:rPr>
          <w:szCs w:val="24"/>
        </w:rPr>
      </w:pPr>
    </w:p>
    <w:p w14:paraId="0DA7427E" w14:textId="0F88AC9F" w:rsidR="000A344B" w:rsidRDefault="006930F6" w:rsidP="000A344B">
      <w:pPr>
        <w:pStyle w:val="Heading2"/>
        <w:numPr>
          <w:ilvl w:val="0"/>
          <w:numId w:val="1"/>
        </w:numPr>
        <w:ind w:left="567" w:hanging="567"/>
        <w:rPr>
          <w:color w:val="000000" w:themeColor="text1"/>
          <w:szCs w:val="24"/>
        </w:rPr>
      </w:pPr>
      <w:r w:rsidRPr="007F4BF0">
        <w:rPr>
          <w:color w:val="000000" w:themeColor="text1"/>
          <w:szCs w:val="24"/>
        </w:rPr>
        <w:t>Penyusunan</w:t>
      </w:r>
      <w:r w:rsidR="00BA215F" w:rsidRPr="007F4BF0">
        <w:rPr>
          <w:color w:val="000000" w:themeColor="text1"/>
          <w:szCs w:val="24"/>
        </w:rPr>
        <w:t xml:space="preserve"> Laporan</w:t>
      </w:r>
    </w:p>
    <w:p w14:paraId="2813508C" w14:textId="42E5ABA2" w:rsidR="006930F6" w:rsidRPr="00934B63" w:rsidRDefault="00EA4725" w:rsidP="00934B63">
      <w:pPr>
        <w:pStyle w:val="Heading2"/>
        <w:ind w:left="567"/>
        <w:jc w:val="both"/>
        <w:rPr>
          <w:color w:val="000000" w:themeColor="text1"/>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934B63">
        <w:rPr>
          <w:color w:val="000000" w:themeColor="text1"/>
          <w:szCs w:val="24"/>
        </w:rPr>
        <w:t xml:space="preserve"> </w:t>
      </w:r>
      <w:r w:rsidR="00530D4B" w:rsidRPr="00934B63">
        <w:rPr>
          <w:color w:val="000000" w:themeColor="text1"/>
          <w:szCs w:val="24"/>
        </w:rPr>
        <w:t>menyiapkan data dan/atau informasi untuk</w:t>
      </w:r>
      <w:r w:rsidR="006930F6" w:rsidRPr="00934B63">
        <w:rPr>
          <w:color w:val="000000" w:themeColor="text1"/>
          <w:szCs w:val="24"/>
        </w:rPr>
        <w:t xml:space="preserve"> menyusun Laporan Insidental</w:t>
      </w:r>
      <w:r w:rsidR="00530D4B" w:rsidRPr="00934B63">
        <w:rPr>
          <w:color w:val="000000" w:themeColor="text1"/>
          <w:szCs w:val="24"/>
        </w:rPr>
        <w:t>. Setiap Laporan Insidental terdiri dari</w:t>
      </w:r>
      <w:r w:rsidR="006930F6" w:rsidRPr="00934B63">
        <w:rPr>
          <w:color w:val="000000" w:themeColor="text1"/>
          <w:szCs w:val="24"/>
        </w:rPr>
        <w:t xml:space="preserve"> 2 (dua) </w:t>
      </w:r>
      <w:r w:rsidR="006930F6" w:rsidRPr="00934B63">
        <w:rPr>
          <w:i/>
          <w:color w:val="000000" w:themeColor="text1"/>
          <w:szCs w:val="24"/>
        </w:rPr>
        <w:t>form</w:t>
      </w:r>
      <w:r w:rsidR="006930F6" w:rsidRPr="00934B63">
        <w:rPr>
          <w:color w:val="000000" w:themeColor="text1"/>
          <w:szCs w:val="24"/>
        </w:rPr>
        <w:t xml:space="preserve"> </w:t>
      </w:r>
      <w:r w:rsidR="00530D4B" w:rsidRPr="00934B63">
        <w:rPr>
          <w:color w:val="000000" w:themeColor="text1"/>
          <w:szCs w:val="24"/>
        </w:rPr>
        <w:t xml:space="preserve">yang harus diisi dengan rincian sebagai berikut: </w:t>
      </w:r>
    </w:p>
    <w:tbl>
      <w:tblPr>
        <w:tblStyle w:val="TableGrid"/>
        <w:tblW w:w="0" w:type="auto"/>
        <w:tblInd w:w="704" w:type="dxa"/>
        <w:tblLook w:val="04A0" w:firstRow="1" w:lastRow="0" w:firstColumn="1" w:lastColumn="0" w:noHBand="0" w:noVBand="1"/>
      </w:tblPr>
      <w:tblGrid>
        <w:gridCol w:w="709"/>
        <w:gridCol w:w="1276"/>
        <w:gridCol w:w="6328"/>
      </w:tblGrid>
      <w:tr w:rsidR="006930F6" w:rsidRPr="007F4BF0" w14:paraId="373CF6D7" w14:textId="77777777" w:rsidTr="006930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E321" w14:textId="77777777" w:rsidR="006930F6" w:rsidRPr="007F4BF0" w:rsidRDefault="006930F6" w:rsidP="008979DF">
            <w:pPr>
              <w:jc w:val="center"/>
              <w:rPr>
                <w:b/>
                <w:color w:val="000000" w:themeColor="text1"/>
                <w:szCs w:val="24"/>
              </w:rPr>
            </w:pPr>
            <w:r w:rsidRPr="007F4BF0">
              <w:rPr>
                <w:b/>
                <w:color w:val="000000" w:themeColor="text1"/>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71B6A" w14:textId="77777777" w:rsidR="006930F6" w:rsidRPr="007F4BF0" w:rsidRDefault="006930F6" w:rsidP="008979DF">
            <w:pPr>
              <w:jc w:val="center"/>
              <w:rPr>
                <w:b/>
                <w:i/>
                <w:color w:val="000000" w:themeColor="text1"/>
                <w:szCs w:val="24"/>
              </w:rPr>
            </w:pPr>
            <w:r w:rsidRPr="007F4BF0">
              <w:rPr>
                <w:b/>
                <w:i/>
                <w:color w:val="000000" w:themeColor="text1"/>
                <w:szCs w:val="24"/>
              </w:rPr>
              <w:t>Form</w:t>
            </w:r>
          </w:p>
        </w:tc>
        <w:tc>
          <w:tcPr>
            <w:tcW w:w="6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394B7" w14:textId="77777777" w:rsidR="006930F6" w:rsidRPr="007F4BF0" w:rsidRDefault="006930F6" w:rsidP="008979DF">
            <w:pPr>
              <w:jc w:val="center"/>
              <w:rPr>
                <w:b/>
                <w:color w:val="000000" w:themeColor="text1"/>
                <w:szCs w:val="24"/>
              </w:rPr>
            </w:pPr>
            <w:r w:rsidRPr="007F4BF0">
              <w:rPr>
                <w:b/>
                <w:color w:val="000000" w:themeColor="text1"/>
                <w:szCs w:val="24"/>
              </w:rPr>
              <w:t xml:space="preserve">Nama </w:t>
            </w:r>
            <w:r w:rsidRPr="007F4BF0">
              <w:rPr>
                <w:b/>
                <w:i/>
                <w:iCs/>
                <w:color w:val="000000" w:themeColor="text1"/>
                <w:szCs w:val="24"/>
              </w:rPr>
              <w:t>Form</w:t>
            </w:r>
          </w:p>
        </w:tc>
      </w:tr>
      <w:tr w:rsidR="006930F6" w:rsidRPr="004A31FD" w14:paraId="3035FDB5" w14:textId="77777777" w:rsidTr="006930F6">
        <w:tc>
          <w:tcPr>
            <w:tcW w:w="709" w:type="dxa"/>
            <w:tcBorders>
              <w:top w:val="single" w:sz="4" w:space="0" w:color="auto"/>
            </w:tcBorders>
          </w:tcPr>
          <w:p w14:paraId="38D65F16" w14:textId="77777777" w:rsidR="006930F6" w:rsidRPr="007F4BF0" w:rsidRDefault="006930F6" w:rsidP="008979DF">
            <w:pPr>
              <w:rPr>
                <w:color w:val="000000" w:themeColor="text1"/>
                <w:szCs w:val="24"/>
              </w:rPr>
            </w:pPr>
            <w:r w:rsidRPr="007F4BF0">
              <w:rPr>
                <w:color w:val="000000" w:themeColor="text1"/>
                <w:szCs w:val="24"/>
              </w:rPr>
              <w:t>1.</w:t>
            </w:r>
          </w:p>
        </w:tc>
        <w:tc>
          <w:tcPr>
            <w:tcW w:w="1276" w:type="dxa"/>
            <w:tcBorders>
              <w:top w:val="single" w:sz="4" w:space="0" w:color="auto"/>
            </w:tcBorders>
          </w:tcPr>
          <w:p w14:paraId="130AA5B0" w14:textId="77777777" w:rsidR="006930F6" w:rsidRPr="007F4BF0" w:rsidRDefault="006930F6" w:rsidP="008979DF">
            <w:pPr>
              <w:rPr>
                <w:color w:val="000000" w:themeColor="text1"/>
                <w:szCs w:val="24"/>
              </w:rPr>
            </w:pPr>
            <w:r w:rsidRPr="007F4BF0">
              <w:rPr>
                <w:color w:val="000000" w:themeColor="text1"/>
                <w:szCs w:val="24"/>
              </w:rPr>
              <w:t>01.00</w:t>
            </w:r>
          </w:p>
        </w:tc>
        <w:tc>
          <w:tcPr>
            <w:tcW w:w="6328" w:type="dxa"/>
            <w:tcBorders>
              <w:top w:val="single" w:sz="4" w:space="0" w:color="auto"/>
            </w:tcBorders>
          </w:tcPr>
          <w:p w14:paraId="1A830A7C" w14:textId="77777777" w:rsidR="006930F6" w:rsidRPr="004A31FD" w:rsidRDefault="006930F6" w:rsidP="008979DF">
            <w:pPr>
              <w:rPr>
                <w:color w:val="000000" w:themeColor="text1"/>
                <w:szCs w:val="24"/>
              </w:rPr>
            </w:pPr>
            <w:r w:rsidRPr="007F4BF0">
              <w:rPr>
                <w:color w:val="000000" w:themeColor="text1"/>
                <w:szCs w:val="24"/>
              </w:rPr>
              <w:t>Informasi Utama</w:t>
            </w:r>
          </w:p>
        </w:tc>
      </w:tr>
      <w:tr w:rsidR="006930F6" w:rsidRPr="004A31FD" w14:paraId="724C0E8E" w14:textId="77777777" w:rsidTr="006930F6">
        <w:tc>
          <w:tcPr>
            <w:tcW w:w="709" w:type="dxa"/>
          </w:tcPr>
          <w:p w14:paraId="2252C73F" w14:textId="77777777" w:rsidR="006930F6" w:rsidRPr="004A31FD" w:rsidRDefault="006930F6" w:rsidP="008979DF">
            <w:pPr>
              <w:rPr>
                <w:color w:val="000000" w:themeColor="text1"/>
                <w:szCs w:val="24"/>
              </w:rPr>
            </w:pPr>
            <w:r w:rsidRPr="004A31FD">
              <w:rPr>
                <w:color w:val="000000" w:themeColor="text1"/>
                <w:szCs w:val="24"/>
              </w:rPr>
              <w:t>2.</w:t>
            </w:r>
          </w:p>
        </w:tc>
        <w:tc>
          <w:tcPr>
            <w:tcW w:w="1276" w:type="dxa"/>
          </w:tcPr>
          <w:p w14:paraId="5CB28218" w14:textId="77777777" w:rsidR="006930F6" w:rsidRPr="004A31FD" w:rsidRDefault="006930F6" w:rsidP="008979DF">
            <w:pPr>
              <w:rPr>
                <w:color w:val="000000" w:themeColor="text1"/>
                <w:szCs w:val="24"/>
              </w:rPr>
            </w:pPr>
            <w:r w:rsidRPr="004A31FD">
              <w:rPr>
                <w:color w:val="000000" w:themeColor="text1"/>
                <w:szCs w:val="24"/>
              </w:rPr>
              <w:t>02.00</w:t>
            </w:r>
          </w:p>
        </w:tc>
        <w:tc>
          <w:tcPr>
            <w:tcW w:w="6328" w:type="dxa"/>
          </w:tcPr>
          <w:p w14:paraId="4735B420" w14:textId="77777777" w:rsidR="006930F6" w:rsidRPr="004A31FD" w:rsidRDefault="006930F6" w:rsidP="008979DF">
            <w:pPr>
              <w:rPr>
                <w:color w:val="000000" w:themeColor="text1"/>
                <w:szCs w:val="24"/>
              </w:rPr>
            </w:pPr>
            <w:r w:rsidRPr="004A31FD">
              <w:rPr>
                <w:color w:val="000000" w:themeColor="text1"/>
                <w:szCs w:val="24"/>
              </w:rPr>
              <w:t>Dokumen Pendukung</w:t>
            </w:r>
          </w:p>
        </w:tc>
      </w:tr>
    </w:tbl>
    <w:p w14:paraId="6AD7631B" w14:textId="32834772" w:rsidR="00530D4B" w:rsidRDefault="00EA4725" w:rsidP="008979DF">
      <w:pPr>
        <w:ind w:left="709"/>
        <w:jc w:val="both"/>
        <w:rPr>
          <w:color w:val="000000" w:themeColor="text1"/>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4A31FD">
        <w:rPr>
          <w:color w:val="000000" w:themeColor="text1"/>
          <w:szCs w:val="24"/>
        </w:rPr>
        <w:t xml:space="preserve"> </w:t>
      </w:r>
      <w:r w:rsidR="00530D4B" w:rsidRPr="004A31FD">
        <w:rPr>
          <w:color w:val="000000" w:themeColor="text1"/>
          <w:szCs w:val="24"/>
        </w:rPr>
        <w:t xml:space="preserve">menyusun Laporan Insidental dalam bentuk </w:t>
      </w:r>
      <w:r w:rsidR="00530D4B" w:rsidRPr="004A31FD">
        <w:rPr>
          <w:i/>
          <w:color w:val="000000" w:themeColor="text1"/>
          <w:szCs w:val="24"/>
        </w:rPr>
        <w:t>text file</w:t>
      </w:r>
      <w:r w:rsidR="00530D4B" w:rsidRPr="004A31FD">
        <w:rPr>
          <w:color w:val="000000" w:themeColor="text1"/>
          <w:szCs w:val="24"/>
        </w:rPr>
        <w:t xml:space="preserve"> (.txt) untuk </w:t>
      </w:r>
      <w:r w:rsidR="00530D4B" w:rsidRPr="004A31FD">
        <w:rPr>
          <w:i/>
          <w:color w:val="000000" w:themeColor="text1"/>
          <w:szCs w:val="24"/>
        </w:rPr>
        <w:t>form</w:t>
      </w:r>
      <w:r w:rsidR="00530D4B" w:rsidRPr="004A31FD">
        <w:rPr>
          <w:color w:val="000000" w:themeColor="text1"/>
          <w:szCs w:val="24"/>
        </w:rPr>
        <w:t xml:space="preserve"> 01.00 – Informasi Utama dan </w:t>
      </w:r>
      <w:r w:rsidR="00530D4B" w:rsidRPr="004A31FD">
        <w:rPr>
          <w:i/>
          <w:color w:val="000000" w:themeColor="text1"/>
          <w:szCs w:val="24"/>
        </w:rPr>
        <w:t>portable document format</w:t>
      </w:r>
      <w:r w:rsidR="00530D4B" w:rsidRPr="004A31FD">
        <w:rPr>
          <w:color w:val="000000" w:themeColor="text1"/>
          <w:szCs w:val="24"/>
        </w:rPr>
        <w:t xml:space="preserve"> (.</w:t>
      </w:r>
      <w:r w:rsidR="00530D4B" w:rsidRPr="004A31FD">
        <w:rPr>
          <w:i/>
          <w:iCs/>
          <w:color w:val="000000" w:themeColor="text1"/>
          <w:szCs w:val="24"/>
        </w:rPr>
        <w:t>pdf</w:t>
      </w:r>
      <w:r w:rsidR="00530D4B" w:rsidRPr="004A31FD">
        <w:rPr>
          <w:color w:val="000000" w:themeColor="text1"/>
          <w:szCs w:val="24"/>
        </w:rPr>
        <w:t xml:space="preserve">) untuk </w:t>
      </w:r>
      <w:r w:rsidR="00530D4B" w:rsidRPr="004A31FD">
        <w:rPr>
          <w:i/>
          <w:color w:val="000000" w:themeColor="text1"/>
          <w:szCs w:val="24"/>
        </w:rPr>
        <w:t>form</w:t>
      </w:r>
      <w:r w:rsidR="00530D4B" w:rsidRPr="004A31FD">
        <w:rPr>
          <w:color w:val="000000" w:themeColor="text1"/>
          <w:szCs w:val="24"/>
        </w:rPr>
        <w:t xml:space="preserve"> 02.00 – Dokumen Pendukung. </w:t>
      </w:r>
    </w:p>
    <w:p w14:paraId="037FE535" w14:textId="77777777" w:rsidR="00F950D1" w:rsidRPr="004A31FD" w:rsidRDefault="00F950D1" w:rsidP="008979DF">
      <w:pPr>
        <w:ind w:left="709"/>
        <w:jc w:val="both"/>
        <w:rPr>
          <w:color w:val="000000" w:themeColor="text1"/>
          <w:szCs w:val="24"/>
        </w:rPr>
      </w:pPr>
    </w:p>
    <w:p w14:paraId="6401F705" w14:textId="77777777" w:rsidR="006930F6" w:rsidRPr="004A31FD" w:rsidRDefault="006930F6" w:rsidP="00934B63">
      <w:pPr>
        <w:pStyle w:val="Heading2"/>
        <w:numPr>
          <w:ilvl w:val="0"/>
          <w:numId w:val="1"/>
        </w:numPr>
        <w:ind w:left="567" w:hanging="567"/>
        <w:rPr>
          <w:color w:val="000000" w:themeColor="text1"/>
          <w:szCs w:val="24"/>
        </w:rPr>
      </w:pPr>
      <w:r w:rsidRPr="004A31FD">
        <w:rPr>
          <w:color w:val="000000" w:themeColor="text1"/>
          <w:szCs w:val="24"/>
        </w:rPr>
        <w:t>Penyampaian Laporan</w:t>
      </w:r>
    </w:p>
    <w:p w14:paraId="3A6E7088" w14:textId="52541BE8" w:rsidR="00530D4B" w:rsidRPr="004A31FD" w:rsidRDefault="00EA4725" w:rsidP="00934B63">
      <w:pPr>
        <w:numPr>
          <w:ilvl w:val="0"/>
          <w:numId w:val="19"/>
        </w:numPr>
        <w:ind w:left="1134" w:hanging="567"/>
        <w:jc w:val="both"/>
        <w:rPr>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4A31FD">
        <w:rPr>
          <w:szCs w:val="24"/>
        </w:rPr>
        <w:t xml:space="preserve"> </w:t>
      </w:r>
      <w:r w:rsidR="00530D4B" w:rsidRPr="004A31FD">
        <w:rPr>
          <w:szCs w:val="24"/>
        </w:rPr>
        <w:t xml:space="preserve">menyampaikan Laporan Insidental melalui </w:t>
      </w:r>
      <w:r w:rsidR="00536D11" w:rsidRPr="004A31FD">
        <w:rPr>
          <w:szCs w:val="24"/>
        </w:rPr>
        <w:t>APOLO</w:t>
      </w:r>
      <w:r w:rsidR="00530D4B" w:rsidRPr="004A31FD">
        <w:rPr>
          <w:szCs w:val="24"/>
        </w:rPr>
        <w:t xml:space="preserve"> sesuai dengan kewajiban sebagaimana diatur dalam ketentuan peraturan perundang-undangan</w:t>
      </w:r>
      <w:r>
        <w:rPr>
          <w:szCs w:val="24"/>
          <w:lang w:val="en-US"/>
        </w:rPr>
        <w:t>.</w:t>
      </w:r>
    </w:p>
    <w:p w14:paraId="44A7F35B" w14:textId="563E7D0F" w:rsidR="00A90E24" w:rsidRPr="004A31FD" w:rsidRDefault="00EA4725" w:rsidP="00934B63">
      <w:pPr>
        <w:numPr>
          <w:ilvl w:val="0"/>
          <w:numId w:val="19"/>
        </w:numPr>
        <w:ind w:left="1134" w:hanging="567"/>
        <w:jc w:val="both"/>
        <w:rPr>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4A31FD">
        <w:rPr>
          <w:szCs w:val="24"/>
          <w:lang w:val="en-US"/>
        </w:rPr>
        <w:t xml:space="preserve"> </w:t>
      </w:r>
      <w:r w:rsidR="00A90E24" w:rsidRPr="004A31FD">
        <w:rPr>
          <w:szCs w:val="24"/>
          <w:lang w:val="en-US"/>
        </w:rPr>
        <w:t>dapat menyampaikan Laporan Insidental dalam 1 (satu) kali penyampaian untuk jenis Laporan Insidental yang berbeda, tanggal kejadian yang berbeda, dan lebih dari 1 (satu) baris untuk setiap jenis Laporan Insidental</w:t>
      </w:r>
      <w:r w:rsidR="00916B4E" w:rsidRPr="004A31FD">
        <w:rPr>
          <w:szCs w:val="24"/>
          <w:lang w:val="en-US"/>
        </w:rPr>
        <w:t>.</w:t>
      </w:r>
    </w:p>
    <w:p w14:paraId="0D96E3A6" w14:textId="378D510C" w:rsidR="00851E78" w:rsidRPr="004A31FD" w:rsidRDefault="00851E78" w:rsidP="00934B63">
      <w:pPr>
        <w:numPr>
          <w:ilvl w:val="0"/>
          <w:numId w:val="19"/>
        </w:numPr>
        <w:ind w:left="1134" w:hanging="567"/>
        <w:jc w:val="both"/>
        <w:rPr>
          <w:szCs w:val="24"/>
        </w:rPr>
      </w:pPr>
      <w:r w:rsidRPr="004A31FD">
        <w:rPr>
          <w:szCs w:val="24"/>
          <w:lang w:val="en-US"/>
        </w:rPr>
        <w:t xml:space="preserve">Untuk setiap 1 (satu) jenis Laporan Insidental dan 1 (satu) tanggal kejadian </w:t>
      </w:r>
      <w:r w:rsidR="00EA4725">
        <w:rPr>
          <w:color w:val="000000" w:themeColor="text1"/>
          <w:szCs w:val="24"/>
          <w:lang w:val="en-US"/>
        </w:rPr>
        <w:t>BUS, UUS</w:t>
      </w:r>
      <w:r w:rsidR="00EA4725" w:rsidRPr="004A31FD">
        <w:rPr>
          <w:color w:val="000000" w:themeColor="text1"/>
          <w:szCs w:val="24"/>
        </w:rPr>
        <w:t xml:space="preserve"> </w:t>
      </w:r>
      <w:r w:rsidR="00EA4725">
        <w:rPr>
          <w:color w:val="000000" w:themeColor="text1"/>
          <w:szCs w:val="24"/>
          <w:lang w:val="en-US"/>
        </w:rPr>
        <w:t>dan KPBLN</w:t>
      </w:r>
      <w:r w:rsidR="00EA4725" w:rsidRPr="004A31FD">
        <w:rPr>
          <w:szCs w:val="24"/>
          <w:lang w:val="en-US"/>
        </w:rPr>
        <w:t xml:space="preserve"> </w:t>
      </w:r>
      <w:r w:rsidRPr="004A31FD">
        <w:rPr>
          <w:szCs w:val="24"/>
          <w:lang w:val="en-US"/>
        </w:rPr>
        <w:t xml:space="preserve">menyampaikan 1 (satu) dokumen </w:t>
      </w:r>
      <w:r w:rsidRPr="004A31FD">
        <w:rPr>
          <w:i/>
          <w:szCs w:val="24"/>
        </w:rPr>
        <w:t>portable document format</w:t>
      </w:r>
      <w:r w:rsidRPr="004A31FD">
        <w:rPr>
          <w:szCs w:val="24"/>
        </w:rPr>
        <w:t xml:space="preserve"> (.pdf) </w:t>
      </w:r>
      <w:r w:rsidR="00A03C53">
        <w:rPr>
          <w:szCs w:val="24"/>
          <w:lang w:val="en-US"/>
        </w:rPr>
        <w:t>pada</w:t>
      </w:r>
      <w:r w:rsidRPr="004A31FD">
        <w:rPr>
          <w:szCs w:val="24"/>
        </w:rPr>
        <w:t xml:space="preserve"> </w:t>
      </w:r>
      <w:r w:rsidRPr="004A31FD">
        <w:rPr>
          <w:i/>
          <w:szCs w:val="24"/>
        </w:rPr>
        <w:t>form</w:t>
      </w:r>
      <w:r w:rsidRPr="004A31FD">
        <w:rPr>
          <w:szCs w:val="24"/>
        </w:rPr>
        <w:t xml:space="preserve"> 02.00 – Dokumen Pendukung.</w:t>
      </w:r>
    </w:p>
    <w:p w14:paraId="3D4CA1EB" w14:textId="7F61C82A" w:rsidR="00435CB6" w:rsidRPr="004A31FD" w:rsidRDefault="00EA4725" w:rsidP="00934B63">
      <w:pPr>
        <w:numPr>
          <w:ilvl w:val="0"/>
          <w:numId w:val="19"/>
        </w:numPr>
        <w:ind w:left="1134" w:hanging="567"/>
        <w:jc w:val="both"/>
        <w:rPr>
          <w:color w:val="000000" w:themeColor="text1"/>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4A31FD">
        <w:rPr>
          <w:color w:val="000000" w:themeColor="text1"/>
          <w:szCs w:val="24"/>
        </w:rPr>
        <w:t xml:space="preserve"> </w:t>
      </w:r>
      <w:r w:rsidR="006424AD" w:rsidRPr="004A31FD">
        <w:rPr>
          <w:color w:val="000000" w:themeColor="text1"/>
          <w:szCs w:val="24"/>
        </w:rPr>
        <w:t xml:space="preserve">dapat menyampaikan Laporan Insidental sewaktu-waktu (tidak terdapat periodisasi pelaporan) melalui </w:t>
      </w:r>
      <w:r w:rsidR="00536D11" w:rsidRPr="004A31FD">
        <w:rPr>
          <w:color w:val="000000" w:themeColor="text1"/>
          <w:szCs w:val="24"/>
        </w:rPr>
        <w:t>APOLO</w:t>
      </w:r>
      <w:r w:rsidR="00435CB6" w:rsidRPr="004A31FD">
        <w:rPr>
          <w:color w:val="000000" w:themeColor="text1"/>
          <w:szCs w:val="24"/>
          <w:lang w:val="en-US"/>
        </w:rPr>
        <w:t xml:space="preserve"> </w:t>
      </w:r>
      <w:r w:rsidR="005364A5" w:rsidRPr="004A31FD">
        <w:rPr>
          <w:szCs w:val="24"/>
        </w:rPr>
        <w:t>sesuai</w:t>
      </w:r>
      <w:r w:rsidR="00435CB6" w:rsidRPr="004A31FD">
        <w:rPr>
          <w:szCs w:val="24"/>
        </w:rPr>
        <w:t xml:space="preserve">: </w:t>
      </w:r>
    </w:p>
    <w:p w14:paraId="271DD5BB" w14:textId="77777777" w:rsidR="00435CB6" w:rsidRPr="004A31FD" w:rsidRDefault="005364A5" w:rsidP="00934B63">
      <w:pPr>
        <w:pStyle w:val="ListParagraph"/>
        <w:numPr>
          <w:ilvl w:val="0"/>
          <w:numId w:val="32"/>
        </w:numPr>
        <w:ind w:left="1701" w:hanging="567"/>
        <w:jc w:val="both"/>
        <w:rPr>
          <w:color w:val="000000" w:themeColor="text1"/>
          <w:szCs w:val="24"/>
        </w:rPr>
      </w:pPr>
      <w:r w:rsidRPr="004A31FD">
        <w:rPr>
          <w:szCs w:val="24"/>
        </w:rPr>
        <w:t>batas waktu yang diatur dalam ketentuan peraturan perundang-undangan</w:t>
      </w:r>
      <w:r w:rsidR="00435CB6" w:rsidRPr="004A31FD">
        <w:rPr>
          <w:color w:val="000000" w:themeColor="text1"/>
          <w:szCs w:val="24"/>
        </w:rPr>
        <w:t>:</w:t>
      </w:r>
    </w:p>
    <w:p w14:paraId="02C7BFAE" w14:textId="77777777" w:rsidR="00435CB6" w:rsidRPr="004A31FD" w:rsidRDefault="00435CB6" w:rsidP="00934B63">
      <w:pPr>
        <w:pStyle w:val="ListParagraph"/>
        <w:numPr>
          <w:ilvl w:val="0"/>
          <w:numId w:val="32"/>
        </w:numPr>
        <w:ind w:left="1701" w:hanging="567"/>
        <w:jc w:val="both"/>
        <w:rPr>
          <w:color w:val="000000" w:themeColor="text1"/>
          <w:szCs w:val="24"/>
        </w:rPr>
      </w:pPr>
      <w:r w:rsidRPr="004A31FD">
        <w:rPr>
          <w:color w:val="000000" w:themeColor="text1"/>
          <w:szCs w:val="24"/>
          <w:lang w:val="en-US"/>
        </w:rPr>
        <w:t>surat pemberitahuan oleh Otoritas Jasa Keuangan; atau</w:t>
      </w:r>
    </w:p>
    <w:p w14:paraId="1823081D" w14:textId="7D06A3D3" w:rsidR="00435CB6" w:rsidRPr="004A31FD" w:rsidRDefault="00435CB6" w:rsidP="00934B63">
      <w:pPr>
        <w:pStyle w:val="ListParagraph"/>
        <w:numPr>
          <w:ilvl w:val="0"/>
          <w:numId w:val="32"/>
        </w:numPr>
        <w:ind w:left="1701" w:hanging="567"/>
        <w:jc w:val="both"/>
        <w:rPr>
          <w:color w:val="000000" w:themeColor="text1"/>
          <w:szCs w:val="24"/>
        </w:rPr>
      </w:pPr>
      <w:r w:rsidRPr="004A31FD">
        <w:rPr>
          <w:color w:val="000000" w:themeColor="text1"/>
          <w:szCs w:val="24"/>
          <w:lang w:val="en-US"/>
        </w:rPr>
        <w:t>hasil pertemuan akhir pembahasan hasil penelitian dan/atau hasil pemeriksaan antara anggota Direksi dan/atau anggota Dewan Komisaris dan Otoritas Jasa Keuangan.</w:t>
      </w:r>
    </w:p>
    <w:p w14:paraId="3E072A14" w14:textId="3E680F76" w:rsidR="00974BB1" w:rsidRPr="004A31FD" w:rsidRDefault="006424AD" w:rsidP="00934B63">
      <w:pPr>
        <w:numPr>
          <w:ilvl w:val="0"/>
          <w:numId w:val="19"/>
        </w:numPr>
        <w:ind w:left="1134" w:hanging="567"/>
        <w:jc w:val="both"/>
        <w:rPr>
          <w:szCs w:val="24"/>
        </w:rPr>
      </w:pPr>
      <w:r w:rsidRPr="004A31FD">
        <w:rPr>
          <w:szCs w:val="24"/>
        </w:rPr>
        <w:t>Dalam hal</w:t>
      </w:r>
      <w:r w:rsidR="00006EA8" w:rsidRPr="004A31FD">
        <w:rPr>
          <w:szCs w:val="24"/>
          <w:lang w:val="en-US"/>
        </w:rPr>
        <w:t xml:space="preserve"> terdapat kesalahan data dan/atau informasi</w:t>
      </w:r>
      <w:r w:rsidR="00974BB1" w:rsidRPr="004A31FD">
        <w:rPr>
          <w:szCs w:val="24"/>
          <w:lang w:val="en-US"/>
        </w:rPr>
        <w:t xml:space="preserve"> atas</w:t>
      </w:r>
      <w:r w:rsidRPr="004A31FD">
        <w:rPr>
          <w:szCs w:val="24"/>
        </w:rPr>
        <w:t xml:space="preserve"> Laporan Insidental yang telah disampaikan sebelumnya,</w:t>
      </w:r>
      <w:r w:rsidR="00916B4E" w:rsidRPr="004A31FD">
        <w:rPr>
          <w:szCs w:val="24"/>
          <w:lang w:val="en-US"/>
        </w:rPr>
        <w:t xml:space="preserve"> </w:t>
      </w:r>
      <w:r w:rsidR="00EA4725">
        <w:rPr>
          <w:color w:val="000000" w:themeColor="text1"/>
          <w:szCs w:val="24"/>
          <w:lang w:val="en-US"/>
        </w:rPr>
        <w:t>BUS, UUS</w:t>
      </w:r>
      <w:r w:rsidR="00EA4725" w:rsidRPr="004A31FD">
        <w:rPr>
          <w:color w:val="000000" w:themeColor="text1"/>
          <w:szCs w:val="24"/>
        </w:rPr>
        <w:t xml:space="preserve"> </w:t>
      </w:r>
      <w:r w:rsidR="00EA4725">
        <w:rPr>
          <w:color w:val="000000" w:themeColor="text1"/>
          <w:szCs w:val="24"/>
          <w:lang w:val="en-US"/>
        </w:rPr>
        <w:t>dan KPBLN</w:t>
      </w:r>
      <w:r w:rsidR="00EA4725" w:rsidRPr="004A31FD">
        <w:rPr>
          <w:szCs w:val="24"/>
          <w:lang w:val="en-US"/>
        </w:rPr>
        <w:t xml:space="preserve"> </w:t>
      </w:r>
      <w:r w:rsidR="00006EA8" w:rsidRPr="004A31FD">
        <w:rPr>
          <w:szCs w:val="24"/>
          <w:lang w:val="en-US"/>
        </w:rPr>
        <w:t xml:space="preserve">dapat menyampaikan koreksi </w:t>
      </w:r>
      <w:r w:rsidR="00974BB1" w:rsidRPr="004A31FD">
        <w:rPr>
          <w:szCs w:val="24"/>
          <w:lang w:val="en-US"/>
        </w:rPr>
        <w:t>Laporan Insidental setelah:</w:t>
      </w:r>
    </w:p>
    <w:p w14:paraId="131F9F03" w14:textId="77777777" w:rsidR="00974BB1" w:rsidRPr="004A31FD" w:rsidRDefault="00006EA8" w:rsidP="00934B63">
      <w:pPr>
        <w:pStyle w:val="ListParagraph"/>
        <w:numPr>
          <w:ilvl w:val="0"/>
          <w:numId w:val="23"/>
        </w:numPr>
        <w:ind w:left="1701" w:hanging="567"/>
        <w:jc w:val="both"/>
        <w:rPr>
          <w:szCs w:val="24"/>
        </w:rPr>
      </w:pPr>
      <w:r w:rsidRPr="004A31FD">
        <w:rPr>
          <w:szCs w:val="24"/>
          <w:lang w:val="en-US"/>
        </w:rPr>
        <w:t>batas waktu penyampaian berakhir</w:t>
      </w:r>
      <w:r w:rsidR="00974BB1" w:rsidRPr="004A31FD">
        <w:rPr>
          <w:szCs w:val="24"/>
          <w:lang w:val="en-US"/>
        </w:rPr>
        <w:t>; dan</w:t>
      </w:r>
    </w:p>
    <w:p w14:paraId="3AD1061D" w14:textId="7376FB42" w:rsidR="00BA215F" w:rsidRPr="004A31FD" w:rsidRDefault="00EA4725" w:rsidP="00934B63">
      <w:pPr>
        <w:pStyle w:val="ListParagraph"/>
        <w:numPr>
          <w:ilvl w:val="0"/>
          <w:numId w:val="23"/>
        </w:numPr>
        <w:ind w:left="1701" w:hanging="567"/>
        <w:jc w:val="both"/>
        <w:rPr>
          <w:szCs w:val="24"/>
        </w:rPr>
      </w:pPr>
      <w:r>
        <w:rPr>
          <w:color w:val="000000" w:themeColor="text1"/>
          <w:szCs w:val="24"/>
          <w:lang w:val="en-US"/>
        </w:rPr>
        <w:t>BUS, UUS</w:t>
      </w:r>
      <w:r w:rsidRPr="004A31FD">
        <w:rPr>
          <w:color w:val="000000" w:themeColor="text1"/>
          <w:szCs w:val="24"/>
        </w:rPr>
        <w:t xml:space="preserve"> </w:t>
      </w:r>
      <w:r>
        <w:rPr>
          <w:color w:val="000000" w:themeColor="text1"/>
          <w:szCs w:val="24"/>
          <w:lang w:val="en-US"/>
        </w:rPr>
        <w:t>dan KPBLN</w:t>
      </w:r>
      <w:r w:rsidRPr="004A31FD">
        <w:rPr>
          <w:szCs w:val="24"/>
          <w:lang w:val="en-US"/>
        </w:rPr>
        <w:t xml:space="preserve"> </w:t>
      </w:r>
      <w:r w:rsidR="00006EA8" w:rsidRPr="004A31FD">
        <w:rPr>
          <w:szCs w:val="24"/>
          <w:lang w:val="en-US"/>
        </w:rPr>
        <w:t>memperoleh pemberitahuan oleh Otoritas Jasa Keuangan</w:t>
      </w:r>
      <w:r w:rsidR="00E65D0C" w:rsidRPr="004A31FD">
        <w:rPr>
          <w:szCs w:val="24"/>
          <w:lang w:val="en-US"/>
        </w:rPr>
        <w:t xml:space="preserve"> (disertai nomor surat koreksi)</w:t>
      </w:r>
      <w:r w:rsidR="00006EA8" w:rsidRPr="004A31FD">
        <w:rPr>
          <w:szCs w:val="24"/>
        </w:rPr>
        <w:t>.</w:t>
      </w:r>
      <w:r w:rsidR="00974BB1" w:rsidRPr="004A31FD">
        <w:rPr>
          <w:szCs w:val="24"/>
          <w:lang w:val="en-US"/>
        </w:rPr>
        <w:t xml:space="preserve"> </w:t>
      </w:r>
    </w:p>
    <w:p w14:paraId="25F169DC" w14:textId="77777777" w:rsidR="004D2B51" w:rsidRPr="004D2B51" w:rsidRDefault="00C32DCC" w:rsidP="00C32DCC">
      <w:pPr>
        <w:pStyle w:val="Heading2"/>
        <w:numPr>
          <w:ilvl w:val="0"/>
          <w:numId w:val="1"/>
        </w:numPr>
        <w:ind w:left="567" w:hanging="567"/>
        <w:rPr>
          <w:color w:val="000000" w:themeColor="text1"/>
          <w:szCs w:val="24"/>
        </w:rPr>
      </w:pPr>
      <w:r>
        <w:rPr>
          <w:color w:val="000000" w:themeColor="text1"/>
          <w:szCs w:val="24"/>
          <w:lang w:val="en-US"/>
        </w:rPr>
        <w:t>Kelompok Laporan</w:t>
      </w:r>
    </w:p>
    <w:p w14:paraId="58E0CF7A" w14:textId="77777777" w:rsidR="004D2B51" w:rsidRDefault="004D2B51" w:rsidP="004D2B51">
      <w:pPr>
        <w:ind w:left="567"/>
        <w:rPr>
          <w:lang w:val="en-US"/>
        </w:rPr>
      </w:pPr>
      <w:r>
        <w:rPr>
          <w:lang w:val="en-US"/>
        </w:rPr>
        <w:t>Laporan insidental terdiri atas 4 (empat) kelompok informasi yang terdiri atas:</w:t>
      </w:r>
    </w:p>
    <w:p w14:paraId="37ED8715" w14:textId="0FCA2DB5" w:rsidR="004D2B51" w:rsidRPr="004D2B51" w:rsidRDefault="004D2B51" w:rsidP="004D2B51">
      <w:pPr>
        <w:pStyle w:val="ListParagraph"/>
        <w:numPr>
          <w:ilvl w:val="1"/>
          <w:numId w:val="32"/>
        </w:numPr>
        <w:ind w:left="1134" w:hanging="567"/>
      </w:pPr>
      <w:r>
        <w:rPr>
          <w:lang w:val="en-US"/>
        </w:rPr>
        <w:t xml:space="preserve">Kelompok Informasi </w:t>
      </w:r>
      <w:r w:rsidR="00EA4725">
        <w:rPr>
          <w:lang w:val="en-US"/>
        </w:rPr>
        <w:t>Pengawasan</w:t>
      </w:r>
      <w:r>
        <w:rPr>
          <w:lang w:val="en-US"/>
        </w:rPr>
        <w:t>;</w:t>
      </w:r>
      <w:r w:rsidR="00C32DCC" w:rsidRPr="004D2B51">
        <w:rPr>
          <w:lang w:val="en-US"/>
        </w:rPr>
        <w:t xml:space="preserve"> </w:t>
      </w:r>
    </w:p>
    <w:p w14:paraId="66F3812B" w14:textId="6E19ABCE" w:rsidR="004D2B51" w:rsidRPr="004D2B51" w:rsidRDefault="004D2B51" w:rsidP="004D2B51">
      <w:pPr>
        <w:pStyle w:val="ListParagraph"/>
        <w:numPr>
          <w:ilvl w:val="1"/>
          <w:numId w:val="32"/>
        </w:numPr>
        <w:ind w:left="1134" w:hanging="567"/>
      </w:pPr>
      <w:r>
        <w:rPr>
          <w:lang w:val="en-US"/>
        </w:rPr>
        <w:t xml:space="preserve">Kelompok Informasi </w:t>
      </w:r>
      <w:r w:rsidR="00EA4725">
        <w:rPr>
          <w:lang w:val="en-US"/>
        </w:rPr>
        <w:t>Kelembagaa</w:t>
      </w:r>
      <w:r w:rsidR="00C32DCC" w:rsidRPr="004D2B51">
        <w:rPr>
          <w:lang w:val="en-US"/>
        </w:rPr>
        <w:t>n</w:t>
      </w:r>
      <w:r>
        <w:rPr>
          <w:lang w:val="en-US"/>
        </w:rPr>
        <w:t>;</w:t>
      </w:r>
    </w:p>
    <w:p w14:paraId="11CCAD7A" w14:textId="3F5F8EFB" w:rsidR="004D2B51" w:rsidRPr="004D2B51" w:rsidRDefault="004D2B51" w:rsidP="004D2B51">
      <w:pPr>
        <w:pStyle w:val="ListParagraph"/>
        <w:numPr>
          <w:ilvl w:val="1"/>
          <w:numId w:val="32"/>
        </w:numPr>
        <w:ind w:left="1134" w:hanging="567"/>
      </w:pPr>
      <w:r>
        <w:rPr>
          <w:lang w:val="en-US"/>
        </w:rPr>
        <w:t xml:space="preserve">Kelompok Informasi </w:t>
      </w:r>
      <w:r w:rsidR="00C32DCC" w:rsidRPr="004D2B51">
        <w:rPr>
          <w:lang w:val="en-US"/>
        </w:rPr>
        <w:t>Kegiatan Usaha</w:t>
      </w:r>
      <w:r>
        <w:rPr>
          <w:lang w:val="en-US"/>
        </w:rPr>
        <w:t>; dan</w:t>
      </w:r>
      <w:r w:rsidR="00C32DCC" w:rsidRPr="004D2B51">
        <w:rPr>
          <w:lang w:val="en-US"/>
        </w:rPr>
        <w:t xml:space="preserve"> </w:t>
      </w:r>
    </w:p>
    <w:p w14:paraId="7FE45595" w14:textId="37D27F4A" w:rsidR="00BA215F" w:rsidRPr="004A31FD" w:rsidRDefault="004D2B51" w:rsidP="004D2B51">
      <w:pPr>
        <w:pStyle w:val="ListParagraph"/>
        <w:numPr>
          <w:ilvl w:val="1"/>
          <w:numId w:val="32"/>
        </w:numPr>
        <w:ind w:left="1134" w:hanging="567"/>
      </w:pPr>
      <w:r>
        <w:rPr>
          <w:lang w:val="en-US"/>
        </w:rPr>
        <w:lastRenderedPageBreak/>
        <w:t>Kelompok Informasi</w:t>
      </w:r>
      <w:r w:rsidR="00C32DCC" w:rsidRPr="004D2B51">
        <w:rPr>
          <w:lang w:val="en-US"/>
        </w:rPr>
        <w:t xml:space="preserve"> La</w:t>
      </w:r>
      <w:r w:rsidR="00452A2C" w:rsidRPr="004D2B51">
        <w:rPr>
          <w:lang w:val="en-US"/>
        </w:rPr>
        <w:t>i</w:t>
      </w:r>
      <w:r w:rsidR="00C32DCC" w:rsidRPr="004D2B51">
        <w:rPr>
          <w:lang w:val="en-US"/>
        </w:rPr>
        <w:t>nnya</w:t>
      </w:r>
    </w:p>
    <w:p w14:paraId="75B4272B" w14:textId="77777777" w:rsidR="00BA215F" w:rsidRPr="004A31FD" w:rsidRDefault="00BA215F" w:rsidP="008979DF">
      <w:pPr>
        <w:rPr>
          <w:color w:val="000000" w:themeColor="text1"/>
          <w:szCs w:val="24"/>
        </w:rPr>
      </w:pPr>
    </w:p>
    <w:p w14:paraId="1B4F8825" w14:textId="77777777" w:rsidR="002F5575" w:rsidRPr="004A31FD" w:rsidRDefault="002F5575" w:rsidP="008979DF">
      <w:pPr>
        <w:rPr>
          <w:color w:val="000000" w:themeColor="text1"/>
          <w:szCs w:val="24"/>
        </w:rPr>
      </w:pPr>
    </w:p>
    <w:p w14:paraId="5526C018" w14:textId="77777777" w:rsidR="002F5575" w:rsidRPr="004A31FD" w:rsidRDefault="002F5575" w:rsidP="008979DF">
      <w:pPr>
        <w:rPr>
          <w:color w:val="000000" w:themeColor="text1"/>
          <w:szCs w:val="24"/>
        </w:rPr>
        <w:sectPr w:rsidR="002F5575" w:rsidRPr="004A31FD" w:rsidSect="00A363ED">
          <w:headerReference w:type="first" r:id="rId12"/>
          <w:pgSz w:w="11907" w:h="18711"/>
          <w:pgMar w:top="1418" w:right="1418" w:bottom="1418" w:left="1418" w:header="709" w:footer="709" w:gutter="0"/>
          <w:pgNumType w:start="2"/>
          <w:cols w:space="708"/>
          <w:docGrid w:linePitch="360"/>
        </w:sectPr>
      </w:pPr>
    </w:p>
    <w:p w14:paraId="4AA42B97" w14:textId="77777777" w:rsidR="002F5575" w:rsidRPr="004A31FD" w:rsidRDefault="002F5575" w:rsidP="008979DF">
      <w:pPr>
        <w:pStyle w:val="Heading1"/>
        <w:spacing w:before="0"/>
        <w:jc w:val="center"/>
        <w:rPr>
          <w:b/>
          <w:color w:val="000000" w:themeColor="text1"/>
          <w:szCs w:val="24"/>
        </w:rPr>
      </w:pPr>
      <w:r w:rsidRPr="004A31FD">
        <w:rPr>
          <w:b/>
          <w:color w:val="000000" w:themeColor="text1"/>
          <w:szCs w:val="24"/>
        </w:rPr>
        <w:lastRenderedPageBreak/>
        <w:t>BAB II</w:t>
      </w:r>
    </w:p>
    <w:p w14:paraId="172915A7" w14:textId="77777777" w:rsidR="002F5575" w:rsidRPr="004A31FD" w:rsidRDefault="002F5575" w:rsidP="008979DF">
      <w:pPr>
        <w:pStyle w:val="Heading1"/>
        <w:spacing w:before="0"/>
        <w:jc w:val="center"/>
        <w:rPr>
          <w:b/>
          <w:color w:val="000000" w:themeColor="text1"/>
          <w:szCs w:val="24"/>
        </w:rPr>
      </w:pPr>
      <w:r w:rsidRPr="004A31FD">
        <w:rPr>
          <w:b/>
          <w:color w:val="000000" w:themeColor="text1"/>
          <w:szCs w:val="24"/>
        </w:rPr>
        <w:t xml:space="preserve">PENJELASAN </w:t>
      </w:r>
      <w:r w:rsidR="00174AFB" w:rsidRPr="004A31FD">
        <w:rPr>
          <w:b/>
          <w:i/>
          <w:color w:val="000000" w:themeColor="text1"/>
          <w:szCs w:val="24"/>
        </w:rPr>
        <w:t>FORM</w:t>
      </w:r>
      <w:r w:rsidRPr="004A31FD">
        <w:rPr>
          <w:b/>
          <w:color w:val="000000" w:themeColor="text1"/>
          <w:szCs w:val="24"/>
        </w:rPr>
        <w:t xml:space="preserve"> LAPORAN</w:t>
      </w:r>
      <w:r w:rsidR="00174AFB" w:rsidRPr="004A31FD">
        <w:rPr>
          <w:b/>
          <w:color w:val="000000" w:themeColor="text1"/>
          <w:szCs w:val="24"/>
        </w:rPr>
        <w:t xml:space="preserve"> INSIDENTAL</w:t>
      </w:r>
    </w:p>
    <w:p w14:paraId="1E305A52" w14:textId="77777777" w:rsidR="002F5575" w:rsidRPr="004A31FD" w:rsidRDefault="002F5575" w:rsidP="008979DF">
      <w:pPr>
        <w:rPr>
          <w:color w:val="000000" w:themeColor="text1"/>
          <w:szCs w:val="24"/>
        </w:rPr>
      </w:pPr>
    </w:p>
    <w:p w14:paraId="39AAE121" w14:textId="53B54A0B" w:rsidR="0071188B" w:rsidRPr="00934B63" w:rsidRDefault="00C40737" w:rsidP="00934B63">
      <w:pPr>
        <w:pStyle w:val="Heading2"/>
        <w:numPr>
          <w:ilvl w:val="0"/>
          <w:numId w:val="2"/>
        </w:numPr>
        <w:spacing w:after="120"/>
        <w:ind w:left="567" w:hanging="567"/>
        <w:rPr>
          <w:color w:val="000000" w:themeColor="text1"/>
          <w:szCs w:val="24"/>
        </w:rPr>
      </w:pPr>
      <w:r w:rsidRPr="001E1D5B">
        <w:rPr>
          <w:b/>
          <w:bCs/>
          <w:color w:val="000000" w:themeColor="text1"/>
          <w:szCs w:val="24"/>
        </w:rPr>
        <w:t>Format</w:t>
      </w:r>
      <w:r w:rsidR="003E1903" w:rsidRPr="001E1D5B">
        <w:rPr>
          <w:b/>
          <w:bCs/>
          <w:color w:val="000000" w:themeColor="text1"/>
          <w:szCs w:val="24"/>
        </w:rPr>
        <w:t xml:space="preserve"> </w:t>
      </w:r>
      <w:r w:rsidR="00EB0D13" w:rsidRPr="001E1D5B">
        <w:rPr>
          <w:b/>
          <w:bCs/>
          <w:i/>
          <w:color w:val="000000" w:themeColor="text1"/>
          <w:szCs w:val="24"/>
        </w:rPr>
        <w:t>Form</w:t>
      </w:r>
      <w:r w:rsidR="00EB0D13" w:rsidRPr="001E1D5B">
        <w:rPr>
          <w:b/>
          <w:bCs/>
          <w:color w:val="000000" w:themeColor="text1"/>
          <w:szCs w:val="24"/>
        </w:rPr>
        <w:t xml:space="preserve"> 01.00 – Informasi Utama </w:t>
      </w:r>
    </w:p>
    <w:tbl>
      <w:tblPr>
        <w:tblW w:w="1466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354"/>
        <w:gridCol w:w="1556"/>
        <w:gridCol w:w="1556"/>
        <w:gridCol w:w="2708"/>
        <w:gridCol w:w="2708"/>
        <w:gridCol w:w="1758"/>
        <w:gridCol w:w="1760"/>
      </w:tblGrid>
      <w:tr w:rsidR="00EB0D13" w:rsidRPr="004A31FD" w14:paraId="60B159D8" w14:textId="77777777" w:rsidTr="00EB0D13">
        <w:trPr>
          <w:trHeight w:val="204"/>
        </w:trPr>
        <w:tc>
          <w:tcPr>
            <w:tcW w:w="14669" w:type="dxa"/>
            <w:gridSpan w:val="8"/>
            <w:shd w:val="clear" w:color="auto" w:fill="000000" w:themeFill="text1"/>
          </w:tcPr>
          <w:p w14:paraId="6B8B7917" w14:textId="77777777" w:rsidR="00EB0D13" w:rsidRPr="004A31FD" w:rsidRDefault="00EB0D13" w:rsidP="008979DF">
            <w:pPr>
              <w:spacing w:line="360" w:lineRule="auto"/>
              <w:jc w:val="center"/>
              <w:rPr>
                <w:rFonts w:cs="Calibri"/>
                <w:b/>
                <w:bCs/>
                <w:color w:val="000000" w:themeColor="text1"/>
                <w:szCs w:val="24"/>
                <w:lang w:eastAsia="en-ID"/>
              </w:rPr>
            </w:pPr>
            <w:r w:rsidRPr="001E1D5B">
              <w:rPr>
                <w:b/>
                <w:i/>
                <w:color w:val="FFFFFF" w:themeColor="background1"/>
                <w:szCs w:val="24"/>
              </w:rPr>
              <w:t>Form</w:t>
            </w:r>
            <w:r w:rsidRPr="001E1D5B">
              <w:rPr>
                <w:b/>
                <w:color w:val="FFFFFF" w:themeColor="background1"/>
                <w:szCs w:val="24"/>
              </w:rPr>
              <w:t xml:space="preserve"> 01.00 </w:t>
            </w:r>
          </w:p>
        </w:tc>
      </w:tr>
      <w:tr w:rsidR="00EB0D13" w:rsidRPr="004A31FD" w14:paraId="74EEBD28" w14:textId="77777777" w:rsidTr="00EB0D13">
        <w:trPr>
          <w:trHeight w:val="39"/>
        </w:trPr>
        <w:tc>
          <w:tcPr>
            <w:tcW w:w="14669" w:type="dxa"/>
            <w:gridSpan w:val="8"/>
            <w:shd w:val="clear" w:color="auto" w:fill="auto"/>
          </w:tcPr>
          <w:p w14:paraId="0ED0A24B" w14:textId="77777777" w:rsidR="00EB0D13" w:rsidRPr="004A31FD" w:rsidRDefault="00EB0D13" w:rsidP="008979DF">
            <w:pPr>
              <w:spacing w:line="360" w:lineRule="auto"/>
              <w:jc w:val="center"/>
              <w:rPr>
                <w:rFonts w:cs="Calibri"/>
                <w:b/>
                <w:bCs/>
                <w:color w:val="000000" w:themeColor="text1"/>
                <w:szCs w:val="24"/>
                <w:lang w:eastAsia="en-ID"/>
              </w:rPr>
            </w:pPr>
            <w:r w:rsidRPr="004A31FD">
              <w:rPr>
                <w:rFonts w:cs="Calibri"/>
                <w:b/>
                <w:bCs/>
                <w:color w:val="000000" w:themeColor="text1"/>
                <w:szCs w:val="24"/>
                <w:lang w:eastAsia="en-ID"/>
              </w:rPr>
              <w:t>INFORMASI UTAMA</w:t>
            </w:r>
          </w:p>
        </w:tc>
      </w:tr>
      <w:tr w:rsidR="00C40737" w:rsidRPr="004A31FD" w14:paraId="7808E449" w14:textId="77777777" w:rsidTr="00C40737">
        <w:trPr>
          <w:trHeight w:val="60"/>
        </w:trPr>
        <w:tc>
          <w:tcPr>
            <w:tcW w:w="1609" w:type="dxa"/>
            <w:shd w:val="clear" w:color="auto" w:fill="auto"/>
          </w:tcPr>
          <w:p w14:paraId="05DBA44A"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w:t>
            </w:r>
          </w:p>
        </w:tc>
        <w:tc>
          <w:tcPr>
            <w:tcW w:w="1686" w:type="dxa"/>
            <w:shd w:val="clear" w:color="auto" w:fill="auto"/>
          </w:tcPr>
          <w:p w14:paraId="563A6EFE"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w:t>
            </w:r>
          </w:p>
        </w:tc>
        <w:tc>
          <w:tcPr>
            <w:tcW w:w="1416" w:type="dxa"/>
            <w:shd w:val="clear" w:color="auto" w:fill="auto"/>
          </w:tcPr>
          <w:p w14:paraId="1AC0E463"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3</w:t>
            </w:r>
          </w:p>
        </w:tc>
        <w:tc>
          <w:tcPr>
            <w:tcW w:w="1416" w:type="dxa"/>
            <w:shd w:val="clear" w:color="auto" w:fill="auto"/>
          </w:tcPr>
          <w:p w14:paraId="750662D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4</w:t>
            </w:r>
          </w:p>
        </w:tc>
        <w:tc>
          <w:tcPr>
            <w:tcW w:w="1881" w:type="dxa"/>
            <w:shd w:val="clear" w:color="auto" w:fill="auto"/>
          </w:tcPr>
          <w:p w14:paraId="110A806A"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5</w:t>
            </w:r>
          </w:p>
        </w:tc>
        <w:tc>
          <w:tcPr>
            <w:tcW w:w="2238" w:type="dxa"/>
            <w:shd w:val="clear" w:color="auto" w:fill="auto"/>
          </w:tcPr>
          <w:p w14:paraId="5AED1FDF"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6</w:t>
            </w:r>
          </w:p>
        </w:tc>
        <w:tc>
          <w:tcPr>
            <w:tcW w:w="2205" w:type="dxa"/>
            <w:shd w:val="clear" w:color="auto" w:fill="auto"/>
          </w:tcPr>
          <w:p w14:paraId="55ECA526"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7</w:t>
            </w:r>
          </w:p>
        </w:tc>
        <w:tc>
          <w:tcPr>
            <w:tcW w:w="2218" w:type="dxa"/>
            <w:shd w:val="clear" w:color="auto" w:fill="auto"/>
          </w:tcPr>
          <w:p w14:paraId="7288754C"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8</w:t>
            </w:r>
          </w:p>
        </w:tc>
      </w:tr>
      <w:tr w:rsidR="00EB0D13" w:rsidRPr="004A31FD" w14:paraId="234EA3D6" w14:textId="77777777" w:rsidTr="00C40737">
        <w:trPr>
          <w:trHeight w:val="401"/>
        </w:trPr>
        <w:tc>
          <w:tcPr>
            <w:tcW w:w="1609" w:type="dxa"/>
            <w:shd w:val="clear" w:color="auto" w:fill="auto"/>
          </w:tcPr>
          <w:p w14:paraId="082AB22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Sandi Laporan</w:t>
            </w:r>
          </w:p>
        </w:tc>
        <w:tc>
          <w:tcPr>
            <w:tcW w:w="1686" w:type="dxa"/>
            <w:shd w:val="clear" w:color="auto" w:fill="auto"/>
          </w:tcPr>
          <w:p w14:paraId="6900DF06"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Kejadian</w:t>
            </w:r>
          </w:p>
        </w:tc>
        <w:tc>
          <w:tcPr>
            <w:tcW w:w="1416" w:type="dxa"/>
            <w:shd w:val="clear" w:color="auto" w:fill="auto"/>
          </w:tcPr>
          <w:p w14:paraId="6178E21D"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Nomor Surat Keputusan OJK</w:t>
            </w:r>
          </w:p>
        </w:tc>
        <w:tc>
          <w:tcPr>
            <w:tcW w:w="1416" w:type="dxa"/>
            <w:shd w:val="clear" w:color="auto" w:fill="auto"/>
          </w:tcPr>
          <w:p w14:paraId="758752D1"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Surat Keputusan OJK</w:t>
            </w:r>
          </w:p>
        </w:tc>
        <w:tc>
          <w:tcPr>
            <w:tcW w:w="1881" w:type="dxa"/>
            <w:shd w:val="clear" w:color="auto" w:fill="auto"/>
          </w:tcPr>
          <w:p w14:paraId="6381056C"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Nomor Akta Notaris/Pemerintah Daerah</w:t>
            </w:r>
          </w:p>
        </w:tc>
        <w:tc>
          <w:tcPr>
            <w:tcW w:w="2238" w:type="dxa"/>
            <w:shd w:val="clear" w:color="auto" w:fill="auto"/>
          </w:tcPr>
          <w:p w14:paraId="67B9F6D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Akta Notaris/Pemerintah Daerah</w:t>
            </w:r>
          </w:p>
        </w:tc>
        <w:tc>
          <w:tcPr>
            <w:tcW w:w="2205" w:type="dxa"/>
            <w:shd w:val="clear" w:color="auto" w:fill="auto"/>
          </w:tcPr>
          <w:p w14:paraId="643FAAE9"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 xml:space="preserve">Nomor </w:t>
            </w:r>
            <w:bookmarkStart w:id="0" w:name="_Hlk162268214"/>
            <w:r w:rsidRPr="004A31FD">
              <w:rPr>
                <w:rFonts w:cs="Calibri"/>
                <w:b/>
                <w:color w:val="000000" w:themeColor="text1"/>
                <w:szCs w:val="24"/>
                <w:lang w:eastAsia="en-ID"/>
              </w:rPr>
              <w:t>Persetujuan Instansi Berwenang</w:t>
            </w:r>
            <w:bookmarkEnd w:id="0"/>
          </w:p>
        </w:tc>
        <w:tc>
          <w:tcPr>
            <w:tcW w:w="2218" w:type="dxa"/>
            <w:shd w:val="clear" w:color="auto" w:fill="auto"/>
          </w:tcPr>
          <w:p w14:paraId="798CA2CE"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Persetujuan Instansi Berwenang</w:t>
            </w:r>
          </w:p>
        </w:tc>
      </w:tr>
      <w:tr w:rsidR="00C40737" w:rsidRPr="004A31FD" w14:paraId="37B39C50" w14:textId="77777777" w:rsidTr="00C40737">
        <w:trPr>
          <w:trHeight w:val="401"/>
        </w:trPr>
        <w:tc>
          <w:tcPr>
            <w:tcW w:w="1609" w:type="dxa"/>
            <w:shd w:val="clear" w:color="auto" w:fill="auto"/>
          </w:tcPr>
          <w:p w14:paraId="1AF00AE8" w14:textId="77777777" w:rsidR="00EB0D13" w:rsidRPr="004A31FD" w:rsidRDefault="00EB0D13" w:rsidP="008979DF">
            <w:pPr>
              <w:jc w:val="center"/>
              <w:rPr>
                <w:rFonts w:cs="Calibri"/>
                <w:color w:val="000000" w:themeColor="text1"/>
                <w:szCs w:val="24"/>
                <w:lang w:eastAsia="en-ID"/>
              </w:rPr>
            </w:pPr>
          </w:p>
        </w:tc>
        <w:tc>
          <w:tcPr>
            <w:tcW w:w="1686" w:type="dxa"/>
            <w:shd w:val="clear" w:color="auto" w:fill="auto"/>
          </w:tcPr>
          <w:p w14:paraId="05DF28AC" w14:textId="77777777" w:rsidR="00EB0D13" w:rsidRPr="004A31FD" w:rsidRDefault="00EB0D13" w:rsidP="008979DF">
            <w:pPr>
              <w:jc w:val="center"/>
              <w:rPr>
                <w:rFonts w:cs="Calibri"/>
                <w:color w:val="000000" w:themeColor="text1"/>
                <w:szCs w:val="24"/>
                <w:lang w:eastAsia="en-ID"/>
              </w:rPr>
            </w:pPr>
          </w:p>
        </w:tc>
        <w:tc>
          <w:tcPr>
            <w:tcW w:w="1416" w:type="dxa"/>
            <w:shd w:val="clear" w:color="auto" w:fill="auto"/>
          </w:tcPr>
          <w:p w14:paraId="5D27FF69" w14:textId="77777777" w:rsidR="00EB0D13" w:rsidRPr="004A31FD" w:rsidRDefault="00EB0D13" w:rsidP="008979DF">
            <w:pPr>
              <w:jc w:val="center"/>
              <w:rPr>
                <w:rFonts w:cs="Calibri"/>
                <w:color w:val="000000" w:themeColor="text1"/>
                <w:szCs w:val="24"/>
                <w:lang w:eastAsia="en-ID"/>
              </w:rPr>
            </w:pPr>
          </w:p>
        </w:tc>
        <w:tc>
          <w:tcPr>
            <w:tcW w:w="1416" w:type="dxa"/>
            <w:shd w:val="clear" w:color="auto" w:fill="auto"/>
          </w:tcPr>
          <w:p w14:paraId="627E506F" w14:textId="77777777" w:rsidR="00EB0D13" w:rsidRPr="004A31FD" w:rsidRDefault="00EB0D13" w:rsidP="008979DF">
            <w:pPr>
              <w:jc w:val="center"/>
              <w:rPr>
                <w:rFonts w:cs="Calibri"/>
                <w:color w:val="000000" w:themeColor="text1"/>
                <w:szCs w:val="24"/>
                <w:lang w:eastAsia="en-ID"/>
              </w:rPr>
            </w:pPr>
          </w:p>
        </w:tc>
        <w:tc>
          <w:tcPr>
            <w:tcW w:w="1881" w:type="dxa"/>
            <w:shd w:val="clear" w:color="auto" w:fill="auto"/>
          </w:tcPr>
          <w:p w14:paraId="22E0A4BE" w14:textId="77777777" w:rsidR="00EB0D13" w:rsidRPr="004A31FD" w:rsidRDefault="00EB0D13" w:rsidP="008979DF">
            <w:pPr>
              <w:jc w:val="center"/>
              <w:rPr>
                <w:rFonts w:cs="Calibri"/>
                <w:color w:val="000000" w:themeColor="text1"/>
                <w:szCs w:val="24"/>
                <w:lang w:eastAsia="en-ID"/>
              </w:rPr>
            </w:pPr>
          </w:p>
        </w:tc>
        <w:tc>
          <w:tcPr>
            <w:tcW w:w="2238" w:type="dxa"/>
            <w:shd w:val="clear" w:color="auto" w:fill="auto"/>
          </w:tcPr>
          <w:p w14:paraId="1F1CCE83" w14:textId="77777777" w:rsidR="00EB0D13" w:rsidRPr="004A31FD" w:rsidRDefault="00EB0D13" w:rsidP="008979DF">
            <w:pPr>
              <w:jc w:val="center"/>
              <w:rPr>
                <w:rFonts w:cs="Calibri"/>
                <w:color w:val="000000" w:themeColor="text1"/>
                <w:szCs w:val="24"/>
                <w:lang w:eastAsia="en-ID"/>
              </w:rPr>
            </w:pPr>
          </w:p>
        </w:tc>
        <w:tc>
          <w:tcPr>
            <w:tcW w:w="2205" w:type="dxa"/>
            <w:shd w:val="clear" w:color="auto" w:fill="auto"/>
          </w:tcPr>
          <w:p w14:paraId="2F2B47FD" w14:textId="77777777" w:rsidR="00EB0D13" w:rsidRPr="004A31FD" w:rsidRDefault="00EB0D13" w:rsidP="008979DF">
            <w:pPr>
              <w:jc w:val="center"/>
              <w:rPr>
                <w:rFonts w:cs="Calibri"/>
                <w:color w:val="000000" w:themeColor="text1"/>
                <w:szCs w:val="24"/>
                <w:lang w:eastAsia="en-ID"/>
              </w:rPr>
            </w:pPr>
          </w:p>
        </w:tc>
        <w:tc>
          <w:tcPr>
            <w:tcW w:w="2218" w:type="dxa"/>
            <w:shd w:val="clear" w:color="auto" w:fill="auto"/>
          </w:tcPr>
          <w:p w14:paraId="2A758AEE" w14:textId="77777777" w:rsidR="00EB0D13" w:rsidRPr="004A31FD" w:rsidRDefault="00EB0D13" w:rsidP="008979DF">
            <w:pPr>
              <w:jc w:val="center"/>
              <w:rPr>
                <w:rFonts w:cs="Calibri"/>
                <w:color w:val="000000" w:themeColor="text1"/>
                <w:szCs w:val="24"/>
                <w:lang w:eastAsia="en-ID"/>
              </w:rPr>
            </w:pPr>
          </w:p>
          <w:p w14:paraId="7A5F9404" w14:textId="77777777" w:rsidR="00EB0D13" w:rsidRPr="004A31FD" w:rsidRDefault="00EB0D13" w:rsidP="008979DF">
            <w:pPr>
              <w:jc w:val="center"/>
              <w:rPr>
                <w:rFonts w:cs="Calibri"/>
                <w:color w:val="000000" w:themeColor="text1"/>
                <w:szCs w:val="24"/>
                <w:lang w:eastAsia="en-ID"/>
              </w:rPr>
            </w:pPr>
          </w:p>
          <w:p w14:paraId="3FBE4933" w14:textId="77777777" w:rsidR="00EB0D13" w:rsidRPr="004A31FD" w:rsidRDefault="00EB0D13" w:rsidP="008979DF">
            <w:pPr>
              <w:jc w:val="center"/>
              <w:rPr>
                <w:rFonts w:cs="Calibri"/>
                <w:color w:val="000000" w:themeColor="text1"/>
                <w:szCs w:val="24"/>
                <w:lang w:eastAsia="en-ID"/>
              </w:rPr>
            </w:pPr>
          </w:p>
          <w:p w14:paraId="020B0B2A" w14:textId="77777777" w:rsidR="00EB0D13" w:rsidRPr="004A31FD" w:rsidRDefault="00EB0D13" w:rsidP="008979DF">
            <w:pPr>
              <w:jc w:val="center"/>
              <w:rPr>
                <w:rFonts w:cs="Calibri"/>
                <w:color w:val="000000" w:themeColor="text1"/>
                <w:szCs w:val="24"/>
                <w:lang w:eastAsia="en-ID"/>
              </w:rPr>
            </w:pPr>
          </w:p>
          <w:p w14:paraId="7CB7F15E" w14:textId="77777777" w:rsidR="00EB0D13" w:rsidRPr="004A31FD" w:rsidRDefault="00EB0D13" w:rsidP="008979DF">
            <w:pPr>
              <w:jc w:val="center"/>
              <w:rPr>
                <w:rFonts w:cs="Calibri"/>
                <w:color w:val="000000" w:themeColor="text1"/>
                <w:szCs w:val="24"/>
                <w:lang w:eastAsia="en-ID"/>
              </w:rPr>
            </w:pPr>
          </w:p>
        </w:tc>
      </w:tr>
    </w:tbl>
    <w:p w14:paraId="00806888" w14:textId="77777777" w:rsidR="00EB0D13" w:rsidRPr="004A31FD" w:rsidRDefault="00EB0D13" w:rsidP="008979DF">
      <w:pPr>
        <w:ind w:left="1134"/>
        <w:rPr>
          <w:color w:val="000000" w:themeColor="text1"/>
          <w:szCs w:val="24"/>
        </w:rPr>
      </w:pPr>
    </w:p>
    <w:p w14:paraId="5936D71C" w14:textId="77777777" w:rsidR="00EB0D13" w:rsidRPr="004A31FD" w:rsidRDefault="00EB0D13" w:rsidP="008979DF">
      <w:pPr>
        <w:ind w:left="1134"/>
        <w:rPr>
          <w:color w:val="000000" w:themeColor="text1"/>
          <w:szCs w:val="24"/>
        </w:rPr>
      </w:pPr>
    </w:p>
    <w:tbl>
      <w:tblPr>
        <w:tblW w:w="1467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482"/>
        <w:gridCol w:w="2779"/>
        <w:gridCol w:w="2191"/>
        <w:gridCol w:w="2489"/>
        <w:gridCol w:w="2617"/>
      </w:tblGrid>
      <w:tr w:rsidR="00EB0D13" w:rsidRPr="004A31FD" w14:paraId="6E6B0633" w14:textId="77777777" w:rsidTr="00EB0D13">
        <w:trPr>
          <w:trHeight w:val="251"/>
        </w:trPr>
        <w:tc>
          <w:tcPr>
            <w:tcW w:w="14670" w:type="dxa"/>
            <w:gridSpan w:val="6"/>
            <w:shd w:val="clear" w:color="auto" w:fill="000000" w:themeFill="text1"/>
          </w:tcPr>
          <w:p w14:paraId="27E745BC" w14:textId="77777777" w:rsidR="00EB0D13" w:rsidRPr="00934B63" w:rsidRDefault="00EB0D13" w:rsidP="008979DF">
            <w:pPr>
              <w:spacing w:line="360" w:lineRule="auto"/>
              <w:jc w:val="center"/>
              <w:rPr>
                <w:rFonts w:cs="Calibri"/>
                <w:b/>
                <w:bCs/>
                <w:color w:val="FFFFFF" w:themeColor="background1"/>
                <w:szCs w:val="24"/>
                <w:lang w:eastAsia="en-ID"/>
              </w:rPr>
            </w:pPr>
            <w:r w:rsidRPr="00934B63">
              <w:rPr>
                <w:b/>
                <w:i/>
                <w:color w:val="FFFFFF" w:themeColor="background1"/>
                <w:szCs w:val="24"/>
              </w:rPr>
              <w:t>Form</w:t>
            </w:r>
            <w:r w:rsidRPr="00934B63">
              <w:rPr>
                <w:b/>
                <w:color w:val="FFFFFF" w:themeColor="background1"/>
                <w:szCs w:val="24"/>
              </w:rPr>
              <w:t xml:space="preserve"> 01.00  </w:t>
            </w:r>
          </w:p>
        </w:tc>
      </w:tr>
      <w:tr w:rsidR="00EB0D13" w:rsidRPr="004A31FD" w14:paraId="2FF21311" w14:textId="77777777" w:rsidTr="00EB0D13">
        <w:trPr>
          <w:trHeight w:val="52"/>
        </w:trPr>
        <w:tc>
          <w:tcPr>
            <w:tcW w:w="14670" w:type="dxa"/>
            <w:gridSpan w:val="6"/>
            <w:shd w:val="clear" w:color="auto" w:fill="auto"/>
          </w:tcPr>
          <w:p w14:paraId="1AD9C89E" w14:textId="77777777" w:rsidR="00EB0D13" w:rsidRPr="004A31FD" w:rsidRDefault="00EB0D13" w:rsidP="008979DF">
            <w:pPr>
              <w:spacing w:line="360" w:lineRule="auto"/>
              <w:jc w:val="center"/>
              <w:rPr>
                <w:rFonts w:cs="Calibri"/>
                <w:b/>
                <w:bCs/>
                <w:color w:val="000000" w:themeColor="text1"/>
                <w:szCs w:val="24"/>
                <w:lang w:eastAsia="en-ID"/>
              </w:rPr>
            </w:pPr>
            <w:r w:rsidRPr="004A31FD">
              <w:rPr>
                <w:rFonts w:cs="Calibri"/>
                <w:b/>
                <w:bCs/>
                <w:color w:val="000000" w:themeColor="text1"/>
                <w:szCs w:val="24"/>
                <w:lang w:eastAsia="en-ID"/>
              </w:rPr>
              <w:t>INFORMASI UTAMA</w:t>
            </w:r>
          </w:p>
        </w:tc>
      </w:tr>
      <w:tr w:rsidR="00EB0D13" w:rsidRPr="004A31FD" w14:paraId="307CBCB1" w14:textId="77777777" w:rsidTr="00C40737">
        <w:trPr>
          <w:trHeight w:val="60"/>
        </w:trPr>
        <w:tc>
          <w:tcPr>
            <w:tcW w:w="2112" w:type="dxa"/>
            <w:shd w:val="clear" w:color="auto" w:fill="auto"/>
          </w:tcPr>
          <w:p w14:paraId="74D2397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9</w:t>
            </w:r>
          </w:p>
        </w:tc>
        <w:tc>
          <w:tcPr>
            <w:tcW w:w="2482" w:type="dxa"/>
            <w:shd w:val="clear" w:color="auto" w:fill="auto"/>
          </w:tcPr>
          <w:p w14:paraId="3FF325E1"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10</w:t>
            </w:r>
          </w:p>
        </w:tc>
        <w:tc>
          <w:tcPr>
            <w:tcW w:w="2779" w:type="dxa"/>
            <w:shd w:val="clear" w:color="auto" w:fill="auto"/>
          </w:tcPr>
          <w:p w14:paraId="6E0103A0"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11</w:t>
            </w:r>
          </w:p>
        </w:tc>
        <w:tc>
          <w:tcPr>
            <w:tcW w:w="2191" w:type="dxa"/>
            <w:shd w:val="clear" w:color="auto" w:fill="auto"/>
          </w:tcPr>
          <w:p w14:paraId="37F4F7A1"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12</w:t>
            </w:r>
          </w:p>
        </w:tc>
        <w:tc>
          <w:tcPr>
            <w:tcW w:w="2489" w:type="dxa"/>
            <w:shd w:val="clear" w:color="auto" w:fill="auto"/>
          </w:tcPr>
          <w:p w14:paraId="4BCCA18C"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13</w:t>
            </w:r>
          </w:p>
        </w:tc>
        <w:tc>
          <w:tcPr>
            <w:tcW w:w="2617" w:type="dxa"/>
            <w:shd w:val="clear" w:color="auto" w:fill="auto"/>
          </w:tcPr>
          <w:p w14:paraId="045E4B5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14</w:t>
            </w:r>
          </w:p>
        </w:tc>
      </w:tr>
      <w:tr w:rsidR="00EB0D13" w:rsidRPr="004A31FD" w14:paraId="3FADE142" w14:textId="77777777" w:rsidTr="00EB0D13">
        <w:trPr>
          <w:trHeight w:val="494"/>
        </w:trPr>
        <w:tc>
          <w:tcPr>
            <w:tcW w:w="2112" w:type="dxa"/>
            <w:shd w:val="clear" w:color="auto" w:fill="auto"/>
          </w:tcPr>
          <w:p w14:paraId="3C5FB0B6"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Efektif/ Mulai</w:t>
            </w:r>
          </w:p>
        </w:tc>
        <w:tc>
          <w:tcPr>
            <w:tcW w:w="2482" w:type="dxa"/>
            <w:shd w:val="clear" w:color="auto" w:fill="auto"/>
          </w:tcPr>
          <w:p w14:paraId="3E0B0ADD" w14:textId="69A62D04" w:rsidR="00EB0D13" w:rsidRPr="00E174C6" w:rsidRDefault="00E174C6" w:rsidP="008979DF">
            <w:pPr>
              <w:jc w:val="center"/>
              <w:rPr>
                <w:rFonts w:cs="Calibri"/>
                <w:b/>
                <w:color w:val="000000" w:themeColor="text1"/>
                <w:szCs w:val="24"/>
                <w:lang w:val="en-US" w:eastAsia="en-ID"/>
              </w:rPr>
            </w:pPr>
            <w:r w:rsidRPr="003C3BB4">
              <w:rPr>
                <w:rFonts w:cs="Calibri"/>
                <w:b/>
                <w:szCs w:val="24"/>
                <w:lang w:val="en-US" w:eastAsia="en-ID"/>
              </w:rPr>
              <w:t xml:space="preserve">Nama </w:t>
            </w:r>
            <w:r w:rsidR="003C3BB4" w:rsidRPr="003C3BB4">
              <w:rPr>
                <w:rFonts w:cs="Calibri"/>
                <w:b/>
                <w:szCs w:val="24"/>
                <w:lang w:val="en-US" w:eastAsia="en-ID"/>
              </w:rPr>
              <w:t>Pihak Utama/Pemegang Saham</w:t>
            </w:r>
            <w:r w:rsidR="00D776FF">
              <w:rPr>
                <w:rFonts w:cs="Calibri"/>
                <w:b/>
                <w:szCs w:val="24"/>
                <w:lang w:val="en-US" w:eastAsia="en-ID"/>
              </w:rPr>
              <w:t>/Pejabat Eksekutif</w:t>
            </w:r>
          </w:p>
        </w:tc>
        <w:tc>
          <w:tcPr>
            <w:tcW w:w="2779" w:type="dxa"/>
            <w:shd w:val="clear" w:color="auto" w:fill="auto"/>
          </w:tcPr>
          <w:p w14:paraId="48AC847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NIK/NPWP</w:t>
            </w:r>
          </w:p>
        </w:tc>
        <w:tc>
          <w:tcPr>
            <w:tcW w:w="2191" w:type="dxa"/>
            <w:shd w:val="clear" w:color="auto" w:fill="auto"/>
          </w:tcPr>
          <w:p w14:paraId="1D62D4AD"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Jabatan</w:t>
            </w:r>
          </w:p>
        </w:tc>
        <w:tc>
          <w:tcPr>
            <w:tcW w:w="2489" w:type="dxa"/>
            <w:shd w:val="clear" w:color="auto" w:fill="auto"/>
          </w:tcPr>
          <w:p w14:paraId="7385A59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Jenis Produk dan/atau Aktivitas</w:t>
            </w:r>
          </w:p>
        </w:tc>
        <w:tc>
          <w:tcPr>
            <w:tcW w:w="2617" w:type="dxa"/>
            <w:shd w:val="clear" w:color="auto" w:fill="auto"/>
          </w:tcPr>
          <w:p w14:paraId="692EB3A0"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Nama Produk dan/atau Aktivitas</w:t>
            </w:r>
          </w:p>
        </w:tc>
      </w:tr>
      <w:tr w:rsidR="00EB0D13" w:rsidRPr="004A31FD" w14:paraId="724BC3A9" w14:textId="77777777" w:rsidTr="00EB0D13">
        <w:trPr>
          <w:trHeight w:val="494"/>
        </w:trPr>
        <w:tc>
          <w:tcPr>
            <w:tcW w:w="2112" w:type="dxa"/>
            <w:shd w:val="clear" w:color="auto" w:fill="auto"/>
          </w:tcPr>
          <w:p w14:paraId="0CA77C8B" w14:textId="77777777" w:rsidR="00EB0D13" w:rsidRPr="004A31FD" w:rsidRDefault="00EB0D13" w:rsidP="008979DF">
            <w:pPr>
              <w:jc w:val="center"/>
              <w:rPr>
                <w:rFonts w:cs="Calibri"/>
                <w:color w:val="000000" w:themeColor="text1"/>
                <w:szCs w:val="24"/>
                <w:lang w:eastAsia="en-ID"/>
              </w:rPr>
            </w:pPr>
          </w:p>
        </w:tc>
        <w:tc>
          <w:tcPr>
            <w:tcW w:w="2482" w:type="dxa"/>
            <w:shd w:val="clear" w:color="auto" w:fill="auto"/>
          </w:tcPr>
          <w:p w14:paraId="106192A0" w14:textId="77777777" w:rsidR="00EB0D13" w:rsidRPr="004A31FD" w:rsidRDefault="00EB0D13" w:rsidP="008979DF">
            <w:pPr>
              <w:jc w:val="center"/>
              <w:rPr>
                <w:rFonts w:cs="Calibri"/>
                <w:color w:val="000000" w:themeColor="text1"/>
                <w:szCs w:val="24"/>
                <w:lang w:eastAsia="en-ID"/>
              </w:rPr>
            </w:pPr>
          </w:p>
        </w:tc>
        <w:tc>
          <w:tcPr>
            <w:tcW w:w="2779" w:type="dxa"/>
            <w:shd w:val="clear" w:color="auto" w:fill="auto"/>
          </w:tcPr>
          <w:p w14:paraId="0A42CB76" w14:textId="77777777" w:rsidR="00EB0D13" w:rsidRPr="004A31FD" w:rsidRDefault="00EB0D13" w:rsidP="008979DF">
            <w:pPr>
              <w:jc w:val="center"/>
              <w:rPr>
                <w:rFonts w:cs="Calibri"/>
                <w:color w:val="000000" w:themeColor="text1"/>
                <w:szCs w:val="24"/>
                <w:lang w:eastAsia="en-ID"/>
              </w:rPr>
            </w:pPr>
          </w:p>
        </w:tc>
        <w:tc>
          <w:tcPr>
            <w:tcW w:w="2191" w:type="dxa"/>
            <w:shd w:val="clear" w:color="auto" w:fill="auto"/>
          </w:tcPr>
          <w:p w14:paraId="3F841E59" w14:textId="77777777" w:rsidR="00EB0D13" w:rsidRPr="004A31FD" w:rsidRDefault="00EB0D13" w:rsidP="008979DF">
            <w:pPr>
              <w:jc w:val="center"/>
              <w:rPr>
                <w:rFonts w:cs="Calibri"/>
                <w:color w:val="000000" w:themeColor="text1"/>
                <w:szCs w:val="24"/>
                <w:lang w:eastAsia="en-ID"/>
              </w:rPr>
            </w:pPr>
          </w:p>
        </w:tc>
        <w:tc>
          <w:tcPr>
            <w:tcW w:w="2489" w:type="dxa"/>
            <w:shd w:val="clear" w:color="auto" w:fill="auto"/>
          </w:tcPr>
          <w:p w14:paraId="4A8D03D0" w14:textId="77777777" w:rsidR="00EB0D13" w:rsidRPr="004A31FD" w:rsidRDefault="00EB0D13" w:rsidP="008979DF">
            <w:pPr>
              <w:jc w:val="center"/>
              <w:rPr>
                <w:rFonts w:cs="Calibri"/>
                <w:color w:val="000000" w:themeColor="text1"/>
                <w:szCs w:val="24"/>
                <w:lang w:eastAsia="en-ID"/>
              </w:rPr>
            </w:pPr>
          </w:p>
        </w:tc>
        <w:tc>
          <w:tcPr>
            <w:tcW w:w="2617" w:type="dxa"/>
            <w:shd w:val="clear" w:color="auto" w:fill="auto"/>
          </w:tcPr>
          <w:p w14:paraId="1ED82758" w14:textId="77777777" w:rsidR="00EB0D13" w:rsidRPr="004A31FD" w:rsidRDefault="00EB0D13" w:rsidP="008979DF">
            <w:pPr>
              <w:jc w:val="center"/>
              <w:rPr>
                <w:rFonts w:cs="Calibri"/>
                <w:color w:val="000000" w:themeColor="text1"/>
                <w:szCs w:val="24"/>
                <w:lang w:eastAsia="en-ID"/>
              </w:rPr>
            </w:pPr>
          </w:p>
          <w:p w14:paraId="656A1A35" w14:textId="77777777" w:rsidR="00C40737" w:rsidRPr="004A31FD" w:rsidRDefault="00C40737" w:rsidP="008979DF">
            <w:pPr>
              <w:jc w:val="center"/>
              <w:rPr>
                <w:rFonts w:cs="Calibri"/>
                <w:color w:val="000000" w:themeColor="text1"/>
                <w:szCs w:val="24"/>
                <w:lang w:eastAsia="en-ID"/>
              </w:rPr>
            </w:pPr>
          </w:p>
          <w:p w14:paraId="327C48C8" w14:textId="77777777" w:rsidR="00C40737" w:rsidRPr="004A31FD" w:rsidRDefault="00C40737" w:rsidP="008979DF">
            <w:pPr>
              <w:jc w:val="center"/>
              <w:rPr>
                <w:rFonts w:cs="Calibri"/>
                <w:color w:val="000000" w:themeColor="text1"/>
                <w:szCs w:val="24"/>
                <w:lang w:eastAsia="en-ID"/>
              </w:rPr>
            </w:pPr>
          </w:p>
          <w:p w14:paraId="6500FF37" w14:textId="77777777" w:rsidR="00C40737" w:rsidRPr="004A31FD" w:rsidRDefault="00C40737" w:rsidP="008979DF">
            <w:pPr>
              <w:jc w:val="center"/>
              <w:rPr>
                <w:rFonts w:cs="Calibri"/>
                <w:color w:val="000000" w:themeColor="text1"/>
                <w:szCs w:val="24"/>
                <w:lang w:eastAsia="en-ID"/>
              </w:rPr>
            </w:pPr>
          </w:p>
        </w:tc>
      </w:tr>
    </w:tbl>
    <w:p w14:paraId="5F9E0CB3" w14:textId="77777777" w:rsidR="00EB0D13" w:rsidRPr="004A31FD" w:rsidRDefault="00EB0D13" w:rsidP="008979DF">
      <w:pPr>
        <w:ind w:left="1134"/>
        <w:rPr>
          <w:color w:val="000000" w:themeColor="text1"/>
          <w:szCs w:val="24"/>
        </w:rPr>
      </w:pPr>
    </w:p>
    <w:tbl>
      <w:tblPr>
        <w:tblW w:w="14683"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26"/>
        <w:gridCol w:w="2586"/>
        <w:gridCol w:w="1827"/>
        <w:gridCol w:w="2534"/>
        <w:gridCol w:w="2268"/>
        <w:gridCol w:w="1842"/>
      </w:tblGrid>
      <w:tr w:rsidR="00EB0D13" w:rsidRPr="004A31FD" w14:paraId="13DEE9A2" w14:textId="77777777" w:rsidTr="00B929C6">
        <w:trPr>
          <w:trHeight w:val="208"/>
        </w:trPr>
        <w:tc>
          <w:tcPr>
            <w:tcW w:w="14683" w:type="dxa"/>
            <w:gridSpan w:val="7"/>
            <w:shd w:val="clear" w:color="auto" w:fill="000000" w:themeFill="text1"/>
          </w:tcPr>
          <w:p w14:paraId="4D5A14DB" w14:textId="77777777" w:rsidR="00EB0D13" w:rsidRPr="004A31FD" w:rsidRDefault="00EB0D13" w:rsidP="008979DF">
            <w:pPr>
              <w:spacing w:line="360" w:lineRule="auto"/>
              <w:jc w:val="center"/>
              <w:rPr>
                <w:rFonts w:cs="Calibri"/>
                <w:b/>
                <w:bCs/>
                <w:color w:val="000000" w:themeColor="text1"/>
                <w:szCs w:val="24"/>
                <w:lang w:eastAsia="en-ID"/>
              </w:rPr>
            </w:pPr>
            <w:r w:rsidRPr="00934B63">
              <w:rPr>
                <w:b/>
                <w:i/>
                <w:color w:val="FFFFFF" w:themeColor="background1"/>
                <w:szCs w:val="24"/>
              </w:rPr>
              <w:t>Form</w:t>
            </w:r>
            <w:r w:rsidRPr="00934B63">
              <w:rPr>
                <w:b/>
                <w:color w:val="FFFFFF" w:themeColor="background1"/>
                <w:szCs w:val="24"/>
              </w:rPr>
              <w:t xml:space="preserve"> 01.00  </w:t>
            </w:r>
          </w:p>
        </w:tc>
      </w:tr>
      <w:tr w:rsidR="00EB0D13" w:rsidRPr="004A31FD" w14:paraId="7688F860" w14:textId="77777777" w:rsidTr="00B929C6">
        <w:trPr>
          <w:trHeight w:val="252"/>
        </w:trPr>
        <w:tc>
          <w:tcPr>
            <w:tcW w:w="14683" w:type="dxa"/>
            <w:gridSpan w:val="7"/>
            <w:shd w:val="clear" w:color="auto" w:fill="auto"/>
          </w:tcPr>
          <w:p w14:paraId="69B597AF" w14:textId="77777777" w:rsidR="00EB0D13" w:rsidRPr="004A31FD" w:rsidRDefault="00EB0D13" w:rsidP="008979DF">
            <w:pPr>
              <w:spacing w:line="360" w:lineRule="auto"/>
              <w:jc w:val="center"/>
              <w:rPr>
                <w:rFonts w:cs="Calibri"/>
                <w:b/>
                <w:bCs/>
                <w:color w:val="000000" w:themeColor="text1"/>
                <w:szCs w:val="24"/>
                <w:lang w:eastAsia="en-ID"/>
              </w:rPr>
            </w:pPr>
            <w:r w:rsidRPr="004A31FD">
              <w:rPr>
                <w:rFonts w:cs="Calibri"/>
                <w:b/>
                <w:bCs/>
                <w:color w:val="000000" w:themeColor="text1"/>
                <w:szCs w:val="24"/>
                <w:lang w:eastAsia="en-ID"/>
              </w:rPr>
              <w:t>INFORMASI UTAMA</w:t>
            </w:r>
          </w:p>
        </w:tc>
      </w:tr>
      <w:tr w:rsidR="00EB0D13" w:rsidRPr="004A31FD" w14:paraId="27EA8B43" w14:textId="77777777" w:rsidTr="00B929C6">
        <w:trPr>
          <w:trHeight w:val="60"/>
        </w:trPr>
        <w:tc>
          <w:tcPr>
            <w:tcW w:w="1800" w:type="dxa"/>
            <w:shd w:val="clear" w:color="auto" w:fill="auto"/>
          </w:tcPr>
          <w:p w14:paraId="7FAD78FA"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15</w:t>
            </w:r>
          </w:p>
        </w:tc>
        <w:tc>
          <w:tcPr>
            <w:tcW w:w="1826" w:type="dxa"/>
            <w:shd w:val="clear" w:color="auto" w:fill="auto"/>
            <w:hideMark/>
          </w:tcPr>
          <w:p w14:paraId="3D0703A2"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16</w:t>
            </w:r>
          </w:p>
        </w:tc>
        <w:tc>
          <w:tcPr>
            <w:tcW w:w="2586" w:type="dxa"/>
            <w:shd w:val="clear" w:color="auto" w:fill="auto"/>
          </w:tcPr>
          <w:p w14:paraId="51233E9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17</w:t>
            </w:r>
          </w:p>
        </w:tc>
        <w:tc>
          <w:tcPr>
            <w:tcW w:w="1827" w:type="dxa"/>
            <w:shd w:val="clear" w:color="auto" w:fill="auto"/>
          </w:tcPr>
          <w:p w14:paraId="5024C713"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18</w:t>
            </w:r>
          </w:p>
        </w:tc>
        <w:tc>
          <w:tcPr>
            <w:tcW w:w="2534" w:type="dxa"/>
            <w:shd w:val="clear" w:color="auto" w:fill="auto"/>
          </w:tcPr>
          <w:p w14:paraId="2DF601CA"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19</w:t>
            </w:r>
          </w:p>
        </w:tc>
        <w:tc>
          <w:tcPr>
            <w:tcW w:w="2268" w:type="dxa"/>
            <w:shd w:val="clear" w:color="auto" w:fill="auto"/>
          </w:tcPr>
          <w:p w14:paraId="51AF6CB6"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20</w:t>
            </w:r>
          </w:p>
        </w:tc>
        <w:tc>
          <w:tcPr>
            <w:tcW w:w="1842" w:type="dxa"/>
            <w:shd w:val="clear" w:color="auto" w:fill="auto"/>
          </w:tcPr>
          <w:p w14:paraId="51EA6326"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21</w:t>
            </w:r>
          </w:p>
        </w:tc>
      </w:tr>
      <w:tr w:rsidR="00EB0D13" w:rsidRPr="004A31FD" w14:paraId="3EDA60F2" w14:textId="77777777" w:rsidTr="00B929C6">
        <w:trPr>
          <w:trHeight w:val="436"/>
        </w:trPr>
        <w:tc>
          <w:tcPr>
            <w:tcW w:w="1800" w:type="dxa"/>
            <w:shd w:val="clear" w:color="auto" w:fill="auto"/>
          </w:tcPr>
          <w:p w14:paraId="6BED56BD"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Jenis Kantor</w:t>
            </w:r>
          </w:p>
        </w:tc>
        <w:tc>
          <w:tcPr>
            <w:tcW w:w="1826" w:type="dxa"/>
            <w:shd w:val="clear" w:color="auto" w:fill="auto"/>
          </w:tcPr>
          <w:p w14:paraId="0B2582DB" w14:textId="42987B53"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Alamat</w:t>
            </w:r>
          </w:p>
        </w:tc>
        <w:tc>
          <w:tcPr>
            <w:tcW w:w="2586" w:type="dxa"/>
            <w:shd w:val="clear" w:color="auto" w:fill="auto"/>
          </w:tcPr>
          <w:p w14:paraId="3919B824"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Alamat Baru/ Sementara</w:t>
            </w:r>
          </w:p>
        </w:tc>
        <w:tc>
          <w:tcPr>
            <w:tcW w:w="1827" w:type="dxa"/>
            <w:shd w:val="clear" w:color="auto" w:fill="auto"/>
          </w:tcPr>
          <w:p w14:paraId="2ABA19D7"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Tanggal Selesai</w:t>
            </w:r>
          </w:p>
        </w:tc>
        <w:tc>
          <w:tcPr>
            <w:tcW w:w="2534" w:type="dxa"/>
            <w:shd w:val="clear" w:color="auto" w:fill="auto"/>
          </w:tcPr>
          <w:p w14:paraId="407E2200" w14:textId="58D84A23" w:rsidR="00EB0D13" w:rsidRPr="004A31FD" w:rsidRDefault="00EB0D13" w:rsidP="005328D2">
            <w:pPr>
              <w:jc w:val="center"/>
              <w:rPr>
                <w:rFonts w:cs="Calibri"/>
                <w:b/>
                <w:color w:val="000000" w:themeColor="text1"/>
                <w:szCs w:val="24"/>
                <w:lang w:eastAsia="en-ID"/>
              </w:rPr>
            </w:pPr>
            <w:r w:rsidRPr="004A31FD">
              <w:rPr>
                <w:rFonts w:cs="Calibri"/>
                <w:b/>
                <w:color w:val="000000" w:themeColor="text1"/>
                <w:szCs w:val="24"/>
                <w:lang w:eastAsia="en-ID"/>
              </w:rPr>
              <w:t>Keadaan Membahayakan/</w:t>
            </w:r>
            <w:r w:rsidRPr="004A31FD">
              <w:rPr>
                <w:rFonts w:cs="Calibri"/>
                <w:b/>
                <w:color w:val="000000" w:themeColor="text1"/>
                <w:szCs w:val="24"/>
                <w:lang w:eastAsia="en-ID"/>
              </w:rPr>
              <w:br/>
              <w:t>Kondisi Tertentu</w:t>
            </w:r>
          </w:p>
        </w:tc>
        <w:tc>
          <w:tcPr>
            <w:tcW w:w="2268" w:type="dxa"/>
            <w:shd w:val="clear" w:color="auto" w:fill="auto"/>
          </w:tcPr>
          <w:p w14:paraId="41EB2C1F"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Alasan/Uraia</w:t>
            </w:r>
            <w:r w:rsidR="00C40737" w:rsidRPr="004A31FD">
              <w:rPr>
                <w:rFonts w:cs="Calibri"/>
                <w:b/>
                <w:color w:val="000000" w:themeColor="text1"/>
                <w:szCs w:val="24"/>
                <w:lang w:eastAsia="en-ID"/>
              </w:rPr>
              <w:t>n</w:t>
            </w:r>
          </w:p>
        </w:tc>
        <w:tc>
          <w:tcPr>
            <w:tcW w:w="1842" w:type="dxa"/>
            <w:shd w:val="clear" w:color="auto" w:fill="auto"/>
          </w:tcPr>
          <w:p w14:paraId="76087E1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Nama PJTI/ Pihak yang Bersinergi</w:t>
            </w:r>
          </w:p>
        </w:tc>
      </w:tr>
      <w:tr w:rsidR="00EB0D13" w:rsidRPr="004A31FD" w14:paraId="479C1B8D" w14:textId="77777777" w:rsidTr="00B929C6">
        <w:trPr>
          <w:trHeight w:val="436"/>
        </w:trPr>
        <w:tc>
          <w:tcPr>
            <w:tcW w:w="1800" w:type="dxa"/>
            <w:shd w:val="clear" w:color="auto" w:fill="auto"/>
          </w:tcPr>
          <w:p w14:paraId="5AC5F210" w14:textId="77777777" w:rsidR="00EB0D13" w:rsidRPr="004A31FD" w:rsidRDefault="00EB0D13" w:rsidP="008979DF">
            <w:pPr>
              <w:jc w:val="center"/>
              <w:rPr>
                <w:rFonts w:cs="Calibri"/>
                <w:color w:val="000000" w:themeColor="text1"/>
                <w:szCs w:val="24"/>
                <w:lang w:eastAsia="en-ID"/>
              </w:rPr>
            </w:pPr>
          </w:p>
        </w:tc>
        <w:tc>
          <w:tcPr>
            <w:tcW w:w="1826" w:type="dxa"/>
            <w:shd w:val="clear" w:color="auto" w:fill="auto"/>
          </w:tcPr>
          <w:p w14:paraId="76E43AF5" w14:textId="77777777" w:rsidR="00EB0D13" w:rsidRPr="004A31FD" w:rsidRDefault="00EB0D13" w:rsidP="008979DF">
            <w:pPr>
              <w:jc w:val="center"/>
              <w:rPr>
                <w:rFonts w:cs="Calibri"/>
                <w:color w:val="000000" w:themeColor="text1"/>
                <w:szCs w:val="24"/>
                <w:lang w:eastAsia="en-ID"/>
              </w:rPr>
            </w:pPr>
          </w:p>
        </w:tc>
        <w:tc>
          <w:tcPr>
            <w:tcW w:w="2586" w:type="dxa"/>
            <w:shd w:val="clear" w:color="auto" w:fill="auto"/>
          </w:tcPr>
          <w:p w14:paraId="2CB6BF78" w14:textId="77777777" w:rsidR="00EB0D13" w:rsidRPr="004A31FD" w:rsidRDefault="00EB0D13" w:rsidP="008979DF">
            <w:pPr>
              <w:jc w:val="center"/>
              <w:rPr>
                <w:rFonts w:cs="Calibri"/>
                <w:color w:val="000000" w:themeColor="text1"/>
                <w:szCs w:val="24"/>
                <w:lang w:eastAsia="en-ID"/>
              </w:rPr>
            </w:pPr>
          </w:p>
        </w:tc>
        <w:tc>
          <w:tcPr>
            <w:tcW w:w="1827" w:type="dxa"/>
            <w:shd w:val="clear" w:color="auto" w:fill="auto"/>
          </w:tcPr>
          <w:p w14:paraId="79DC18CF" w14:textId="77777777" w:rsidR="00EB0D13" w:rsidRPr="004A31FD" w:rsidRDefault="00EB0D13" w:rsidP="008979DF">
            <w:pPr>
              <w:jc w:val="center"/>
              <w:rPr>
                <w:rFonts w:cs="Calibri"/>
                <w:color w:val="000000" w:themeColor="text1"/>
                <w:szCs w:val="24"/>
                <w:lang w:eastAsia="en-ID"/>
              </w:rPr>
            </w:pPr>
          </w:p>
        </w:tc>
        <w:tc>
          <w:tcPr>
            <w:tcW w:w="2534" w:type="dxa"/>
            <w:shd w:val="clear" w:color="auto" w:fill="auto"/>
          </w:tcPr>
          <w:p w14:paraId="0BB0C293" w14:textId="77777777" w:rsidR="00EB0D13" w:rsidRPr="004A31FD" w:rsidRDefault="00EB0D13" w:rsidP="008979DF">
            <w:pPr>
              <w:jc w:val="center"/>
              <w:rPr>
                <w:rFonts w:cs="Calibri"/>
                <w:color w:val="000000" w:themeColor="text1"/>
                <w:szCs w:val="24"/>
                <w:lang w:eastAsia="en-ID"/>
              </w:rPr>
            </w:pPr>
          </w:p>
        </w:tc>
        <w:tc>
          <w:tcPr>
            <w:tcW w:w="2268" w:type="dxa"/>
            <w:shd w:val="clear" w:color="auto" w:fill="auto"/>
          </w:tcPr>
          <w:p w14:paraId="1725412B" w14:textId="77777777" w:rsidR="00EB0D13" w:rsidRPr="004A31FD" w:rsidRDefault="00EB0D13" w:rsidP="008979DF">
            <w:pPr>
              <w:jc w:val="center"/>
              <w:rPr>
                <w:rFonts w:cs="Calibri"/>
                <w:color w:val="000000" w:themeColor="text1"/>
                <w:szCs w:val="24"/>
                <w:lang w:eastAsia="en-ID"/>
              </w:rPr>
            </w:pPr>
          </w:p>
        </w:tc>
        <w:tc>
          <w:tcPr>
            <w:tcW w:w="1842" w:type="dxa"/>
            <w:shd w:val="clear" w:color="auto" w:fill="auto"/>
          </w:tcPr>
          <w:p w14:paraId="0B41D834" w14:textId="77777777" w:rsidR="00EB0D13" w:rsidRPr="004A31FD" w:rsidRDefault="00EB0D13" w:rsidP="008979DF">
            <w:pPr>
              <w:jc w:val="center"/>
              <w:rPr>
                <w:rFonts w:cs="Calibri"/>
                <w:color w:val="000000" w:themeColor="text1"/>
                <w:szCs w:val="24"/>
                <w:lang w:eastAsia="en-ID"/>
              </w:rPr>
            </w:pPr>
          </w:p>
          <w:p w14:paraId="7810049A" w14:textId="77777777" w:rsidR="00EB0D13" w:rsidRPr="004A31FD" w:rsidRDefault="00EB0D13" w:rsidP="008979DF">
            <w:pPr>
              <w:jc w:val="center"/>
              <w:rPr>
                <w:rFonts w:cs="Calibri"/>
                <w:color w:val="000000" w:themeColor="text1"/>
                <w:szCs w:val="24"/>
                <w:lang w:eastAsia="en-ID"/>
              </w:rPr>
            </w:pPr>
          </w:p>
          <w:p w14:paraId="198D6D40" w14:textId="77777777" w:rsidR="00EB0D13" w:rsidRPr="004A31FD" w:rsidRDefault="00EB0D13" w:rsidP="008979DF">
            <w:pPr>
              <w:jc w:val="center"/>
              <w:rPr>
                <w:rFonts w:cs="Calibri"/>
                <w:color w:val="000000" w:themeColor="text1"/>
                <w:szCs w:val="24"/>
                <w:lang w:eastAsia="en-ID"/>
              </w:rPr>
            </w:pPr>
          </w:p>
          <w:p w14:paraId="61A4F9E7" w14:textId="77777777" w:rsidR="00EB0D13" w:rsidRPr="004A31FD" w:rsidRDefault="00EB0D13" w:rsidP="008979DF">
            <w:pPr>
              <w:jc w:val="center"/>
              <w:rPr>
                <w:rFonts w:cs="Calibri"/>
                <w:color w:val="000000" w:themeColor="text1"/>
                <w:szCs w:val="24"/>
                <w:lang w:eastAsia="en-ID"/>
              </w:rPr>
            </w:pPr>
          </w:p>
          <w:p w14:paraId="111401F7" w14:textId="77777777" w:rsidR="00EB0D13" w:rsidRPr="004A31FD" w:rsidRDefault="00EB0D13" w:rsidP="008979DF">
            <w:pPr>
              <w:jc w:val="center"/>
              <w:rPr>
                <w:rFonts w:cs="Calibri"/>
                <w:color w:val="000000" w:themeColor="text1"/>
                <w:szCs w:val="24"/>
                <w:lang w:eastAsia="en-ID"/>
              </w:rPr>
            </w:pPr>
          </w:p>
        </w:tc>
      </w:tr>
    </w:tbl>
    <w:p w14:paraId="4AD9BA40" w14:textId="77777777" w:rsidR="00EB0D13" w:rsidRPr="004A31FD" w:rsidRDefault="00EB0D13" w:rsidP="008979DF">
      <w:pPr>
        <w:ind w:left="1134"/>
        <w:rPr>
          <w:color w:val="000000" w:themeColor="text1"/>
          <w:szCs w:val="24"/>
        </w:rPr>
      </w:pPr>
    </w:p>
    <w:p w14:paraId="1DCB14C6" w14:textId="77777777" w:rsidR="00E92799" w:rsidRPr="004A31FD" w:rsidRDefault="00E92799" w:rsidP="008979DF">
      <w:pPr>
        <w:ind w:left="1134"/>
        <w:rPr>
          <w:color w:val="000000" w:themeColor="text1"/>
          <w:szCs w:val="24"/>
        </w:rPr>
      </w:pPr>
    </w:p>
    <w:tbl>
      <w:tblPr>
        <w:tblW w:w="14683"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2313"/>
        <w:gridCol w:w="3392"/>
        <w:gridCol w:w="2544"/>
        <w:gridCol w:w="1674"/>
        <w:gridCol w:w="1984"/>
      </w:tblGrid>
      <w:tr w:rsidR="00EB0D13" w:rsidRPr="004A31FD" w14:paraId="05949322" w14:textId="77777777" w:rsidTr="00B929C6">
        <w:trPr>
          <w:trHeight w:val="268"/>
        </w:trPr>
        <w:tc>
          <w:tcPr>
            <w:tcW w:w="14683" w:type="dxa"/>
            <w:gridSpan w:val="6"/>
            <w:shd w:val="clear" w:color="auto" w:fill="000000" w:themeFill="text1"/>
          </w:tcPr>
          <w:p w14:paraId="12E8BC82" w14:textId="77777777" w:rsidR="00EB0D13" w:rsidRPr="004A31FD" w:rsidRDefault="00EB0D13" w:rsidP="008979DF">
            <w:pPr>
              <w:spacing w:line="360" w:lineRule="auto"/>
              <w:jc w:val="center"/>
              <w:rPr>
                <w:rFonts w:cs="Calibri"/>
                <w:b/>
                <w:bCs/>
                <w:color w:val="000000" w:themeColor="text1"/>
                <w:szCs w:val="24"/>
                <w:lang w:eastAsia="en-ID"/>
              </w:rPr>
            </w:pPr>
            <w:r w:rsidRPr="00934B63">
              <w:rPr>
                <w:b/>
                <w:i/>
                <w:color w:val="FFFFFF" w:themeColor="background1"/>
                <w:szCs w:val="24"/>
              </w:rPr>
              <w:t>Form</w:t>
            </w:r>
            <w:r w:rsidRPr="00934B63">
              <w:rPr>
                <w:b/>
                <w:color w:val="FFFFFF" w:themeColor="background1"/>
                <w:szCs w:val="24"/>
              </w:rPr>
              <w:t xml:space="preserve"> 01.00  </w:t>
            </w:r>
          </w:p>
        </w:tc>
      </w:tr>
      <w:tr w:rsidR="00EB0D13" w:rsidRPr="004A31FD" w14:paraId="53F6A08F" w14:textId="77777777" w:rsidTr="00B929C6">
        <w:trPr>
          <w:trHeight w:val="60"/>
        </w:trPr>
        <w:tc>
          <w:tcPr>
            <w:tcW w:w="14683" w:type="dxa"/>
            <w:gridSpan w:val="6"/>
            <w:shd w:val="clear" w:color="auto" w:fill="auto"/>
          </w:tcPr>
          <w:p w14:paraId="2FDD32E7" w14:textId="77777777" w:rsidR="00EB0D13" w:rsidRPr="004A31FD" w:rsidRDefault="00EB0D13" w:rsidP="008979DF">
            <w:pPr>
              <w:spacing w:line="360" w:lineRule="auto"/>
              <w:jc w:val="center"/>
              <w:rPr>
                <w:rFonts w:cs="Calibri"/>
                <w:b/>
                <w:bCs/>
                <w:color w:val="000000" w:themeColor="text1"/>
                <w:szCs w:val="24"/>
                <w:lang w:eastAsia="en-ID"/>
              </w:rPr>
            </w:pPr>
            <w:r w:rsidRPr="004A31FD">
              <w:rPr>
                <w:rFonts w:cs="Calibri"/>
                <w:b/>
                <w:bCs/>
                <w:color w:val="000000" w:themeColor="text1"/>
                <w:szCs w:val="24"/>
                <w:lang w:eastAsia="en-ID"/>
              </w:rPr>
              <w:t>INFORMASI UTAMA</w:t>
            </w:r>
          </w:p>
        </w:tc>
      </w:tr>
      <w:tr w:rsidR="00EB0D13" w:rsidRPr="004A31FD" w14:paraId="1B1B818E" w14:textId="77777777" w:rsidTr="00071E90">
        <w:trPr>
          <w:trHeight w:val="60"/>
        </w:trPr>
        <w:tc>
          <w:tcPr>
            <w:tcW w:w="2776" w:type="dxa"/>
            <w:shd w:val="clear" w:color="auto" w:fill="auto"/>
          </w:tcPr>
          <w:p w14:paraId="377A633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22</w:t>
            </w:r>
          </w:p>
        </w:tc>
        <w:tc>
          <w:tcPr>
            <w:tcW w:w="2313" w:type="dxa"/>
            <w:shd w:val="clear" w:color="auto" w:fill="auto"/>
          </w:tcPr>
          <w:p w14:paraId="6D3D29F1"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23</w:t>
            </w:r>
          </w:p>
        </w:tc>
        <w:tc>
          <w:tcPr>
            <w:tcW w:w="3392" w:type="dxa"/>
            <w:shd w:val="clear" w:color="auto" w:fill="auto"/>
          </w:tcPr>
          <w:p w14:paraId="5E7EF125"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24</w:t>
            </w:r>
          </w:p>
        </w:tc>
        <w:tc>
          <w:tcPr>
            <w:tcW w:w="2544" w:type="dxa"/>
            <w:shd w:val="clear" w:color="auto" w:fill="auto"/>
          </w:tcPr>
          <w:p w14:paraId="46F5F62D"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25</w:t>
            </w:r>
          </w:p>
        </w:tc>
        <w:tc>
          <w:tcPr>
            <w:tcW w:w="1674" w:type="dxa"/>
            <w:shd w:val="clear" w:color="auto" w:fill="auto"/>
          </w:tcPr>
          <w:p w14:paraId="64F1FF1A"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26</w:t>
            </w:r>
          </w:p>
        </w:tc>
        <w:tc>
          <w:tcPr>
            <w:tcW w:w="1984" w:type="dxa"/>
          </w:tcPr>
          <w:p w14:paraId="32D471B8"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27</w:t>
            </w:r>
          </w:p>
        </w:tc>
      </w:tr>
      <w:tr w:rsidR="00EB0D13" w:rsidRPr="004A31FD" w14:paraId="35AEF6A2" w14:textId="77777777" w:rsidTr="00071E90">
        <w:trPr>
          <w:trHeight w:val="560"/>
        </w:trPr>
        <w:tc>
          <w:tcPr>
            <w:tcW w:w="2776" w:type="dxa"/>
            <w:shd w:val="clear" w:color="auto" w:fill="auto"/>
          </w:tcPr>
          <w:p w14:paraId="0945D2AC"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Register/Referensi</w:t>
            </w:r>
          </w:p>
        </w:tc>
        <w:tc>
          <w:tcPr>
            <w:tcW w:w="2313" w:type="dxa"/>
            <w:shd w:val="clear" w:color="auto" w:fill="auto"/>
          </w:tcPr>
          <w:p w14:paraId="56AFB8CB"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Langkah Perbaikan</w:t>
            </w:r>
          </w:p>
        </w:tc>
        <w:tc>
          <w:tcPr>
            <w:tcW w:w="3392" w:type="dxa"/>
            <w:shd w:val="clear" w:color="auto" w:fill="auto"/>
          </w:tcPr>
          <w:p w14:paraId="2E51394F"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Target Waktu Penyelesaian</w:t>
            </w:r>
          </w:p>
        </w:tc>
        <w:tc>
          <w:tcPr>
            <w:tcW w:w="2544" w:type="dxa"/>
            <w:shd w:val="clear" w:color="auto" w:fill="auto"/>
          </w:tcPr>
          <w:p w14:paraId="7D10654F"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Realisasi</w:t>
            </w:r>
          </w:p>
        </w:tc>
        <w:tc>
          <w:tcPr>
            <w:tcW w:w="1674" w:type="dxa"/>
            <w:shd w:val="clear" w:color="auto" w:fill="auto"/>
          </w:tcPr>
          <w:p w14:paraId="790B9131" w14:textId="77777777" w:rsidR="00EB0D13" w:rsidRPr="004A31FD" w:rsidRDefault="00EB0D13" w:rsidP="008979DF">
            <w:pPr>
              <w:jc w:val="center"/>
              <w:rPr>
                <w:rFonts w:cs="Calibri"/>
                <w:b/>
                <w:color w:val="000000" w:themeColor="text1"/>
                <w:szCs w:val="24"/>
                <w:lang w:eastAsia="en-ID"/>
              </w:rPr>
            </w:pPr>
            <w:r w:rsidRPr="004A31FD">
              <w:rPr>
                <w:rFonts w:cs="Calibri"/>
                <w:b/>
                <w:color w:val="000000" w:themeColor="text1"/>
                <w:szCs w:val="24"/>
                <w:lang w:eastAsia="en-ID"/>
              </w:rPr>
              <w:t>Status</w:t>
            </w:r>
          </w:p>
        </w:tc>
        <w:tc>
          <w:tcPr>
            <w:tcW w:w="1984" w:type="dxa"/>
          </w:tcPr>
          <w:p w14:paraId="4BCDEAA1" w14:textId="58FF5038" w:rsidR="00EB0D13" w:rsidRPr="004A31FD" w:rsidRDefault="00E92500" w:rsidP="008979DF">
            <w:pPr>
              <w:jc w:val="center"/>
              <w:rPr>
                <w:rFonts w:cs="Calibri"/>
                <w:b/>
                <w:color w:val="000000" w:themeColor="text1"/>
                <w:szCs w:val="24"/>
                <w:lang w:eastAsia="en-ID"/>
              </w:rPr>
            </w:pPr>
            <w:r w:rsidRPr="004A31FD">
              <w:rPr>
                <w:rFonts w:cs="Calibri"/>
                <w:b/>
                <w:color w:val="000000" w:themeColor="text1"/>
                <w:szCs w:val="24"/>
                <w:lang w:val="en-US" w:eastAsia="en-ID"/>
              </w:rPr>
              <w:t xml:space="preserve">Status </w:t>
            </w:r>
            <w:r w:rsidR="00EB0D13" w:rsidRPr="004A31FD">
              <w:rPr>
                <w:rFonts w:cs="Calibri"/>
                <w:b/>
                <w:color w:val="000000" w:themeColor="text1"/>
                <w:szCs w:val="24"/>
                <w:lang w:eastAsia="en-ID"/>
              </w:rPr>
              <w:t xml:space="preserve">Dokumen Pendukung </w:t>
            </w:r>
          </w:p>
        </w:tc>
      </w:tr>
      <w:tr w:rsidR="00EB0D13" w:rsidRPr="004A31FD" w14:paraId="3827A944" w14:textId="77777777" w:rsidTr="00071E90">
        <w:trPr>
          <w:trHeight w:val="560"/>
        </w:trPr>
        <w:tc>
          <w:tcPr>
            <w:tcW w:w="2776" w:type="dxa"/>
            <w:shd w:val="clear" w:color="auto" w:fill="auto"/>
          </w:tcPr>
          <w:p w14:paraId="14387E05" w14:textId="77777777" w:rsidR="00EB0D13" w:rsidRPr="004A31FD" w:rsidRDefault="00EB0D13" w:rsidP="008979DF">
            <w:pPr>
              <w:jc w:val="center"/>
              <w:rPr>
                <w:rFonts w:cs="Calibri"/>
                <w:color w:val="000000" w:themeColor="text1"/>
                <w:szCs w:val="24"/>
                <w:lang w:eastAsia="en-ID"/>
              </w:rPr>
            </w:pPr>
          </w:p>
        </w:tc>
        <w:tc>
          <w:tcPr>
            <w:tcW w:w="2313" w:type="dxa"/>
            <w:shd w:val="clear" w:color="auto" w:fill="auto"/>
          </w:tcPr>
          <w:p w14:paraId="56473F23" w14:textId="77777777" w:rsidR="00EB0D13" w:rsidRPr="004A31FD" w:rsidRDefault="00EB0D13" w:rsidP="008979DF">
            <w:pPr>
              <w:jc w:val="center"/>
              <w:rPr>
                <w:rFonts w:cs="Calibri"/>
                <w:color w:val="000000" w:themeColor="text1"/>
                <w:szCs w:val="24"/>
                <w:lang w:eastAsia="en-ID"/>
              </w:rPr>
            </w:pPr>
          </w:p>
        </w:tc>
        <w:tc>
          <w:tcPr>
            <w:tcW w:w="3392" w:type="dxa"/>
            <w:shd w:val="clear" w:color="auto" w:fill="auto"/>
          </w:tcPr>
          <w:p w14:paraId="064DF9D6" w14:textId="77777777" w:rsidR="00EB0D13" w:rsidRPr="004A31FD" w:rsidRDefault="00EB0D13" w:rsidP="008979DF">
            <w:pPr>
              <w:jc w:val="center"/>
              <w:rPr>
                <w:rFonts w:cs="Calibri"/>
                <w:color w:val="000000" w:themeColor="text1"/>
                <w:szCs w:val="24"/>
                <w:lang w:eastAsia="en-ID"/>
              </w:rPr>
            </w:pPr>
          </w:p>
        </w:tc>
        <w:tc>
          <w:tcPr>
            <w:tcW w:w="2544" w:type="dxa"/>
            <w:shd w:val="clear" w:color="auto" w:fill="auto"/>
          </w:tcPr>
          <w:p w14:paraId="78762B3B" w14:textId="77777777" w:rsidR="00EB0D13" w:rsidRPr="004A31FD" w:rsidRDefault="00EB0D13" w:rsidP="008979DF">
            <w:pPr>
              <w:jc w:val="center"/>
              <w:rPr>
                <w:rFonts w:cs="Calibri"/>
                <w:color w:val="000000" w:themeColor="text1"/>
                <w:szCs w:val="24"/>
                <w:lang w:eastAsia="en-ID"/>
              </w:rPr>
            </w:pPr>
          </w:p>
        </w:tc>
        <w:tc>
          <w:tcPr>
            <w:tcW w:w="1674" w:type="dxa"/>
            <w:shd w:val="clear" w:color="auto" w:fill="auto"/>
          </w:tcPr>
          <w:p w14:paraId="686561E1" w14:textId="77777777" w:rsidR="00EB0D13" w:rsidRPr="004A31FD" w:rsidRDefault="00EB0D13" w:rsidP="008979DF">
            <w:pPr>
              <w:jc w:val="center"/>
              <w:rPr>
                <w:rFonts w:cs="Calibri"/>
                <w:color w:val="000000" w:themeColor="text1"/>
                <w:szCs w:val="24"/>
                <w:lang w:eastAsia="en-ID"/>
              </w:rPr>
            </w:pPr>
          </w:p>
        </w:tc>
        <w:tc>
          <w:tcPr>
            <w:tcW w:w="1984" w:type="dxa"/>
          </w:tcPr>
          <w:p w14:paraId="1468E0DD" w14:textId="77777777" w:rsidR="00EB0D13" w:rsidRPr="004A31FD" w:rsidRDefault="00EB0D13" w:rsidP="008979DF">
            <w:pPr>
              <w:jc w:val="center"/>
              <w:rPr>
                <w:rFonts w:cs="Calibri"/>
                <w:color w:val="000000" w:themeColor="text1"/>
                <w:szCs w:val="24"/>
                <w:lang w:eastAsia="en-ID"/>
              </w:rPr>
            </w:pPr>
          </w:p>
          <w:p w14:paraId="168735E3" w14:textId="77777777" w:rsidR="00EB0D13" w:rsidRPr="004A31FD" w:rsidRDefault="00EB0D13" w:rsidP="008979DF">
            <w:pPr>
              <w:jc w:val="center"/>
              <w:rPr>
                <w:rFonts w:cs="Calibri"/>
                <w:color w:val="000000" w:themeColor="text1"/>
                <w:szCs w:val="24"/>
                <w:lang w:eastAsia="en-ID"/>
              </w:rPr>
            </w:pPr>
          </w:p>
          <w:p w14:paraId="5C2AF066" w14:textId="77777777" w:rsidR="00EB0D13" w:rsidRPr="004A31FD" w:rsidRDefault="00EB0D13" w:rsidP="008979DF">
            <w:pPr>
              <w:jc w:val="center"/>
              <w:rPr>
                <w:rFonts w:cs="Calibri"/>
                <w:color w:val="000000" w:themeColor="text1"/>
                <w:szCs w:val="24"/>
                <w:lang w:eastAsia="en-ID"/>
              </w:rPr>
            </w:pPr>
          </w:p>
          <w:p w14:paraId="765555F6" w14:textId="77777777" w:rsidR="00EB0D13" w:rsidRPr="004A31FD" w:rsidRDefault="00EB0D13" w:rsidP="008979DF">
            <w:pPr>
              <w:jc w:val="center"/>
              <w:rPr>
                <w:rFonts w:cs="Calibri"/>
                <w:color w:val="000000" w:themeColor="text1"/>
                <w:szCs w:val="24"/>
                <w:lang w:eastAsia="en-ID"/>
              </w:rPr>
            </w:pPr>
          </w:p>
          <w:p w14:paraId="42CFC790" w14:textId="77777777" w:rsidR="00EB0D13" w:rsidRPr="004A31FD" w:rsidRDefault="00EB0D13" w:rsidP="008979DF">
            <w:pPr>
              <w:rPr>
                <w:rFonts w:cs="Calibri"/>
                <w:color w:val="000000" w:themeColor="text1"/>
                <w:szCs w:val="24"/>
                <w:lang w:eastAsia="en-ID"/>
              </w:rPr>
            </w:pPr>
          </w:p>
        </w:tc>
      </w:tr>
    </w:tbl>
    <w:p w14:paraId="64957A41" w14:textId="77777777" w:rsidR="00C40737" w:rsidRPr="004A31FD" w:rsidRDefault="00C40737" w:rsidP="008979DF">
      <w:pPr>
        <w:ind w:left="1134"/>
        <w:rPr>
          <w:color w:val="000000" w:themeColor="text1"/>
          <w:szCs w:val="24"/>
        </w:rPr>
        <w:sectPr w:rsidR="00C40737" w:rsidRPr="004A31FD" w:rsidSect="0071188B">
          <w:pgSz w:w="18711" w:h="11907" w:orient="landscape"/>
          <w:pgMar w:top="1440" w:right="1440" w:bottom="1440" w:left="1440" w:header="709" w:footer="709" w:gutter="0"/>
          <w:cols w:space="708"/>
          <w:docGrid w:linePitch="360"/>
        </w:sectPr>
      </w:pPr>
    </w:p>
    <w:p w14:paraId="51C3B93F" w14:textId="77777777" w:rsidR="00D573CD" w:rsidRDefault="00D573CD" w:rsidP="00934B63">
      <w:pPr>
        <w:pStyle w:val="Heading2"/>
        <w:numPr>
          <w:ilvl w:val="0"/>
          <w:numId w:val="2"/>
        </w:numPr>
        <w:spacing w:after="120"/>
        <w:ind w:left="567" w:hanging="567"/>
        <w:rPr>
          <w:b/>
          <w:bCs/>
          <w:color w:val="000000" w:themeColor="text1"/>
          <w:szCs w:val="24"/>
        </w:rPr>
        <w:sectPr w:rsidR="00D573CD" w:rsidSect="0079358B">
          <w:pgSz w:w="11907" w:h="18711"/>
          <w:pgMar w:top="1418" w:right="1418" w:bottom="1418" w:left="1418" w:header="709" w:footer="709" w:gutter="0"/>
          <w:cols w:space="708"/>
          <w:docGrid w:linePitch="360"/>
        </w:sectPr>
      </w:pPr>
    </w:p>
    <w:p w14:paraId="0590DA3C" w14:textId="3E8D6761" w:rsidR="00F950D1" w:rsidRPr="00F950D1" w:rsidRDefault="00C40737" w:rsidP="00934B63">
      <w:pPr>
        <w:pStyle w:val="Heading2"/>
        <w:numPr>
          <w:ilvl w:val="0"/>
          <w:numId w:val="2"/>
        </w:numPr>
        <w:spacing w:after="120"/>
        <w:ind w:left="567" w:hanging="567"/>
      </w:pPr>
      <w:r w:rsidRPr="004A31FD">
        <w:rPr>
          <w:b/>
          <w:bCs/>
          <w:color w:val="000000" w:themeColor="text1"/>
          <w:szCs w:val="24"/>
        </w:rPr>
        <w:lastRenderedPageBreak/>
        <w:t xml:space="preserve">Penjelasan </w:t>
      </w:r>
      <w:r w:rsidRPr="004A31FD">
        <w:rPr>
          <w:b/>
          <w:bCs/>
          <w:i/>
          <w:color w:val="000000" w:themeColor="text1"/>
          <w:szCs w:val="24"/>
        </w:rPr>
        <w:t>Form</w:t>
      </w:r>
      <w:r w:rsidRPr="004A31FD">
        <w:rPr>
          <w:b/>
          <w:bCs/>
          <w:color w:val="000000" w:themeColor="text1"/>
          <w:szCs w:val="24"/>
        </w:rPr>
        <w:t xml:space="preserve"> 01.00 – Informasi Utama </w:t>
      </w:r>
    </w:p>
    <w:p w14:paraId="2B8CE660"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Sandi Laporan</w:t>
      </w:r>
    </w:p>
    <w:p w14:paraId="7203B5A7" w14:textId="00FED181" w:rsidR="00493605" w:rsidRPr="004A31FD" w:rsidRDefault="00B929C6" w:rsidP="00493605">
      <w:pPr>
        <w:ind w:left="1134"/>
        <w:jc w:val="both"/>
        <w:rPr>
          <w:color w:val="000000" w:themeColor="text1"/>
          <w:szCs w:val="24"/>
        </w:rPr>
      </w:pPr>
      <w:r w:rsidRPr="007F4BF0">
        <w:rPr>
          <w:color w:val="000000" w:themeColor="text1"/>
          <w:szCs w:val="24"/>
        </w:rPr>
        <w:t xml:space="preserve">Yang dilaporkan pada kolom ini yaitu sandi </w:t>
      </w:r>
      <w:r w:rsidR="00261508" w:rsidRPr="007F4BF0">
        <w:rPr>
          <w:color w:val="000000" w:themeColor="text1"/>
          <w:szCs w:val="24"/>
        </w:rPr>
        <w:t xml:space="preserve">Laporan Insidental </w:t>
      </w:r>
      <w:r w:rsidRPr="007F4BF0">
        <w:rPr>
          <w:color w:val="000000" w:themeColor="text1"/>
          <w:szCs w:val="24"/>
        </w:rPr>
        <w:t xml:space="preserve">sesuai dengan </w:t>
      </w:r>
      <w:r w:rsidR="007F4BF0">
        <w:rPr>
          <w:color w:val="000000" w:themeColor="text1"/>
          <w:szCs w:val="24"/>
        </w:rPr>
        <w:t>L</w:t>
      </w:r>
      <w:r w:rsidRPr="007F4BF0">
        <w:rPr>
          <w:color w:val="000000" w:themeColor="text1"/>
          <w:szCs w:val="24"/>
        </w:rPr>
        <w:t>aporan yang disampaikan dengan mengacu referensi sebagai berikut:</w:t>
      </w:r>
    </w:p>
    <w:tbl>
      <w:tblPr>
        <w:tblpPr w:leftFromText="180" w:rightFromText="180" w:vertAnchor="text" w:horzAnchor="page" w:tblpX="2566" w:tblpY="225"/>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394"/>
        <w:gridCol w:w="1701"/>
      </w:tblGrid>
      <w:tr w:rsidR="00F35FBA" w:rsidRPr="00493605" w14:paraId="2DDFD0D0" w14:textId="3947153B" w:rsidTr="00EE49E4">
        <w:trPr>
          <w:trHeight w:val="317"/>
          <w:tblHeader/>
        </w:trPr>
        <w:tc>
          <w:tcPr>
            <w:tcW w:w="704" w:type="dxa"/>
            <w:shd w:val="clear" w:color="auto" w:fill="BFBFBF" w:themeFill="background1" w:themeFillShade="BF"/>
          </w:tcPr>
          <w:p w14:paraId="50ED99F2" w14:textId="77777777" w:rsidR="00F35FBA" w:rsidRPr="00EE49E4" w:rsidRDefault="00F35FBA" w:rsidP="00176CD2">
            <w:pPr>
              <w:autoSpaceDE/>
              <w:autoSpaceDN/>
              <w:ind w:right="43"/>
              <w:jc w:val="center"/>
              <w:rPr>
                <w:rFonts w:cs="Arial"/>
                <w:b/>
                <w:bCs/>
                <w:szCs w:val="24"/>
                <w:lang w:eastAsia="en-ID"/>
              </w:rPr>
            </w:pPr>
            <w:bookmarkStart w:id="1" w:name="_Hlk173747175"/>
            <w:r w:rsidRPr="00EE49E4">
              <w:rPr>
                <w:rFonts w:cs="Arial"/>
                <w:b/>
                <w:bCs/>
                <w:szCs w:val="24"/>
                <w:lang w:eastAsia="en-ID"/>
              </w:rPr>
              <w:t>No.</w:t>
            </w:r>
          </w:p>
        </w:tc>
        <w:tc>
          <w:tcPr>
            <w:tcW w:w="1276" w:type="dxa"/>
            <w:shd w:val="clear" w:color="auto" w:fill="BFBFBF" w:themeFill="background1" w:themeFillShade="BF"/>
          </w:tcPr>
          <w:p w14:paraId="4193EEA9" w14:textId="0BFE65B6" w:rsidR="00F35FBA" w:rsidRPr="00EE49E4" w:rsidRDefault="00F35FBA" w:rsidP="00176CD2">
            <w:pPr>
              <w:autoSpaceDE/>
              <w:autoSpaceDN/>
              <w:ind w:right="43"/>
              <w:jc w:val="center"/>
              <w:rPr>
                <w:rFonts w:cs="Arial"/>
                <w:b/>
                <w:bCs/>
                <w:szCs w:val="24"/>
                <w:lang w:val="en-US" w:eastAsia="en-ID"/>
              </w:rPr>
            </w:pPr>
            <w:r w:rsidRPr="00EE49E4">
              <w:rPr>
                <w:rFonts w:cs="Arial"/>
                <w:b/>
                <w:bCs/>
                <w:szCs w:val="24"/>
                <w:lang w:val="en-US" w:eastAsia="en-ID"/>
              </w:rPr>
              <w:t>Sandi Laporan</w:t>
            </w:r>
          </w:p>
        </w:tc>
        <w:tc>
          <w:tcPr>
            <w:tcW w:w="4394" w:type="dxa"/>
            <w:shd w:val="clear" w:color="auto" w:fill="BFBFBF" w:themeFill="background1" w:themeFillShade="BF"/>
          </w:tcPr>
          <w:p w14:paraId="60DA32E8" w14:textId="52CAF327" w:rsidR="00F35FBA" w:rsidRPr="00EE49E4" w:rsidRDefault="00154D8F" w:rsidP="00176CD2">
            <w:pPr>
              <w:autoSpaceDE/>
              <w:autoSpaceDN/>
              <w:ind w:right="43"/>
              <w:jc w:val="center"/>
              <w:rPr>
                <w:rFonts w:cs="Arial"/>
                <w:b/>
                <w:bCs/>
                <w:szCs w:val="24"/>
                <w:lang w:val="en-US" w:eastAsia="en-ID"/>
              </w:rPr>
            </w:pPr>
            <w:r w:rsidRPr="00EE49E4">
              <w:rPr>
                <w:rFonts w:cs="Arial"/>
                <w:b/>
                <w:bCs/>
                <w:szCs w:val="24"/>
                <w:lang w:val="en-US" w:eastAsia="en-ID"/>
              </w:rPr>
              <w:t>Nama Laporan</w:t>
            </w:r>
          </w:p>
        </w:tc>
        <w:tc>
          <w:tcPr>
            <w:tcW w:w="1701" w:type="dxa"/>
            <w:shd w:val="clear" w:color="auto" w:fill="BFBFBF" w:themeFill="background1" w:themeFillShade="BF"/>
          </w:tcPr>
          <w:p w14:paraId="77064D19" w14:textId="7C9C0599" w:rsidR="00F35FBA" w:rsidRPr="00EE49E4" w:rsidRDefault="00EF192E" w:rsidP="00176CD2">
            <w:pPr>
              <w:autoSpaceDE/>
              <w:autoSpaceDN/>
              <w:ind w:right="43"/>
              <w:jc w:val="center"/>
              <w:rPr>
                <w:rFonts w:cs="Arial"/>
                <w:b/>
                <w:bCs/>
                <w:szCs w:val="24"/>
                <w:lang w:val="en-US" w:eastAsia="en-ID"/>
              </w:rPr>
            </w:pPr>
            <w:r>
              <w:rPr>
                <w:rFonts w:cs="Arial"/>
                <w:b/>
                <w:bCs/>
                <w:szCs w:val="24"/>
                <w:lang w:val="en-US" w:eastAsia="en-ID"/>
              </w:rPr>
              <w:t>Pelapor</w:t>
            </w:r>
          </w:p>
        </w:tc>
      </w:tr>
      <w:tr w:rsidR="00154D8F" w:rsidRPr="00493605" w14:paraId="19CF9FC2" w14:textId="47C8C206" w:rsidTr="00F35FBA">
        <w:trPr>
          <w:trHeight w:val="317"/>
        </w:trPr>
        <w:tc>
          <w:tcPr>
            <w:tcW w:w="704" w:type="dxa"/>
          </w:tcPr>
          <w:p w14:paraId="7E5A8FEE"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98C3A4F" w14:textId="4D9F28A2"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PG001</w:t>
            </w:r>
          </w:p>
        </w:tc>
        <w:tc>
          <w:tcPr>
            <w:tcW w:w="4394" w:type="dxa"/>
            <w:shd w:val="clear" w:color="auto" w:fill="auto"/>
          </w:tcPr>
          <w:p w14:paraId="7405B3CC" w14:textId="70CAE7AD" w:rsidR="00154D8F" w:rsidRPr="00EE49E4" w:rsidRDefault="00154D8F" w:rsidP="00154D8F">
            <w:pPr>
              <w:autoSpaceDE/>
              <w:autoSpaceDN/>
              <w:ind w:right="43"/>
              <w:jc w:val="both"/>
              <w:rPr>
                <w:rFonts w:cs="Arial"/>
                <w:szCs w:val="24"/>
                <w:lang w:eastAsia="en-ID"/>
              </w:rPr>
            </w:pPr>
            <w:r w:rsidRPr="00EE49E4">
              <w:rPr>
                <w:rFonts w:cs="Calibri"/>
                <w:szCs w:val="24"/>
              </w:rPr>
              <w:t>Laporan publikasi informasi atau fakta material</w:t>
            </w:r>
          </w:p>
        </w:tc>
        <w:tc>
          <w:tcPr>
            <w:tcW w:w="1701" w:type="dxa"/>
          </w:tcPr>
          <w:p w14:paraId="7BC84973" w14:textId="3D87502D" w:rsidR="00154D8F" w:rsidRPr="00EE49E4" w:rsidRDefault="00154D8F" w:rsidP="00154D8F">
            <w:pPr>
              <w:autoSpaceDE/>
              <w:autoSpaceDN/>
              <w:ind w:right="43"/>
              <w:jc w:val="both"/>
              <w:rPr>
                <w:szCs w:val="24"/>
              </w:rPr>
            </w:pPr>
            <w:r w:rsidRPr="00EE49E4">
              <w:rPr>
                <w:szCs w:val="24"/>
              </w:rPr>
              <w:t>BUS</w:t>
            </w:r>
          </w:p>
        </w:tc>
      </w:tr>
      <w:tr w:rsidR="00154D8F" w:rsidRPr="00493605" w14:paraId="48D452F2" w14:textId="4DB6C8D9" w:rsidTr="00F35FBA">
        <w:trPr>
          <w:trHeight w:val="317"/>
        </w:trPr>
        <w:tc>
          <w:tcPr>
            <w:tcW w:w="704" w:type="dxa"/>
          </w:tcPr>
          <w:p w14:paraId="4D3098B0"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4E43BED5" w14:textId="42F3F638"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PG002</w:t>
            </w:r>
          </w:p>
        </w:tc>
        <w:tc>
          <w:tcPr>
            <w:tcW w:w="4394" w:type="dxa"/>
            <w:shd w:val="clear" w:color="auto" w:fill="auto"/>
          </w:tcPr>
          <w:p w14:paraId="2DDB157E" w14:textId="3326CB17" w:rsidR="00154D8F" w:rsidRPr="00EE49E4" w:rsidRDefault="00154D8F" w:rsidP="00154D8F">
            <w:pPr>
              <w:autoSpaceDE/>
              <w:autoSpaceDN/>
              <w:ind w:right="43"/>
              <w:jc w:val="both"/>
              <w:rPr>
                <w:rFonts w:cs="Arial"/>
                <w:szCs w:val="24"/>
                <w:lang w:eastAsia="en-ID"/>
              </w:rPr>
            </w:pPr>
            <w:r w:rsidRPr="00EE49E4">
              <w:rPr>
                <w:rFonts w:cs="Calibri"/>
                <w:szCs w:val="24"/>
              </w:rPr>
              <w:t>Laporan khusus mengenai temuan audit intern</w:t>
            </w:r>
          </w:p>
        </w:tc>
        <w:tc>
          <w:tcPr>
            <w:tcW w:w="1701" w:type="dxa"/>
          </w:tcPr>
          <w:p w14:paraId="78440146" w14:textId="52075992" w:rsidR="00154D8F" w:rsidRPr="00EE49E4" w:rsidRDefault="00154D8F" w:rsidP="00154D8F">
            <w:pPr>
              <w:autoSpaceDE/>
              <w:autoSpaceDN/>
              <w:ind w:right="43"/>
              <w:jc w:val="both"/>
              <w:rPr>
                <w:szCs w:val="24"/>
              </w:rPr>
            </w:pPr>
            <w:r w:rsidRPr="00EE49E4">
              <w:rPr>
                <w:szCs w:val="24"/>
              </w:rPr>
              <w:t>BUS</w:t>
            </w:r>
          </w:p>
        </w:tc>
      </w:tr>
      <w:tr w:rsidR="00154D8F" w:rsidRPr="00493605" w14:paraId="5882AF3E" w14:textId="63F1CF77" w:rsidTr="00F35FBA">
        <w:trPr>
          <w:trHeight w:val="317"/>
        </w:trPr>
        <w:tc>
          <w:tcPr>
            <w:tcW w:w="704" w:type="dxa"/>
          </w:tcPr>
          <w:p w14:paraId="1227476D"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72A19419" w14:textId="4E1BABEC"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PG003</w:t>
            </w:r>
          </w:p>
        </w:tc>
        <w:tc>
          <w:tcPr>
            <w:tcW w:w="4394" w:type="dxa"/>
            <w:shd w:val="clear" w:color="auto" w:fill="auto"/>
          </w:tcPr>
          <w:p w14:paraId="7C8A1633" w14:textId="7249F2EA" w:rsidR="00154D8F" w:rsidRPr="00EE49E4" w:rsidRDefault="00154D8F" w:rsidP="00154D8F">
            <w:pPr>
              <w:autoSpaceDE/>
              <w:autoSpaceDN/>
              <w:ind w:right="43"/>
              <w:jc w:val="both"/>
              <w:rPr>
                <w:rFonts w:cs="Arial"/>
                <w:szCs w:val="24"/>
                <w:lang w:eastAsia="en-ID"/>
              </w:rPr>
            </w:pPr>
            <w:r w:rsidRPr="00EE49E4">
              <w:rPr>
                <w:rFonts w:cs="Calibri"/>
                <w:szCs w:val="24"/>
              </w:rPr>
              <w:t>Laporan lain, dalam hal terdapat kondisi yang berpotensi menimbulkan kerugian yang signifikan terhadap kondisi keuangan Bank</w:t>
            </w:r>
          </w:p>
        </w:tc>
        <w:tc>
          <w:tcPr>
            <w:tcW w:w="1701" w:type="dxa"/>
          </w:tcPr>
          <w:p w14:paraId="4EB0FDF1" w14:textId="14F9D272" w:rsidR="00154D8F" w:rsidRPr="00EE49E4" w:rsidRDefault="00154D8F" w:rsidP="00154D8F">
            <w:pPr>
              <w:autoSpaceDE/>
              <w:autoSpaceDN/>
              <w:ind w:right="43"/>
              <w:jc w:val="both"/>
              <w:rPr>
                <w:szCs w:val="24"/>
              </w:rPr>
            </w:pPr>
            <w:r w:rsidRPr="00EE49E4">
              <w:rPr>
                <w:szCs w:val="24"/>
              </w:rPr>
              <w:t>BUS</w:t>
            </w:r>
          </w:p>
        </w:tc>
      </w:tr>
      <w:tr w:rsidR="00154D8F" w:rsidRPr="00493605" w14:paraId="043D261E" w14:textId="770AEE19" w:rsidTr="00F35FBA">
        <w:trPr>
          <w:trHeight w:val="317"/>
        </w:trPr>
        <w:tc>
          <w:tcPr>
            <w:tcW w:w="704" w:type="dxa"/>
          </w:tcPr>
          <w:p w14:paraId="1BDF443E"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CC8E4BC" w14:textId="7AF9C95D"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PG004</w:t>
            </w:r>
          </w:p>
        </w:tc>
        <w:tc>
          <w:tcPr>
            <w:tcW w:w="4394" w:type="dxa"/>
            <w:shd w:val="clear" w:color="auto" w:fill="auto"/>
          </w:tcPr>
          <w:p w14:paraId="6184D0E5" w14:textId="77777777" w:rsidR="00154D8F" w:rsidRPr="00EE49E4" w:rsidRDefault="00154D8F" w:rsidP="00154D8F">
            <w:pPr>
              <w:autoSpaceDE/>
              <w:autoSpaceDN/>
              <w:ind w:right="43"/>
              <w:jc w:val="both"/>
              <w:rPr>
                <w:rFonts w:cs="Arial"/>
                <w:szCs w:val="24"/>
                <w:lang w:eastAsia="en-ID"/>
              </w:rPr>
            </w:pPr>
            <w:r w:rsidRPr="00EE49E4">
              <w:rPr>
                <w:rFonts w:cs="Arial"/>
                <w:szCs w:val="24"/>
                <w:lang w:eastAsia="en-ID"/>
              </w:rPr>
              <w:t>Laporan dewan komisaris atas penemuan:</w:t>
            </w:r>
          </w:p>
          <w:p w14:paraId="3F4EBCC1" w14:textId="64F3C79E" w:rsidR="00154D8F" w:rsidRPr="00D776FF" w:rsidRDefault="00154D8F" w:rsidP="00D776FF">
            <w:pPr>
              <w:pStyle w:val="ListParagraph"/>
              <w:numPr>
                <w:ilvl w:val="0"/>
                <w:numId w:val="46"/>
              </w:numPr>
              <w:autoSpaceDE/>
              <w:autoSpaceDN/>
              <w:ind w:left="462" w:right="43" w:hanging="425"/>
              <w:jc w:val="both"/>
              <w:rPr>
                <w:rFonts w:cs="Arial"/>
                <w:szCs w:val="24"/>
                <w:lang w:eastAsia="en-ID"/>
              </w:rPr>
            </w:pPr>
            <w:r w:rsidRPr="00D776FF">
              <w:rPr>
                <w:rFonts w:cs="Arial"/>
                <w:szCs w:val="24"/>
                <w:lang w:eastAsia="en-ID"/>
              </w:rPr>
              <w:t>pelanggaran ketentuan peraturan perundang-undangan di bidang keuangan, perbankan, dan yang terkait dengan kegiatan usaha Bank; dan</w:t>
            </w:r>
          </w:p>
          <w:p w14:paraId="2AC28A37" w14:textId="6D76E683" w:rsidR="00154D8F" w:rsidRPr="00D776FF" w:rsidRDefault="00154D8F" w:rsidP="00D776FF">
            <w:pPr>
              <w:pStyle w:val="ListParagraph"/>
              <w:numPr>
                <w:ilvl w:val="0"/>
                <w:numId w:val="46"/>
              </w:numPr>
              <w:autoSpaceDE/>
              <w:autoSpaceDN/>
              <w:ind w:left="462" w:right="43"/>
              <w:jc w:val="both"/>
              <w:rPr>
                <w:rFonts w:cs="Arial"/>
                <w:szCs w:val="24"/>
                <w:lang w:eastAsia="en-ID"/>
              </w:rPr>
            </w:pPr>
            <w:bookmarkStart w:id="2" w:name="_GoBack"/>
            <w:bookmarkEnd w:id="2"/>
            <w:r w:rsidRPr="00D776FF">
              <w:rPr>
                <w:rFonts w:cs="Arial"/>
                <w:szCs w:val="24"/>
                <w:lang w:eastAsia="en-ID"/>
              </w:rPr>
              <w:t>keadaan atau perkiraan keadaan yang dapat membahayakan kelangsungan usaha Bank.</w:t>
            </w:r>
          </w:p>
        </w:tc>
        <w:tc>
          <w:tcPr>
            <w:tcW w:w="1701" w:type="dxa"/>
          </w:tcPr>
          <w:p w14:paraId="795D3655" w14:textId="081C7614" w:rsidR="00154D8F" w:rsidRPr="00EE49E4" w:rsidRDefault="00154D8F" w:rsidP="00154D8F">
            <w:pPr>
              <w:autoSpaceDE/>
              <w:autoSpaceDN/>
              <w:ind w:right="43"/>
              <w:jc w:val="both"/>
              <w:rPr>
                <w:szCs w:val="24"/>
              </w:rPr>
            </w:pPr>
            <w:r w:rsidRPr="00EE49E4">
              <w:rPr>
                <w:szCs w:val="24"/>
              </w:rPr>
              <w:t>BUS</w:t>
            </w:r>
          </w:p>
        </w:tc>
      </w:tr>
      <w:tr w:rsidR="00154D8F" w:rsidRPr="00493605" w14:paraId="3C96BF19" w14:textId="07FA4176" w:rsidTr="00F35FBA">
        <w:trPr>
          <w:trHeight w:val="317"/>
        </w:trPr>
        <w:tc>
          <w:tcPr>
            <w:tcW w:w="704" w:type="dxa"/>
          </w:tcPr>
          <w:p w14:paraId="38EC00F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8F73F7D" w14:textId="5FAEFA0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PG005</w:t>
            </w:r>
          </w:p>
        </w:tc>
        <w:tc>
          <w:tcPr>
            <w:tcW w:w="4394" w:type="dxa"/>
            <w:shd w:val="clear" w:color="auto" w:fill="auto"/>
          </w:tcPr>
          <w:p w14:paraId="5D3B075F" w14:textId="534F2991" w:rsidR="00154D8F" w:rsidRPr="00EE49E4" w:rsidRDefault="00154D8F" w:rsidP="00154D8F">
            <w:pPr>
              <w:autoSpaceDE/>
              <w:autoSpaceDN/>
              <w:ind w:right="43"/>
              <w:jc w:val="both"/>
              <w:rPr>
                <w:rFonts w:cs="Arial"/>
                <w:szCs w:val="24"/>
                <w:lang w:eastAsia="en-ID"/>
              </w:rPr>
            </w:pPr>
            <w:r w:rsidRPr="00EE49E4">
              <w:rPr>
                <w:rFonts w:cs="Calibri"/>
                <w:szCs w:val="24"/>
              </w:rPr>
              <w:t>Laporan dalam hal terdapat kondisi Pasal 32 POJK 11/2022</w:t>
            </w:r>
          </w:p>
        </w:tc>
        <w:tc>
          <w:tcPr>
            <w:tcW w:w="1701" w:type="dxa"/>
          </w:tcPr>
          <w:p w14:paraId="26ADF29B" w14:textId="7F5F2A50" w:rsidR="00154D8F" w:rsidRPr="00EE49E4" w:rsidRDefault="00154D8F" w:rsidP="00154D8F">
            <w:pPr>
              <w:autoSpaceDE/>
              <w:autoSpaceDN/>
              <w:ind w:right="43"/>
              <w:jc w:val="both"/>
              <w:rPr>
                <w:szCs w:val="24"/>
              </w:rPr>
            </w:pPr>
            <w:r w:rsidRPr="00EE49E4">
              <w:rPr>
                <w:szCs w:val="24"/>
              </w:rPr>
              <w:t>BUS</w:t>
            </w:r>
          </w:p>
        </w:tc>
      </w:tr>
      <w:tr w:rsidR="00154D8F" w:rsidRPr="00493605" w14:paraId="6759A21B" w14:textId="77777777" w:rsidTr="00F35FBA">
        <w:trPr>
          <w:trHeight w:val="317"/>
        </w:trPr>
        <w:tc>
          <w:tcPr>
            <w:tcW w:w="704" w:type="dxa"/>
          </w:tcPr>
          <w:p w14:paraId="2A228781"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09B51E5B" w14:textId="65FB2D11" w:rsidR="00154D8F" w:rsidRPr="00EE49E4" w:rsidRDefault="00154D8F" w:rsidP="00154D8F">
            <w:pPr>
              <w:autoSpaceDE/>
              <w:autoSpaceDN/>
              <w:ind w:left="29" w:right="43" w:hanging="113"/>
              <w:jc w:val="center"/>
              <w:rPr>
                <w:rFonts w:cs="Calibri"/>
                <w:szCs w:val="24"/>
                <w:lang w:val="en-US"/>
              </w:rPr>
            </w:pPr>
            <w:r w:rsidRPr="00EE49E4">
              <w:rPr>
                <w:rFonts w:cs="Calibri"/>
                <w:szCs w:val="24"/>
              </w:rPr>
              <w:t>PG006</w:t>
            </w:r>
          </w:p>
        </w:tc>
        <w:tc>
          <w:tcPr>
            <w:tcW w:w="4394" w:type="dxa"/>
            <w:shd w:val="clear" w:color="auto" w:fill="auto"/>
          </w:tcPr>
          <w:p w14:paraId="045A4F45" w14:textId="1EFA83EF" w:rsidR="00154D8F" w:rsidRPr="00EE49E4" w:rsidRDefault="00154D8F" w:rsidP="00154D8F">
            <w:pPr>
              <w:autoSpaceDE/>
              <w:autoSpaceDN/>
              <w:ind w:right="43"/>
              <w:jc w:val="both"/>
              <w:rPr>
                <w:szCs w:val="24"/>
              </w:rPr>
            </w:pPr>
            <w:r w:rsidRPr="00EE49E4">
              <w:rPr>
                <w:rFonts w:cs="Calibri"/>
                <w:szCs w:val="24"/>
              </w:rPr>
              <w:t>Laporan insiden TI yang berpotensi dan/atau telah mengakibatkan kerugian yang signifikan dan/atau mengganggu kelancaran operasional Bank</w:t>
            </w:r>
          </w:p>
        </w:tc>
        <w:tc>
          <w:tcPr>
            <w:tcW w:w="1701" w:type="dxa"/>
          </w:tcPr>
          <w:p w14:paraId="179FC51D" w14:textId="438C98C7" w:rsidR="00154D8F" w:rsidRPr="00EE49E4" w:rsidRDefault="00154D8F" w:rsidP="00154D8F">
            <w:pPr>
              <w:autoSpaceDE/>
              <w:autoSpaceDN/>
              <w:ind w:right="43"/>
              <w:jc w:val="both"/>
              <w:rPr>
                <w:szCs w:val="24"/>
                <w:lang w:val="en-US"/>
              </w:rPr>
            </w:pPr>
            <w:r w:rsidRPr="00EE49E4">
              <w:rPr>
                <w:szCs w:val="24"/>
              </w:rPr>
              <w:t>BUS</w:t>
            </w:r>
          </w:p>
        </w:tc>
      </w:tr>
      <w:tr w:rsidR="00154D8F" w:rsidRPr="00493605" w14:paraId="41ECFC68" w14:textId="7A40FA9F" w:rsidTr="00F35FBA">
        <w:trPr>
          <w:trHeight w:val="317"/>
        </w:trPr>
        <w:tc>
          <w:tcPr>
            <w:tcW w:w="704" w:type="dxa"/>
          </w:tcPr>
          <w:p w14:paraId="7E2DF805"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BB570E3" w14:textId="505815AF"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PG007</w:t>
            </w:r>
          </w:p>
        </w:tc>
        <w:tc>
          <w:tcPr>
            <w:tcW w:w="4394" w:type="dxa"/>
            <w:shd w:val="clear" w:color="auto" w:fill="auto"/>
          </w:tcPr>
          <w:p w14:paraId="05B31303" w14:textId="0BA41CA7" w:rsidR="00154D8F" w:rsidRPr="00EE49E4" w:rsidRDefault="00154D8F" w:rsidP="00154D8F">
            <w:pPr>
              <w:autoSpaceDE/>
              <w:autoSpaceDN/>
              <w:ind w:right="43"/>
              <w:jc w:val="both"/>
              <w:rPr>
                <w:rFonts w:cs="Arial"/>
                <w:szCs w:val="24"/>
                <w:lang w:eastAsia="en-ID"/>
              </w:rPr>
            </w:pPr>
            <w:r w:rsidRPr="00EE49E4">
              <w:rPr>
                <w:rFonts w:cs="Calibri"/>
                <w:szCs w:val="24"/>
              </w:rPr>
              <w:t>Laporan khusus mengenai kebijakan dan/atau keputusan direksi yang menurut direktur yang membawahkan fungsi kepatuhan telah menyimpang dari ketentuan peraturan perundangundangan</w:t>
            </w:r>
          </w:p>
        </w:tc>
        <w:tc>
          <w:tcPr>
            <w:tcW w:w="1701" w:type="dxa"/>
          </w:tcPr>
          <w:p w14:paraId="29DBAF8E" w14:textId="0AA7C128" w:rsidR="00154D8F" w:rsidRPr="00EE49E4" w:rsidRDefault="00154D8F" w:rsidP="00154D8F">
            <w:pPr>
              <w:autoSpaceDE/>
              <w:autoSpaceDN/>
              <w:ind w:right="43"/>
              <w:jc w:val="both"/>
              <w:rPr>
                <w:szCs w:val="24"/>
              </w:rPr>
            </w:pPr>
            <w:r w:rsidRPr="00EE49E4">
              <w:rPr>
                <w:szCs w:val="24"/>
              </w:rPr>
              <w:t>BUS</w:t>
            </w:r>
          </w:p>
        </w:tc>
      </w:tr>
      <w:tr w:rsidR="00154D8F" w:rsidRPr="00493605" w14:paraId="14AC2BBC" w14:textId="6BEAB5EC" w:rsidTr="00F35FBA">
        <w:trPr>
          <w:trHeight w:val="317"/>
        </w:trPr>
        <w:tc>
          <w:tcPr>
            <w:tcW w:w="704" w:type="dxa"/>
          </w:tcPr>
          <w:p w14:paraId="406225D0"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D0D8390" w14:textId="0AFE2CE0"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PG008</w:t>
            </w:r>
          </w:p>
        </w:tc>
        <w:tc>
          <w:tcPr>
            <w:tcW w:w="4394" w:type="dxa"/>
            <w:shd w:val="clear" w:color="auto" w:fill="auto"/>
          </w:tcPr>
          <w:p w14:paraId="2A7CE994" w14:textId="31EBE851" w:rsidR="00154D8F" w:rsidRPr="00EE49E4" w:rsidRDefault="00154D8F" w:rsidP="00154D8F">
            <w:pPr>
              <w:autoSpaceDE/>
              <w:autoSpaceDN/>
              <w:ind w:right="43"/>
              <w:jc w:val="both"/>
              <w:rPr>
                <w:rFonts w:cs="Arial"/>
                <w:szCs w:val="24"/>
                <w:lang w:eastAsia="en-ID"/>
              </w:rPr>
            </w:pPr>
            <w:r w:rsidRPr="00EE49E4">
              <w:rPr>
                <w:rFonts w:cs="Calibri"/>
                <w:szCs w:val="24"/>
              </w:rPr>
              <w:t>Rencana Strategis TI</w:t>
            </w:r>
          </w:p>
        </w:tc>
        <w:tc>
          <w:tcPr>
            <w:tcW w:w="1701" w:type="dxa"/>
          </w:tcPr>
          <w:p w14:paraId="265208AF" w14:textId="6FFB346D" w:rsidR="00154D8F" w:rsidRPr="00EE49E4" w:rsidRDefault="00154D8F" w:rsidP="00154D8F">
            <w:pPr>
              <w:autoSpaceDE/>
              <w:autoSpaceDN/>
              <w:ind w:right="43"/>
              <w:jc w:val="both"/>
              <w:rPr>
                <w:szCs w:val="24"/>
              </w:rPr>
            </w:pPr>
            <w:r w:rsidRPr="00EE49E4">
              <w:rPr>
                <w:szCs w:val="24"/>
              </w:rPr>
              <w:t>BUS</w:t>
            </w:r>
          </w:p>
        </w:tc>
      </w:tr>
      <w:tr w:rsidR="00154D8F" w:rsidRPr="00493605" w14:paraId="4F840338" w14:textId="3423F56C" w:rsidTr="00F35FBA">
        <w:trPr>
          <w:trHeight w:val="317"/>
        </w:trPr>
        <w:tc>
          <w:tcPr>
            <w:tcW w:w="704" w:type="dxa"/>
          </w:tcPr>
          <w:p w14:paraId="7D956821"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9682950" w14:textId="7623713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PG009</w:t>
            </w:r>
          </w:p>
        </w:tc>
        <w:tc>
          <w:tcPr>
            <w:tcW w:w="4394" w:type="dxa"/>
            <w:shd w:val="clear" w:color="auto" w:fill="auto"/>
          </w:tcPr>
          <w:p w14:paraId="4C05A80C" w14:textId="423C475D" w:rsidR="00154D8F" w:rsidRPr="00EE49E4" w:rsidRDefault="00154D8F" w:rsidP="00154D8F">
            <w:pPr>
              <w:autoSpaceDE/>
              <w:autoSpaceDN/>
              <w:ind w:right="43"/>
              <w:jc w:val="both"/>
              <w:rPr>
                <w:rFonts w:cs="Arial"/>
                <w:szCs w:val="24"/>
                <w:lang w:eastAsia="en-ID"/>
              </w:rPr>
            </w:pPr>
            <w:r w:rsidRPr="00EE49E4">
              <w:rPr>
                <w:rFonts w:cs="Calibri"/>
                <w:szCs w:val="24"/>
              </w:rPr>
              <w:t>Rencana Korporasi</w:t>
            </w:r>
          </w:p>
        </w:tc>
        <w:tc>
          <w:tcPr>
            <w:tcW w:w="1701" w:type="dxa"/>
          </w:tcPr>
          <w:p w14:paraId="628AED86" w14:textId="7CA40421" w:rsidR="00154D8F" w:rsidRPr="00EE49E4" w:rsidRDefault="00154D8F" w:rsidP="00154D8F">
            <w:pPr>
              <w:autoSpaceDE/>
              <w:autoSpaceDN/>
              <w:ind w:right="43"/>
              <w:jc w:val="both"/>
              <w:rPr>
                <w:szCs w:val="24"/>
              </w:rPr>
            </w:pPr>
            <w:r w:rsidRPr="00EE49E4">
              <w:rPr>
                <w:szCs w:val="24"/>
              </w:rPr>
              <w:t>BUS</w:t>
            </w:r>
          </w:p>
        </w:tc>
      </w:tr>
      <w:tr w:rsidR="00154D8F" w:rsidRPr="00493605" w14:paraId="5AA15075" w14:textId="06C71DDA" w:rsidTr="00F35FBA">
        <w:trPr>
          <w:trHeight w:val="317"/>
        </w:trPr>
        <w:tc>
          <w:tcPr>
            <w:tcW w:w="704" w:type="dxa"/>
          </w:tcPr>
          <w:p w14:paraId="2855F847"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A5A7EF5" w14:textId="3F5CF8C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PG011</w:t>
            </w:r>
          </w:p>
        </w:tc>
        <w:tc>
          <w:tcPr>
            <w:tcW w:w="4394" w:type="dxa"/>
            <w:shd w:val="clear" w:color="auto" w:fill="auto"/>
          </w:tcPr>
          <w:p w14:paraId="1CC543AA" w14:textId="7AF15E3C" w:rsidR="00154D8F" w:rsidRPr="00EE49E4" w:rsidRDefault="00154D8F" w:rsidP="00154D8F">
            <w:pPr>
              <w:autoSpaceDE/>
              <w:autoSpaceDN/>
              <w:ind w:right="43"/>
              <w:jc w:val="both"/>
              <w:rPr>
                <w:rFonts w:cs="Arial"/>
                <w:szCs w:val="24"/>
                <w:lang w:eastAsia="en-ID"/>
              </w:rPr>
            </w:pPr>
            <w:r w:rsidRPr="00EE49E4">
              <w:rPr>
                <w:rFonts w:cs="Calibri"/>
                <w:szCs w:val="24"/>
              </w:rPr>
              <w:t>Rencana tindak dalam rangka menyesuaikan dengan batas maksimum kepemilikan saham</w:t>
            </w:r>
          </w:p>
        </w:tc>
        <w:tc>
          <w:tcPr>
            <w:tcW w:w="1701" w:type="dxa"/>
          </w:tcPr>
          <w:p w14:paraId="1FD0E474" w14:textId="54D74CA1" w:rsidR="00154D8F" w:rsidRPr="00EE49E4" w:rsidRDefault="00154D8F" w:rsidP="00154D8F">
            <w:pPr>
              <w:autoSpaceDE/>
              <w:autoSpaceDN/>
              <w:ind w:right="43"/>
              <w:jc w:val="both"/>
              <w:rPr>
                <w:szCs w:val="24"/>
              </w:rPr>
            </w:pPr>
            <w:r w:rsidRPr="00EE49E4">
              <w:rPr>
                <w:szCs w:val="24"/>
              </w:rPr>
              <w:t>BUS</w:t>
            </w:r>
          </w:p>
        </w:tc>
      </w:tr>
      <w:tr w:rsidR="00154D8F" w:rsidRPr="00493605" w14:paraId="1B9CB692" w14:textId="2BD8E8B8" w:rsidTr="00F35FBA">
        <w:trPr>
          <w:trHeight w:val="317"/>
        </w:trPr>
        <w:tc>
          <w:tcPr>
            <w:tcW w:w="704" w:type="dxa"/>
          </w:tcPr>
          <w:p w14:paraId="06EB264E"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shd w:val="clear" w:color="auto" w:fill="auto"/>
          </w:tcPr>
          <w:p w14:paraId="76997C86" w14:textId="485CBAD0"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PG012</w:t>
            </w:r>
          </w:p>
        </w:tc>
        <w:tc>
          <w:tcPr>
            <w:tcW w:w="4394" w:type="dxa"/>
            <w:shd w:val="clear" w:color="auto" w:fill="auto"/>
          </w:tcPr>
          <w:p w14:paraId="794B1198" w14:textId="18B90EA6" w:rsidR="00154D8F" w:rsidRPr="00EE49E4" w:rsidRDefault="00154D8F" w:rsidP="00154D8F">
            <w:pPr>
              <w:autoSpaceDE/>
              <w:autoSpaceDN/>
              <w:ind w:right="43"/>
              <w:jc w:val="both"/>
              <w:rPr>
                <w:rFonts w:cs="Arial"/>
                <w:szCs w:val="24"/>
                <w:lang w:eastAsia="en-ID"/>
              </w:rPr>
            </w:pPr>
            <w:r w:rsidRPr="00EE49E4">
              <w:rPr>
                <w:rFonts w:cs="Calibri"/>
                <w:szCs w:val="24"/>
              </w:rPr>
              <w:t>Rencana tindak atas pelampauan batasan penyertaan modal</w:t>
            </w:r>
          </w:p>
        </w:tc>
        <w:tc>
          <w:tcPr>
            <w:tcW w:w="1701" w:type="dxa"/>
          </w:tcPr>
          <w:p w14:paraId="3B64A59F" w14:textId="3A129772" w:rsidR="00154D8F" w:rsidRPr="00EE49E4" w:rsidRDefault="00154D8F" w:rsidP="00154D8F">
            <w:pPr>
              <w:autoSpaceDE/>
              <w:autoSpaceDN/>
              <w:ind w:right="43"/>
              <w:jc w:val="both"/>
              <w:rPr>
                <w:szCs w:val="24"/>
              </w:rPr>
            </w:pPr>
            <w:r w:rsidRPr="00EE49E4">
              <w:rPr>
                <w:szCs w:val="24"/>
              </w:rPr>
              <w:t>BUS</w:t>
            </w:r>
          </w:p>
        </w:tc>
      </w:tr>
      <w:tr w:rsidR="00154D8F" w:rsidRPr="00493605" w14:paraId="64C80E3D" w14:textId="1F32A93E" w:rsidTr="00F35FBA">
        <w:trPr>
          <w:trHeight w:val="317"/>
        </w:trPr>
        <w:tc>
          <w:tcPr>
            <w:tcW w:w="704" w:type="dxa"/>
          </w:tcPr>
          <w:p w14:paraId="42B87107"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5CB4E655" w14:textId="11650029"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PG013</w:t>
            </w:r>
          </w:p>
        </w:tc>
        <w:tc>
          <w:tcPr>
            <w:tcW w:w="4394" w:type="dxa"/>
            <w:shd w:val="clear" w:color="auto" w:fill="auto"/>
          </w:tcPr>
          <w:p w14:paraId="22F5332E" w14:textId="0E73AAAF" w:rsidR="00154D8F" w:rsidRPr="00EE49E4" w:rsidRDefault="00154D8F" w:rsidP="00154D8F">
            <w:pPr>
              <w:autoSpaceDE/>
              <w:autoSpaceDN/>
              <w:ind w:right="43"/>
              <w:jc w:val="both"/>
              <w:rPr>
                <w:rFonts w:cs="Arial"/>
                <w:szCs w:val="24"/>
                <w:lang w:eastAsia="en-ID"/>
              </w:rPr>
            </w:pPr>
            <w:r w:rsidRPr="00EE49E4">
              <w:rPr>
                <w:rFonts w:cs="Calibri"/>
                <w:szCs w:val="24"/>
              </w:rPr>
              <w:t>Rencana tindak dalam hal debitur berbentuk perusahaan tempat penyertaan modal sementara belum memperoleh laba kumulatif</w:t>
            </w:r>
          </w:p>
        </w:tc>
        <w:tc>
          <w:tcPr>
            <w:tcW w:w="1701" w:type="dxa"/>
          </w:tcPr>
          <w:p w14:paraId="75937940" w14:textId="6008825B" w:rsidR="00154D8F" w:rsidRPr="00EE49E4" w:rsidRDefault="00154D8F" w:rsidP="00154D8F">
            <w:pPr>
              <w:autoSpaceDE/>
              <w:autoSpaceDN/>
              <w:ind w:right="43"/>
              <w:jc w:val="both"/>
              <w:rPr>
                <w:szCs w:val="24"/>
              </w:rPr>
            </w:pPr>
            <w:r w:rsidRPr="00EE49E4">
              <w:rPr>
                <w:szCs w:val="24"/>
              </w:rPr>
              <w:t>BUS</w:t>
            </w:r>
          </w:p>
        </w:tc>
      </w:tr>
      <w:tr w:rsidR="00154D8F" w:rsidRPr="00493605" w14:paraId="28F2317B" w14:textId="359F8243" w:rsidTr="00F35FBA">
        <w:trPr>
          <w:trHeight w:val="317"/>
        </w:trPr>
        <w:tc>
          <w:tcPr>
            <w:tcW w:w="704" w:type="dxa"/>
          </w:tcPr>
          <w:p w14:paraId="1979C504"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4EA0F3DC" w14:textId="75145468"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PG014</w:t>
            </w:r>
          </w:p>
        </w:tc>
        <w:tc>
          <w:tcPr>
            <w:tcW w:w="4394" w:type="dxa"/>
            <w:shd w:val="clear" w:color="auto" w:fill="auto"/>
          </w:tcPr>
          <w:p w14:paraId="0FB81B29" w14:textId="19206F02" w:rsidR="00154D8F" w:rsidRPr="00EA4725" w:rsidRDefault="00154D8F" w:rsidP="00154D8F">
            <w:pPr>
              <w:autoSpaceDE/>
              <w:autoSpaceDN/>
              <w:ind w:right="43"/>
              <w:jc w:val="both"/>
              <w:rPr>
                <w:rFonts w:cs="Arial"/>
                <w:szCs w:val="24"/>
                <w:lang w:val="en-US" w:eastAsia="en-ID"/>
              </w:rPr>
            </w:pPr>
            <w:r w:rsidRPr="00EE49E4">
              <w:rPr>
                <w:rFonts w:cs="Calibri"/>
                <w:szCs w:val="24"/>
              </w:rPr>
              <w:t>Rencana tindak penyelesaian pelanggaran BMP</w:t>
            </w:r>
            <w:r w:rsidR="00EA4725">
              <w:rPr>
                <w:rFonts w:cs="Calibri"/>
                <w:szCs w:val="24"/>
                <w:lang w:val="en-US"/>
              </w:rPr>
              <w:t>D</w:t>
            </w:r>
            <w:r w:rsidRPr="00EE49E4">
              <w:rPr>
                <w:rFonts w:cs="Calibri"/>
                <w:szCs w:val="24"/>
              </w:rPr>
              <w:t xml:space="preserve"> dan/atau pelampauan BMP</w:t>
            </w:r>
            <w:r w:rsidR="00EA4725">
              <w:rPr>
                <w:rFonts w:cs="Calibri"/>
                <w:szCs w:val="24"/>
                <w:lang w:val="en-US"/>
              </w:rPr>
              <w:t>D</w:t>
            </w:r>
          </w:p>
        </w:tc>
        <w:tc>
          <w:tcPr>
            <w:tcW w:w="1701" w:type="dxa"/>
          </w:tcPr>
          <w:p w14:paraId="4355217A" w14:textId="0FDB5BD9" w:rsidR="00154D8F" w:rsidRPr="00EE49E4" w:rsidRDefault="00154D8F" w:rsidP="00154D8F">
            <w:pPr>
              <w:autoSpaceDE/>
              <w:autoSpaceDN/>
              <w:ind w:right="43"/>
              <w:jc w:val="both"/>
              <w:rPr>
                <w:szCs w:val="24"/>
              </w:rPr>
            </w:pPr>
            <w:r w:rsidRPr="00EE49E4">
              <w:rPr>
                <w:szCs w:val="24"/>
              </w:rPr>
              <w:t>BUS</w:t>
            </w:r>
          </w:p>
        </w:tc>
      </w:tr>
      <w:tr w:rsidR="00154D8F" w:rsidRPr="00493605" w14:paraId="1454169C" w14:textId="33F216B2" w:rsidTr="00F35FBA">
        <w:trPr>
          <w:trHeight w:val="317"/>
        </w:trPr>
        <w:tc>
          <w:tcPr>
            <w:tcW w:w="704" w:type="dxa"/>
          </w:tcPr>
          <w:p w14:paraId="6D6AF468"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AE20C20" w14:textId="4C8D373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PG015</w:t>
            </w:r>
          </w:p>
        </w:tc>
        <w:tc>
          <w:tcPr>
            <w:tcW w:w="4394" w:type="dxa"/>
            <w:shd w:val="clear" w:color="auto" w:fill="auto"/>
          </w:tcPr>
          <w:p w14:paraId="6CF7EA02" w14:textId="52827998" w:rsidR="00154D8F" w:rsidRPr="00EE49E4" w:rsidRDefault="00154D8F" w:rsidP="00154D8F">
            <w:pPr>
              <w:autoSpaceDE/>
              <w:autoSpaceDN/>
              <w:ind w:right="43"/>
              <w:jc w:val="both"/>
              <w:rPr>
                <w:rFonts w:cs="Arial"/>
                <w:szCs w:val="24"/>
                <w:lang w:eastAsia="en-ID"/>
              </w:rPr>
            </w:pPr>
            <w:r w:rsidRPr="00EE49E4">
              <w:rPr>
                <w:rFonts w:cs="Calibri"/>
                <w:szCs w:val="24"/>
              </w:rPr>
              <w:t>Rencana Tindak yang merupakan tindak lanjut dari hasil penilaian Tingkat Kesehatan Bank oleh Otoritas Jasa Keuangan</w:t>
            </w:r>
          </w:p>
        </w:tc>
        <w:tc>
          <w:tcPr>
            <w:tcW w:w="1701" w:type="dxa"/>
          </w:tcPr>
          <w:p w14:paraId="695D682E" w14:textId="0A030E1B" w:rsidR="00154D8F" w:rsidRPr="00EE49E4" w:rsidRDefault="00154D8F" w:rsidP="00154D8F">
            <w:pPr>
              <w:autoSpaceDE/>
              <w:autoSpaceDN/>
              <w:ind w:right="43"/>
              <w:jc w:val="both"/>
              <w:rPr>
                <w:szCs w:val="24"/>
              </w:rPr>
            </w:pPr>
            <w:r w:rsidRPr="00EE49E4">
              <w:rPr>
                <w:szCs w:val="24"/>
              </w:rPr>
              <w:t>BUS</w:t>
            </w:r>
            <w:r w:rsidRPr="00EE49E4">
              <w:rPr>
                <w:szCs w:val="24"/>
                <w:lang w:val="en-US"/>
              </w:rPr>
              <w:t>/UUS</w:t>
            </w:r>
          </w:p>
        </w:tc>
      </w:tr>
      <w:tr w:rsidR="00154D8F" w:rsidRPr="00493605" w14:paraId="211DC026" w14:textId="3F728B6C" w:rsidTr="00F35FBA">
        <w:trPr>
          <w:trHeight w:val="317"/>
        </w:trPr>
        <w:tc>
          <w:tcPr>
            <w:tcW w:w="704" w:type="dxa"/>
          </w:tcPr>
          <w:p w14:paraId="1C853B9C"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B7D95E1" w14:textId="0978B324"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PG016</w:t>
            </w:r>
          </w:p>
        </w:tc>
        <w:tc>
          <w:tcPr>
            <w:tcW w:w="4394" w:type="dxa"/>
            <w:shd w:val="clear" w:color="auto" w:fill="auto"/>
          </w:tcPr>
          <w:p w14:paraId="3BEBA2C5" w14:textId="727F8EF0" w:rsidR="00154D8F" w:rsidRPr="00EE49E4" w:rsidRDefault="00154D8F" w:rsidP="00154D8F">
            <w:pPr>
              <w:autoSpaceDE/>
              <w:autoSpaceDN/>
              <w:ind w:right="43"/>
              <w:jc w:val="both"/>
              <w:rPr>
                <w:rFonts w:cs="Arial"/>
                <w:szCs w:val="24"/>
                <w:lang w:eastAsia="en-ID"/>
              </w:rPr>
            </w:pPr>
            <w:r w:rsidRPr="00EE49E4">
              <w:rPr>
                <w:rFonts w:cs="Calibri"/>
                <w:szCs w:val="24"/>
              </w:rPr>
              <w:t>Laporan Rencana Tindak (Action Plan) yang merupakan tindak lanjut dari hasil penilaian sendiri (self-assessment) Bank</w:t>
            </w:r>
          </w:p>
        </w:tc>
        <w:tc>
          <w:tcPr>
            <w:tcW w:w="1701" w:type="dxa"/>
          </w:tcPr>
          <w:p w14:paraId="285B787D" w14:textId="1C468F18" w:rsidR="00154D8F" w:rsidRPr="00EE49E4" w:rsidRDefault="00154D8F" w:rsidP="00154D8F">
            <w:pPr>
              <w:autoSpaceDE/>
              <w:autoSpaceDN/>
              <w:ind w:right="43"/>
              <w:jc w:val="both"/>
              <w:rPr>
                <w:szCs w:val="24"/>
                <w:lang w:val="en-US"/>
              </w:rPr>
            </w:pPr>
            <w:r w:rsidRPr="00EE49E4">
              <w:rPr>
                <w:szCs w:val="24"/>
              </w:rPr>
              <w:t>BUS</w:t>
            </w:r>
            <w:r w:rsidRPr="00EE49E4">
              <w:rPr>
                <w:szCs w:val="24"/>
                <w:lang w:val="en-US"/>
              </w:rPr>
              <w:t>/UUS</w:t>
            </w:r>
          </w:p>
        </w:tc>
      </w:tr>
      <w:tr w:rsidR="00154D8F" w:rsidRPr="00493605" w14:paraId="1602455F" w14:textId="582A2D79" w:rsidTr="00F35FBA">
        <w:trPr>
          <w:trHeight w:val="317"/>
        </w:trPr>
        <w:tc>
          <w:tcPr>
            <w:tcW w:w="704" w:type="dxa"/>
          </w:tcPr>
          <w:p w14:paraId="68D58C2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2F5FA93F" w14:textId="382AC807"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PG017</w:t>
            </w:r>
          </w:p>
        </w:tc>
        <w:tc>
          <w:tcPr>
            <w:tcW w:w="4394" w:type="dxa"/>
            <w:shd w:val="clear" w:color="auto" w:fill="auto"/>
          </w:tcPr>
          <w:p w14:paraId="03EC98CD" w14:textId="229B7B69" w:rsidR="00154D8F" w:rsidRPr="00EE49E4" w:rsidRDefault="00154D8F" w:rsidP="00154D8F">
            <w:pPr>
              <w:autoSpaceDE/>
              <w:autoSpaceDN/>
              <w:ind w:right="43"/>
              <w:jc w:val="both"/>
              <w:rPr>
                <w:rFonts w:cs="Arial"/>
                <w:szCs w:val="24"/>
                <w:lang w:eastAsia="en-ID"/>
              </w:rPr>
            </w:pPr>
            <w:r w:rsidRPr="00EE49E4">
              <w:rPr>
                <w:rFonts w:cs="Calibri"/>
                <w:szCs w:val="24"/>
              </w:rPr>
              <w:t xml:space="preserve">Rencana pemenuhan </w:t>
            </w:r>
            <w:r w:rsidRPr="00EE49E4">
              <w:rPr>
                <w:rFonts w:cs="Calibri"/>
                <w:i/>
                <w:iCs/>
                <w:szCs w:val="24"/>
              </w:rPr>
              <w:t>capital surcharge</w:t>
            </w:r>
          </w:p>
        </w:tc>
        <w:tc>
          <w:tcPr>
            <w:tcW w:w="1701" w:type="dxa"/>
          </w:tcPr>
          <w:p w14:paraId="651F6188" w14:textId="01B4C816" w:rsidR="00154D8F" w:rsidRPr="00EE49E4" w:rsidRDefault="00154D8F" w:rsidP="00154D8F">
            <w:pPr>
              <w:autoSpaceDE/>
              <w:autoSpaceDN/>
              <w:ind w:right="43"/>
              <w:jc w:val="both"/>
              <w:rPr>
                <w:szCs w:val="24"/>
              </w:rPr>
            </w:pPr>
            <w:r w:rsidRPr="00EE49E4">
              <w:rPr>
                <w:szCs w:val="24"/>
              </w:rPr>
              <w:t>BUS</w:t>
            </w:r>
          </w:p>
        </w:tc>
      </w:tr>
      <w:tr w:rsidR="00154D8F" w:rsidRPr="00493605" w14:paraId="4303F4A2" w14:textId="7FED91CB" w:rsidTr="00F35FBA">
        <w:trPr>
          <w:trHeight w:val="317"/>
        </w:trPr>
        <w:tc>
          <w:tcPr>
            <w:tcW w:w="704" w:type="dxa"/>
          </w:tcPr>
          <w:p w14:paraId="1C15DA78"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5CFACB27" w14:textId="653226C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PG018</w:t>
            </w:r>
          </w:p>
        </w:tc>
        <w:tc>
          <w:tcPr>
            <w:tcW w:w="4394" w:type="dxa"/>
            <w:shd w:val="clear" w:color="auto" w:fill="auto"/>
          </w:tcPr>
          <w:p w14:paraId="1C50744E" w14:textId="41DA261D" w:rsidR="00154D8F" w:rsidRPr="00EE49E4" w:rsidRDefault="00154D8F" w:rsidP="00154D8F">
            <w:pPr>
              <w:autoSpaceDE/>
              <w:autoSpaceDN/>
              <w:ind w:right="43"/>
              <w:jc w:val="both"/>
              <w:rPr>
                <w:rFonts w:cs="Arial"/>
                <w:szCs w:val="24"/>
                <w:lang w:eastAsia="en-ID"/>
              </w:rPr>
            </w:pPr>
            <w:r w:rsidRPr="00EE49E4">
              <w:rPr>
                <w:rFonts w:cs="Calibri"/>
                <w:szCs w:val="24"/>
              </w:rPr>
              <w:t>Rencana tindak bank dalam pengawasan normal mengalami kesulitan yang membahayakan kelangsungan usahanya</w:t>
            </w:r>
          </w:p>
        </w:tc>
        <w:tc>
          <w:tcPr>
            <w:tcW w:w="1701" w:type="dxa"/>
          </w:tcPr>
          <w:p w14:paraId="57FF0E75" w14:textId="555EC3E8" w:rsidR="00154D8F" w:rsidRPr="00EE49E4" w:rsidRDefault="00154D8F" w:rsidP="00154D8F">
            <w:pPr>
              <w:autoSpaceDE/>
              <w:autoSpaceDN/>
              <w:ind w:right="43"/>
              <w:jc w:val="both"/>
              <w:rPr>
                <w:szCs w:val="24"/>
              </w:rPr>
            </w:pPr>
            <w:r w:rsidRPr="00EE49E4">
              <w:rPr>
                <w:szCs w:val="24"/>
              </w:rPr>
              <w:t>BUS</w:t>
            </w:r>
          </w:p>
        </w:tc>
      </w:tr>
      <w:tr w:rsidR="00154D8F" w:rsidRPr="00493605" w14:paraId="72BBFDB9" w14:textId="6EDA8621" w:rsidTr="00F35FBA">
        <w:trPr>
          <w:trHeight w:val="317"/>
        </w:trPr>
        <w:tc>
          <w:tcPr>
            <w:tcW w:w="704" w:type="dxa"/>
          </w:tcPr>
          <w:p w14:paraId="53A505C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8E9D6EE" w14:textId="39D4FB2F"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PG019</w:t>
            </w:r>
          </w:p>
        </w:tc>
        <w:tc>
          <w:tcPr>
            <w:tcW w:w="4394" w:type="dxa"/>
            <w:shd w:val="clear" w:color="auto" w:fill="auto"/>
          </w:tcPr>
          <w:p w14:paraId="5DE728AC" w14:textId="68F4FE80" w:rsidR="00154D8F" w:rsidRPr="00EE49E4" w:rsidRDefault="00154D8F" w:rsidP="00154D8F">
            <w:pPr>
              <w:autoSpaceDE/>
              <w:autoSpaceDN/>
              <w:ind w:right="43"/>
              <w:jc w:val="both"/>
              <w:rPr>
                <w:rFonts w:cs="Arial"/>
                <w:szCs w:val="24"/>
                <w:lang w:eastAsia="en-ID"/>
              </w:rPr>
            </w:pPr>
            <w:r w:rsidRPr="00EE49E4">
              <w:rPr>
                <w:rFonts w:cs="Calibri"/>
                <w:szCs w:val="24"/>
              </w:rPr>
              <w:t>Rencana tindak dalam rangka penyesuaian Kegiatan Usaha dalam valuta asing</w:t>
            </w:r>
          </w:p>
        </w:tc>
        <w:tc>
          <w:tcPr>
            <w:tcW w:w="1701" w:type="dxa"/>
          </w:tcPr>
          <w:p w14:paraId="505881D8" w14:textId="08A886FF" w:rsidR="00154D8F" w:rsidRPr="00EE49E4" w:rsidRDefault="00154D8F" w:rsidP="00154D8F">
            <w:pPr>
              <w:autoSpaceDE/>
              <w:autoSpaceDN/>
              <w:ind w:right="43"/>
              <w:jc w:val="both"/>
              <w:rPr>
                <w:szCs w:val="24"/>
              </w:rPr>
            </w:pPr>
            <w:r w:rsidRPr="00EE49E4">
              <w:rPr>
                <w:szCs w:val="24"/>
              </w:rPr>
              <w:t>BUS</w:t>
            </w:r>
          </w:p>
        </w:tc>
      </w:tr>
      <w:tr w:rsidR="00154D8F" w:rsidRPr="00493605" w14:paraId="6E23693C" w14:textId="6E7A1DFF" w:rsidTr="00F35FBA">
        <w:trPr>
          <w:trHeight w:val="317"/>
        </w:trPr>
        <w:tc>
          <w:tcPr>
            <w:tcW w:w="704" w:type="dxa"/>
          </w:tcPr>
          <w:p w14:paraId="7D581EBA"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4B52BC6" w14:textId="4DC460F5"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PG020</w:t>
            </w:r>
          </w:p>
        </w:tc>
        <w:tc>
          <w:tcPr>
            <w:tcW w:w="4394" w:type="dxa"/>
            <w:shd w:val="clear" w:color="auto" w:fill="auto"/>
          </w:tcPr>
          <w:p w14:paraId="155D4690" w14:textId="19D457C8" w:rsidR="00154D8F" w:rsidRPr="00EE49E4" w:rsidRDefault="00154D8F" w:rsidP="00154D8F">
            <w:pPr>
              <w:autoSpaceDE/>
              <w:autoSpaceDN/>
              <w:ind w:right="43"/>
              <w:jc w:val="both"/>
              <w:rPr>
                <w:rFonts w:cs="Arial"/>
                <w:szCs w:val="24"/>
                <w:lang w:eastAsia="en-ID"/>
              </w:rPr>
            </w:pPr>
            <w:r w:rsidRPr="00EE49E4">
              <w:rPr>
                <w:rFonts w:cs="Calibri"/>
                <w:szCs w:val="24"/>
              </w:rPr>
              <w:t>Laporan realisasi rencana tindak dalam rangka penyesuaian kegiatan usaha dalam valuta asing</w:t>
            </w:r>
          </w:p>
        </w:tc>
        <w:tc>
          <w:tcPr>
            <w:tcW w:w="1701" w:type="dxa"/>
          </w:tcPr>
          <w:p w14:paraId="5DDDBA5E" w14:textId="3C0FC7C5" w:rsidR="00154D8F" w:rsidRPr="00EE49E4" w:rsidRDefault="00154D8F" w:rsidP="00154D8F">
            <w:pPr>
              <w:autoSpaceDE/>
              <w:autoSpaceDN/>
              <w:ind w:right="43"/>
              <w:jc w:val="both"/>
              <w:rPr>
                <w:szCs w:val="24"/>
              </w:rPr>
            </w:pPr>
            <w:r w:rsidRPr="00EE49E4">
              <w:rPr>
                <w:szCs w:val="24"/>
              </w:rPr>
              <w:t>BUS</w:t>
            </w:r>
          </w:p>
        </w:tc>
      </w:tr>
      <w:tr w:rsidR="00154D8F" w:rsidRPr="00493605" w14:paraId="1A6586A2" w14:textId="1E43965F" w:rsidTr="00F35FBA">
        <w:trPr>
          <w:trHeight w:val="317"/>
        </w:trPr>
        <w:tc>
          <w:tcPr>
            <w:tcW w:w="704" w:type="dxa"/>
          </w:tcPr>
          <w:p w14:paraId="0A6BCA83"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3C40EC90" w14:textId="08A9A121"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PG021</w:t>
            </w:r>
          </w:p>
        </w:tc>
        <w:tc>
          <w:tcPr>
            <w:tcW w:w="4394" w:type="dxa"/>
            <w:shd w:val="clear" w:color="auto" w:fill="auto"/>
          </w:tcPr>
          <w:p w14:paraId="21C021D6" w14:textId="679B2500" w:rsidR="00154D8F" w:rsidRPr="00EE49E4" w:rsidRDefault="00154D8F" w:rsidP="00154D8F">
            <w:pPr>
              <w:autoSpaceDE/>
              <w:autoSpaceDN/>
              <w:ind w:right="43"/>
              <w:jc w:val="both"/>
              <w:rPr>
                <w:rFonts w:cs="Arial"/>
                <w:szCs w:val="24"/>
                <w:lang w:eastAsia="en-ID"/>
              </w:rPr>
            </w:pPr>
            <w:r w:rsidRPr="00EE49E4">
              <w:rPr>
                <w:rFonts w:cs="Calibri"/>
                <w:szCs w:val="24"/>
              </w:rPr>
              <w:t>Laporan Realisasi penerapan rencana aksi pemulihan</w:t>
            </w:r>
          </w:p>
        </w:tc>
        <w:tc>
          <w:tcPr>
            <w:tcW w:w="1701" w:type="dxa"/>
          </w:tcPr>
          <w:p w14:paraId="21EC7568" w14:textId="48D1BFDD" w:rsidR="00154D8F" w:rsidRPr="00EE49E4" w:rsidRDefault="00154D8F" w:rsidP="00154D8F">
            <w:pPr>
              <w:autoSpaceDE/>
              <w:autoSpaceDN/>
              <w:ind w:right="43"/>
              <w:jc w:val="both"/>
              <w:rPr>
                <w:szCs w:val="24"/>
              </w:rPr>
            </w:pPr>
            <w:r w:rsidRPr="00EE49E4">
              <w:rPr>
                <w:szCs w:val="24"/>
              </w:rPr>
              <w:t>BUS</w:t>
            </w:r>
          </w:p>
        </w:tc>
      </w:tr>
      <w:tr w:rsidR="00154D8F" w:rsidRPr="00493605" w14:paraId="08853D39" w14:textId="0760E7C8" w:rsidTr="00F35FBA">
        <w:trPr>
          <w:trHeight w:val="317"/>
        </w:trPr>
        <w:tc>
          <w:tcPr>
            <w:tcW w:w="704" w:type="dxa"/>
          </w:tcPr>
          <w:p w14:paraId="1BBD8B65"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055C0228" w14:textId="38D26CB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PG022</w:t>
            </w:r>
          </w:p>
        </w:tc>
        <w:tc>
          <w:tcPr>
            <w:tcW w:w="4394" w:type="dxa"/>
            <w:shd w:val="clear" w:color="auto" w:fill="auto"/>
          </w:tcPr>
          <w:p w14:paraId="35CB5DC6" w14:textId="45E76A02" w:rsidR="00154D8F" w:rsidRPr="00EE49E4" w:rsidRDefault="00154D8F" w:rsidP="00154D8F">
            <w:pPr>
              <w:autoSpaceDE/>
              <w:autoSpaceDN/>
              <w:ind w:right="43"/>
              <w:jc w:val="both"/>
              <w:rPr>
                <w:rFonts w:cs="Arial"/>
                <w:szCs w:val="24"/>
                <w:lang w:eastAsia="en-ID"/>
              </w:rPr>
            </w:pPr>
            <w:r w:rsidRPr="00EE49E4">
              <w:rPr>
                <w:rFonts w:cs="Calibri"/>
                <w:szCs w:val="24"/>
              </w:rPr>
              <w:t>Laporan pelaksanaan rencana tindak dalam rangka menyesuaikan dengan batas maksimum kepemilikan saham</w:t>
            </w:r>
          </w:p>
        </w:tc>
        <w:tc>
          <w:tcPr>
            <w:tcW w:w="1701" w:type="dxa"/>
          </w:tcPr>
          <w:p w14:paraId="2BA8A4B2" w14:textId="4B6EF2DC" w:rsidR="00154D8F" w:rsidRPr="00EE49E4" w:rsidRDefault="00154D8F" w:rsidP="00154D8F">
            <w:pPr>
              <w:autoSpaceDE/>
              <w:autoSpaceDN/>
              <w:ind w:right="43"/>
              <w:jc w:val="both"/>
              <w:rPr>
                <w:szCs w:val="24"/>
              </w:rPr>
            </w:pPr>
            <w:r w:rsidRPr="00EE49E4">
              <w:rPr>
                <w:szCs w:val="24"/>
              </w:rPr>
              <w:t>BUS</w:t>
            </w:r>
          </w:p>
        </w:tc>
      </w:tr>
      <w:tr w:rsidR="00154D8F" w:rsidRPr="00493605" w14:paraId="0D5EF66B" w14:textId="7FC30D9D" w:rsidTr="00F35FBA">
        <w:trPr>
          <w:trHeight w:val="317"/>
        </w:trPr>
        <w:tc>
          <w:tcPr>
            <w:tcW w:w="704" w:type="dxa"/>
          </w:tcPr>
          <w:p w14:paraId="1F27244D"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4412B165" w14:textId="10A97F4D"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PG023</w:t>
            </w:r>
          </w:p>
        </w:tc>
        <w:tc>
          <w:tcPr>
            <w:tcW w:w="4394" w:type="dxa"/>
            <w:shd w:val="clear" w:color="auto" w:fill="auto"/>
          </w:tcPr>
          <w:p w14:paraId="1C2C5B84" w14:textId="28C1E430" w:rsidR="00154D8F" w:rsidRPr="00EA4725" w:rsidRDefault="00154D8F" w:rsidP="00154D8F">
            <w:pPr>
              <w:autoSpaceDE/>
              <w:autoSpaceDN/>
              <w:ind w:right="43"/>
              <w:jc w:val="both"/>
              <w:rPr>
                <w:rFonts w:cs="Arial"/>
                <w:szCs w:val="24"/>
                <w:lang w:val="en-US" w:eastAsia="en-ID"/>
              </w:rPr>
            </w:pPr>
            <w:r w:rsidRPr="00EE49E4">
              <w:rPr>
                <w:rFonts w:cs="Calibri"/>
                <w:szCs w:val="24"/>
              </w:rPr>
              <w:t>Laporan pelaksanaan rencana tindak penyelesaian pelanggaran BMP</w:t>
            </w:r>
            <w:r w:rsidR="00EA4725">
              <w:rPr>
                <w:rFonts w:cs="Calibri"/>
                <w:szCs w:val="24"/>
                <w:lang w:val="en-US"/>
              </w:rPr>
              <w:t>D</w:t>
            </w:r>
            <w:r w:rsidRPr="00EE49E4">
              <w:rPr>
                <w:rFonts w:cs="Calibri"/>
                <w:szCs w:val="24"/>
              </w:rPr>
              <w:t xml:space="preserve"> dan pelampauan BMP</w:t>
            </w:r>
            <w:r w:rsidR="00EA4725">
              <w:rPr>
                <w:rFonts w:cs="Calibri"/>
                <w:szCs w:val="24"/>
                <w:lang w:val="en-US"/>
              </w:rPr>
              <w:t>D</w:t>
            </w:r>
          </w:p>
        </w:tc>
        <w:tc>
          <w:tcPr>
            <w:tcW w:w="1701" w:type="dxa"/>
          </w:tcPr>
          <w:p w14:paraId="78EE2EC7" w14:textId="76A470F1" w:rsidR="00154D8F" w:rsidRPr="00EE49E4" w:rsidRDefault="00154D8F" w:rsidP="00154D8F">
            <w:pPr>
              <w:autoSpaceDE/>
              <w:autoSpaceDN/>
              <w:ind w:right="43"/>
              <w:jc w:val="both"/>
              <w:rPr>
                <w:szCs w:val="24"/>
              </w:rPr>
            </w:pPr>
            <w:r w:rsidRPr="00EE49E4">
              <w:rPr>
                <w:szCs w:val="24"/>
              </w:rPr>
              <w:t>BUS</w:t>
            </w:r>
            <w:r w:rsidRPr="00EE49E4">
              <w:rPr>
                <w:szCs w:val="24"/>
                <w:lang w:val="en-US"/>
              </w:rPr>
              <w:t>/UUS</w:t>
            </w:r>
          </w:p>
        </w:tc>
      </w:tr>
      <w:tr w:rsidR="00154D8F" w:rsidRPr="00493605" w14:paraId="089F0E43" w14:textId="6485741D" w:rsidTr="00F35FBA">
        <w:trPr>
          <w:trHeight w:val="317"/>
        </w:trPr>
        <w:tc>
          <w:tcPr>
            <w:tcW w:w="704" w:type="dxa"/>
          </w:tcPr>
          <w:p w14:paraId="2BB57558"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08CAA03" w14:textId="056766BA"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PG024</w:t>
            </w:r>
          </w:p>
        </w:tc>
        <w:tc>
          <w:tcPr>
            <w:tcW w:w="4394" w:type="dxa"/>
            <w:shd w:val="clear" w:color="auto" w:fill="auto"/>
          </w:tcPr>
          <w:p w14:paraId="0F632E1A" w14:textId="36841D33" w:rsidR="00154D8F" w:rsidRPr="00EE49E4" w:rsidRDefault="00154D8F" w:rsidP="00154D8F">
            <w:pPr>
              <w:autoSpaceDE/>
              <w:autoSpaceDN/>
              <w:ind w:right="43"/>
              <w:jc w:val="both"/>
              <w:rPr>
                <w:rFonts w:cs="Arial"/>
                <w:szCs w:val="24"/>
                <w:lang w:eastAsia="en-ID"/>
              </w:rPr>
            </w:pPr>
            <w:r w:rsidRPr="00EE49E4">
              <w:rPr>
                <w:rFonts w:cs="Calibri"/>
                <w:szCs w:val="24"/>
              </w:rPr>
              <w:t>Laporan Realisasi penerapan rencana tindak jika terdapat tindakan lain yang dilakukan selain yang dimuat dalam rencana aksi pemulihan</w:t>
            </w:r>
          </w:p>
        </w:tc>
        <w:tc>
          <w:tcPr>
            <w:tcW w:w="1701" w:type="dxa"/>
          </w:tcPr>
          <w:p w14:paraId="6EC4650F" w14:textId="62E4C4D3" w:rsidR="00154D8F" w:rsidRPr="00EE49E4" w:rsidRDefault="00154D8F" w:rsidP="00154D8F">
            <w:pPr>
              <w:autoSpaceDE/>
              <w:autoSpaceDN/>
              <w:ind w:right="43"/>
              <w:jc w:val="both"/>
              <w:rPr>
                <w:szCs w:val="24"/>
              </w:rPr>
            </w:pPr>
            <w:r w:rsidRPr="00EE49E4">
              <w:rPr>
                <w:szCs w:val="24"/>
              </w:rPr>
              <w:t>BUS</w:t>
            </w:r>
            <w:r w:rsidRPr="00EE49E4">
              <w:rPr>
                <w:szCs w:val="24"/>
                <w:lang w:val="en-US"/>
              </w:rPr>
              <w:t>/UUS</w:t>
            </w:r>
          </w:p>
        </w:tc>
      </w:tr>
      <w:tr w:rsidR="00154D8F" w:rsidRPr="00493605" w14:paraId="266F57E4" w14:textId="7F65D932" w:rsidTr="00F35FBA">
        <w:trPr>
          <w:trHeight w:val="317"/>
        </w:trPr>
        <w:tc>
          <w:tcPr>
            <w:tcW w:w="704" w:type="dxa"/>
          </w:tcPr>
          <w:p w14:paraId="005027CE"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765277BC" w14:textId="2F6B4064"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PG025</w:t>
            </w:r>
          </w:p>
        </w:tc>
        <w:tc>
          <w:tcPr>
            <w:tcW w:w="4394" w:type="dxa"/>
            <w:shd w:val="clear" w:color="auto" w:fill="auto"/>
          </w:tcPr>
          <w:p w14:paraId="54C84F12" w14:textId="0560FE27" w:rsidR="00154D8F" w:rsidRPr="00EE49E4" w:rsidRDefault="00154D8F" w:rsidP="00154D8F">
            <w:pPr>
              <w:autoSpaceDE/>
              <w:autoSpaceDN/>
              <w:ind w:right="43"/>
              <w:jc w:val="both"/>
              <w:rPr>
                <w:rFonts w:cs="Arial"/>
                <w:szCs w:val="24"/>
                <w:lang w:eastAsia="en-ID"/>
              </w:rPr>
            </w:pPr>
            <w:r w:rsidRPr="00EE49E4">
              <w:rPr>
                <w:rFonts w:cs="Calibri"/>
                <w:szCs w:val="24"/>
              </w:rPr>
              <w:t>Laporan Realisasi penerapan langkah penyehatan dalam hal rencana aksi pemulihan belum disetujui oleh OJK</w:t>
            </w:r>
          </w:p>
        </w:tc>
        <w:tc>
          <w:tcPr>
            <w:tcW w:w="1701" w:type="dxa"/>
          </w:tcPr>
          <w:p w14:paraId="014A50F9" w14:textId="5ED89C5C" w:rsidR="00154D8F" w:rsidRPr="00EE49E4" w:rsidRDefault="00154D8F" w:rsidP="00154D8F">
            <w:pPr>
              <w:autoSpaceDE/>
              <w:autoSpaceDN/>
              <w:ind w:right="43"/>
              <w:jc w:val="both"/>
              <w:rPr>
                <w:szCs w:val="24"/>
              </w:rPr>
            </w:pPr>
            <w:r w:rsidRPr="00EE49E4">
              <w:rPr>
                <w:szCs w:val="24"/>
              </w:rPr>
              <w:t>BUS</w:t>
            </w:r>
            <w:r w:rsidRPr="00EE49E4">
              <w:rPr>
                <w:szCs w:val="24"/>
                <w:lang w:val="en-US"/>
              </w:rPr>
              <w:t>/UUS</w:t>
            </w:r>
          </w:p>
        </w:tc>
      </w:tr>
      <w:tr w:rsidR="00154D8F" w:rsidRPr="00493605" w14:paraId="74056741" w14:textId="1B111309" w:rsidTr="00F35FBA">
        <w:trPr>
          <w:trHeight w:val="317"/>
        </w:trPr>
        <w:tc>
          <w:tcPr>
            <w:tcW w:w="704" w:type="dxa"/>
          </w:tcPr>
          <w:p w14:paraId="17AAE6C2"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098CB2D0" w14:textId="3E9A4A9B"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PG026</w:t>
            </w:r>
          </w:p>
        </w:tc>
        <w:tc>
          <w:tcPr>
            <w:tcW w:w="4394" w:type="dxa"/>
            <w:shd w:val="clear" w:color="auto" w:fill="auto"/>
          </w:tcPr>
          <w:p w14:paraId="75B4946D" w14:textId="7502E2B9" w:rsidR="00154D8F" w:rsidRPr="00EE49E4" w:rsidRDefault="00154D8F" w:rsidP="00154D8F">
            <w:pPr>
              <w:autoSpaceDE/>
              <w:autoSpaceDN/>
              <w:ind w:right="43"/>
              <w:jc w:val="both"/>
              <w:rPr>
                <w:rFonts w:cs="Arial"/>
                <w:szCs w:val="24"/>
                <w:lang w:eastAsia="en-ID"/>
              </w:rPr>
            </w:pPr>
            <w:r w:rsidRPr="00EE49E4">
              <w:rPr>
                <w:rFonts w:cs="Calibri"/>
                <w:szCs w:val="24"/>
              </w:rPr>
              <w:t xml:space="preserve">Laporan realisasi penerapan rencana tindak Bank dalam penyehatan jika terdapat tindakan lain yang akan dilakukan selain yang telah dimuat dalam Rencana Aksi Pemulihan. </w:t>
            </w:r>
          </w:p>
        </w:tc>
        <w:tc>
          <w:tcPr>
            <w:tcW w:w="1701" w:type="dxa"/>
          </w:tcPr>
          <w:p w14:paraId="79140B0C" w14:textId="7A9585C2" w:rsidR="00154D8F" w:rsidRPr="00EE49E4" w:rsidRDefault="00154D8F" w:rsidP="00154D8F">
            <w:pPr>
              <w:autoSpaceDE/>
              <w:autoSpaceDN/>
              <w:ind w:right="43"/>
              <w:jc w:val="both"/>
              <w:rPr>
                <w:szCs w:val="24"/>
              </w:rPr>
            </w:pPr>
            <w:r w:rsidRPr="00EE49E4">
              <w:rPr>
                <w:szCs w:val="24"/>
              </w:rPr>
              <w:t>BUS</w:t>
            </w:r>
          </w:p>
        </w:tc>
      </w:tr>
      <w:tr w:rsidR="00154D8F" w:rsidRPr="00493605" w14:paraId="2A1A283C" w14:textId="10F8BB58" w:rsidTr="00F35FBA">
        <w:trPr>
          <w:trHeight w:val="317"/>
        </w:trPr>
        <w:tc>
          <w:tcPr>
            <w:tcW w:w="704" w:type="dxa"/>
          </w:tcPr>
          <w:p w14:paraId="1D43040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76869B12" w14:textId="1653B3D8"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PG027</w:t>
            </w:r>
          </w:p>
        </w:tc>
        <w:tc>
          <w:tcPr>
            <w:tcW w:w="4394" w:type="dxa"/>
            <w:shd w:val="clear" w:color="auto" w:fill="auto"/>
          </w:tcPr>
          <w:p w14:paraId="24F7F741" w14:textId="0AC0DB21" w:rsidR="00154D8F" w:rsidRPr="00EE49E4" w:rsidRDefault="00154D8F" w:rsidP="00154D8F">
            <w:pPr>
              <w:autoSpaceDE/>
              <w:autoSpaceDN/>
              <w:ind w:right="43"/>
              <w:jc w:val="both"/>
              <w:rPr>
                <w:rFonts w:cs="Arial"/>
                <w:szCs w:val="24"/>
                <w:lang w:eastAsia="en-ID"/>
              </w:rPr>
            </w:pPr>
            <w:r w:rsidRPr="00EE49E4">
              <w:rPr>
                <w:rFonts w:cs="Calibri"/>
                <w:szCs w:val="24"/>
              </w:rPr>
              <w:t>Laporan realisasi penerapan langkah penyehatan yang ditetapkan oleh Otoritas Jasa Keuangan untuk Bank dalam penyehatan</w:t>
            </w:r>
          </w:p>
        </w:tc>
        <w:tc>
          <w:tcPr>
            <w:tcW w:w="1701" w:type="dxa"/>
          </w:tcPr>
          <w:p w14:paraId="3137D119" w14:textId="174449DB" w:rsidR="00154D8F" w:rsidRPr="00EE49E4" w:rsidRDefault="00154D8F" w:rsidP="00154D8F">
            <w:pPr>
              <w:autoSpaceDE/>
              <w:autoSpaceDN/>
              <w:ind w:right="43"/>
              <w:jc w:val="both"/>
              <w:rPr>
                <w:szCs w:val="24"/>
              </w:rPr>
            </w:pPr>
            <w:r w:rsidRPr="00EE49E4">
              <w:rPr>
                <w:szCs w:val="24"/>
              </w:rPr>
              <w:t>BUS</w:t>
            </w:r>
          </w:p>
        </w:tc>
      </w:tr>
      <w:tr w:rsidR="00154D8F" w:rsidRPr="00493605" w14:paraId="047EBD1F" w14:textId="455D736A" w:rsidTr="00F35FBA">
        <w:trPr>
          <w:trHeight w:val="317"/>
        </w:trPr>
        <w:tc>
          <w:tcPr>
            <w:tcW w:w="704" w:type="dxa"/>
          </w:tcPr>
          <w:p w14:paraId="04CC2E26"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7E9A7B61" w14:textId="0C593D8E" w:rsidR="00154D8F" w:rsidRPr="00EE49E4" w:rsidRDefault="00154D8F" w:rsidP="00154D8F">
            <w:pPr>
              <w:autoSpaceDE/>
              <w:autoSpaceDN/>
              <w:ind w:left="29" w:right="43" w:hanging="113"/>
              <w:jc w:val="center"/>
              <w:rPr>
                <w:rFonts w:cs="Arial"/>
                <w:szCs w:val="24"/>
                <w:lang w:eastAsia="en-ID"/>
              </w:rPr>
            </w:pPr>
            <w:r w:rsidRPr="00EE49E4">
              <w:rPr>
                <w:rFonts w:cs="Calibri"/>
                <w:szCs w:val="24"/>
              </w:rPr>
              <w:t>PG028</w:t>
            </w:r>
          </w:p>
        </w:tc>
        <w:tc>
          <w:tcPr>
            <w:tcW w:w="4394" w:type="dxa"/>
            <w:shd w:val="clear" w:color="auto" w:fill="auto"/>
          </w:tcPr>
          <w:p w14:paraId="077C2E67" w14:textId="23A347A6" w:rsidR="00154D8F" w:rsidRPr="00EE49E4" w:rsidRDefault="00154D8F" w:rsidP="00154D8F">
            <w:pPr>
              <w:autoSpaceDE/>
              <w:autoSpaceDN/>
              <w:ind w:right="43"/>
              <w:jc w:val="both"/>
              <w:rPr>
                <w:rFonts w:cs="Arial"/>
                <w:szCs w:val="24"/>
                <w:lang w:eastAsia="en-ID"/>
              </w:rPr>
            </w:pPr>
            <w:r w:rsidRPr="00EE49E4">
              <w:rPr>
                <w:rFonts w:cs="Calibri"/>
                <w:szCs w:val="24"/>
              </w:rPr>
              <w:t>Laporan rencana tindak perintah tertulis</w:t>
            </w:r>
          </w:p>
        </w:tc>
        <w:tc>
          <w:tcPr>
            <w:tcW w:w="1701" w:type="dxa"/>
          </w:tcPr>
          <w:p w14:paraId="2D21805A" w14:textId="64B1D93F" w:rsidR="00154D8F" w:rsidRPr="00EE49E4" w:rsidRDefault="00154D8F" w:rsidP="00154D8F">
            <w:pPr>
              <w:autoSpaceDE/>
              <w:autoSpaceDN/>
              <w:ind w:right="43"/>
              <w:jc w:val="both"/>
              <w:rPr>
                <w:szCs w:val="24"/>
              </w:rPr>
            </w:pPr>
            <w:r w:rsidRPr="00EE49E4">
              <w:rPr>
                <w:szCs w:val="24"/>
              </w:rPr>
              <w:t>BUS</w:t>
            </w:r>
            <w:r w:rsidRPr="00EE49E4">
              <w:rPr>
                <w:szCs w:val="24"/>
                <w:lang w:val="en-US"/>
              </w:rPr>
              <w:t>/UUS</w:t>
            </w:r>
            <w:r w:rsidR="00B81A4C" w:rsidRPr="00EE49E4">
              <w:rPr>
                <w:szCs w:val="24"/>
              </w:rPr>
              <w:t xml:space="preserve"> </w:t>
            </w:r>
          </w:p>
        </w:tc>
      </w:tr>
      <w:tr w:rsidR="00154D8F" w:rsidRPr="00493605" w14:paraId="66BC0407" w14:textId="77777777" w:rsidTr="00F35FBA">
        <w:trPr>
          <w:trHeight w:val="317"/>
        </w:trPr>
        <w:tc>
          <w:tcPr>
            <w:tcW w:w="704" w:type="dxa"/>
          </w:tcPr>
          <w:p w14:paraId="0C3188B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6356D2BC" w14:textId="16DAA179" w:rsidR="00154D8F" w:rsidRPr="00EE49E4" w:rsidRDefault="00154D8F" w:rsidP="00154D8F">
            <w:pPr>
              <w:autoSpaceDE/>
              <w:autoSpaceDN/>
              <w:ind w:left="29" w:right="43" w:hanging="113"/>
              <w:jc w:val="center"/>
              <w:rPr>
                <w:rFonts w:cs="Calibri"/>
                <w:szCs w:val="24"/>
              </w:rPr>
            </w:pPr>
            <w:r w:rsidRPr="00EE49E4">
              <w:rPr>
                <w:rFonts w:cs="Calibri"/>
                <w:szCs w:val="24"/>
              </w:rPr>
              <w:t>PG029</w:t>
            </w:r>
          </w:p>
        </w:tc>
        <w:tc>
          <w:tcPr>
            <w:tcW w:w="4394" w:type="dxa"/>
            <w:shd w:val="clear" w:color="auto" w:fill="auto"/>
          </w:tcPr>
          <w:p w14:paraId="14DF5E1D" w14:textId="4A0069CB" w:rsidR="00154D8F" w:rsidRPr="00EE49E4" w:rsidRDefault="00154D8F" w:rsidP="00154D8F">
            <w:pPr>
              <w:autoSpaceDE/>
              <w:autoSpaceDN/>
              <w:ind w:right="43"/>
              <w:jc w:val="both"/>
              <w:rPr>
                <w:szCs w:val="24"/>
              </w:rPr>
            </w:pPr>
            <w:r w:rsidRPr="00EE49E4">
              <w:rPr>
                <w:rFonts w:cs="Calibri"/>
                <w:szCs w:val="24"/>
              </w:rPr>
              <w:t>Laporan perkembangan pelaksanaan rencana tindak perintah tertulis</w:t>
            </w:r>
          </w:p>
        </w:tc>
        <w:tc>
          <w:tcPr>
            <w:tcW w:w="1701" w:type="dxa"/>
          </w:tcPr>
          <w:p w14:paraId="582A383B" w14:textId="343C1D4C" w:rsidR="00154D8F" w:rsidRPr="00EE49E4" w:rsidRDefault="00154D8F" w:rsidP="00154D8F">
            <w:pPr>
              <w:autoSpaceDE/>
              <w:autoSpaceDN/>
              <w:ind w:right="43"/>
              <w:jc w:val="both"/>
              <w:rPr>
                <w:szCs w:val="24"/>
                <w:lang w:val="en-US"/>
              </w:rPr>
            </w:pPr>
            <w:r w:rsidRPr="00EE49E4">
              <w:rPr>
                <w:szCs w:val="24"/>
              </w:rPr>
              <w:t>BUS</w:t>
            </w:r>
            <w:r w:rsidRPr="00EE49E4">
              <w:rPr>
                <w:szCs w:val="24"/>
                <w:lang w:val="en-US"/>
              </w:rPr>
              <w:t>/UUS</w:t>
            </w:r>
          </w:p>
        </w:tc>
      </w:tr>
      <w:tr w:rsidR="00154D8F" w:rsidRPr="00493605" w14:paraId="30A50864" w14:textId="77777777" w:rsidTr="00F35FBA">
        <w:trPr>
          <w:trHeight w:val="317"/>
        </w:trPr>
        <w:tc>
          <w:tcPr>
            <w:tcW w:w="704" w:type="dxa"/>
          </w:tcPr>
          <w:p w14:paraId="57E36719"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49F7190D" w14:textId="03E42D72" w:rsidR="00154D8F" w:rsidRPr="00EE49E4" w:rsidRDefault="00154D8F" w:rsidP="00154D8F">
            <w:pPr>
              <w:autoSpaceDE/>
              <w:autoSpaceDN/>
              <w:ind w:left="29" w:right="43" w:hanging="113"/>
              <w:jc w:val="center"/>
              <w:rPr>
                <w:rFonts w:cs="Calibri"/>
                <w:szCs w:val="24"/>
              </w:rPr>
            </w:pPr>
            <w:r w:rsidRPr="00EE49E4">
              <w:rPr>
                <w:rFonts w:cs="Calibri"/>
                <w:szCs w:val="24"/>
              </w:rPr>
              <w:t>PG030</w:t>
            </w:r>
          </w:p>
        </w:tc>
        <w:tc>
          <w:tcPr>
            <w:tcW w:w="4394" w:type="dxa"/>
            <w:shd w:val="clear" w:color="auto" w:fill="auto"/>
          </w:tcPr>
          <w:p w14:paraId="2788E1F0" w14:textId="0CE77D52" w:rsidR="00154D8F" w:rsidRPr="00EE49E4" w:rsidRDefault="00154D8F" w:rsidP="00154D8F">
            <w:pPr>
              <w:autoSpaceDE/>
              <w:autoSpaceDN/>
              <w:ind w:right="43"/>
              <w:jc w:val="both"/>
              <w:rPr>
                <w:szCs w:val="24"/>
              </w:rPr>
            </w:pPr>
            <w:r w:rsidRPr="00EE49E4">
              <w:rPr>
                <w:rFonts w:cs="Calibri"/>
                <w:szCs w:val="24"/>
              </w:rPr>
              <w:t>Laporan Pemenuhan Perintah Tertulis</w:t>
            </w:r>
          </w:p>
        </w:tc>
        <w:tc>
          <w:tcPr>
            <w:tcW w:w="1701" w:type="dxa"/>
          </w:tcPr>
          <w:p w14:paraId="49508256" w14:textId="41019BF1" w:rsidR="00154D8F" w:rsidRPr="00EE49E4" w:rsidRDefault="00154D8F" w:rsidP="00154D8F">
            <w:pPr>
              <w:autoSpaceDE/>
              <w:autoSpaceDN/>
              <w:ind w:right="43"/>
              <w:jc w:val="both"/>
              <w:rPr>
                <w:b/>
                <w:szCs w:val="24"/>
                <w:lang w:val="en-US"/>
              </w:rPr>
            </w:pPr>
            <w:r w:rsidRPr="00EE49E4">
              <w:rPr>
                <w:szCs w:val="24"/>
              </w:rPr>
              <w:t>BUS</w:t>
            </w:r>
            <w:r w:rsidRPr="00EE49E4">
              <w:rPr>
                <w:szCs w:val="24"/>
                <w:lang w:val="en-US"/>
              </w:rPr>
              <w:t>/UUS</w:t>
            </w:r>
          </w:p>
        </w:tc>
      </w:tr>
      <w:tr w:rsidR="00154D8F" w:rsidRPr="00493605" w14:paraId="575BF3C0" w14:textId="77777777" w:rsidTr="00F35FBA">
        <w:trPr>
          <w:trHeight w:val="317"/>
        </w:trPr>
        <w:tc>
          <w:tcPr>
            <w:tcW w:w="704" w:type="dxa"/>
          </w:tcPr>
          <w:p w14:paraId="25147ED6"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1E529CFA" w14:textId="6A957895" w:rsidR="00154D8F" w:rsidRPr="00EE49E4" w:rsidRDefault="00154D8F" w:rsidP="00154D8F">
            <w:pPr>
              <w:autoSpaceDE/>
              <w:autoSpaceDN/>
              <w:ind w:left="29" w:right="43" w:hanging="113"/>
              <w:jc w:val="center"/>
              <w:rPr>
                <w:rFonts w:cs="Calibri"/>
                <w:szCs w:val="24"/>
              </w:rPr>
            </w:pPr>
            <w:r w:rsidRPr="00EE49E4">
              <w:rPr>
                <w:rFonts w:cs="Calibri"/>
                <w:szCs w:val="24"/>
              </w:rPr>
              <w:t>PG031</w:t>
            </w:r>
          </w:p>
        </w:tc>
        <w:tc>
          <w:tcPr>
            <w:tcW w:w="4394" w:type="dxa"/>
            <w:shd w:val="clear" w:color="auto" w:fill="auto"/>
          </w:tcPr>
          <w:p w14:paraId="625CF65D" w14:textId="53089485" w:rsidR="00154D8F" w:rsidRPr="00EE49E4" w:rsidRDefault="00154D8F" w:rsidP="00154D8F">
            <w:pPr>
              <w:autoSpaceDE/>
              <w:autoSpaceDN/>
              <w:ind w:right="43"/>
              <w:jc w:val="both"/>
              <w:rPr>
                <w:szCs w:val="24"/>
              </w:rPr>
            </w:pPr>
            <w:r w:rsidRPr="00EE49E4">
              <w:rPr>
                <w:rFonts w:cs="Calibri"/>
                <w:szCs w:val="24"/>
              </w:rPr>
              <w:t>Laporan Pelaksanaan tindak pemenuhan NSFR konsolidasi (untuk bank dengan NSFR &lt;100%)</w:t>
            </w:r>
          </w:p>
        </w:tc>
        <w:tc>
          <w:tcPr>
            <w:tcW w:w="1701" w:type="dxa"/>
          </w:tcPr>
          <w:p w14:paraId="23643BEF" w14:textId="5FB009B3" w:rsidR="00154D8F" w:rsidRPr="00EE49E4" w:rsidRDefault="00154D8F" w:rsidP="00154D8F">
            <w:pPr>
              <w:autoSpaceDE/>
              <w:autoSpaceDN/>
              <w:ind w:right="43"/>
              <w:jc w:val="both"/>
              <w:rPr>
                <w:szCs w:val="24"/>
                <w:lang w:val="en-US"/>
              </w:rPr>
            </w:pPr>
            <w:r w:rsidRPr="00EE49E4">
              <w:rPr>
                <w:szCs w:val="24"/>
              </w:rPr>
              <w:t>BUS</w:t>
            </w:r>
          </w:p>
        </w:tc>
      </w:tr>
      <w:tr w:rsidR="00154D8F" w:rsidRPr="00493605" w14:paraId="1C2AB2B1" w14:textId="77777777" w:rsidTr="00F35FBA">
        <w:trPr>
          <w:trHeight w:val="317"/>
        </w:trPr>
        <w:tc>
          <w:tcPr>
            <w:tcW w:w="704" w:type="dxa"/>
          </w:tcPr>
          <w:p w14:paraId="502D9A7D"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008C95CA" w14:textId="43802B66" w:rsidR="00154D8F" w:rsidRPr="00EE49E4" w:rsidRDefault="00154D8F" w:rsidP="00154D8F">
            <w:pPr>
              <w:autoSpaceDE/>
              <w:autoSpaceDN/>
              <w:ind w:left="29" w:right="43" w:hanging="113"/>
              <w:jc w:val="center"/>
              <w:rPr>
                <w:rFonts w:cs="Calibri"/>
                <w:szCs w:val="24"/>
              </w:rPr>
            </w:pPr>
            <w:r w:rsidRPr="00EE49E4">
              <w:rPr>
                <w:rFonts w:cs="Calibri"/>
                <w:szCs w:val="24"/>
              </w:rPr>
              <w:t>PG032</w:t>
            </w:r>
          </w:p>
        </w:tc>
        <w:tc>
          <w:tcPr>
            <w:tcW w:w="4394" w:type="dxa"/>
            <w:shd w:val="clear" w:color="auto" w:fill="auto"/>
          </w:tcPr>
          <w:p w14:paraId="2C5B1AD6" w14:textId="0B36827E" w:rsidR="00154D8F" w:rsidRPr="00EE49E4" w:rsidRDefault="00154D8F" w:rsidP="00154D8F">
            <w:pPr>
              <w:autoSpaceDE/>
              <w:autoSpaceDN/>
              <w:ind w:right="43"/>
              <w:jc w:val="both"/>
              <w:rPr>
                <w:szCs w:val="24"/>
              </w:rPr>
            </w:pPr>
            <w:r w:rsidRPr="00EE49E4">
              <w:rPr>
                <w:rFonts w:cs="Calibri"/>
                <w:szCs w:val="24"/>
              </w:rPr>
              <w:t>Laporan Pelaksanaan Rencana tindak pemenuhan NSFR Individu (untuk bank dengan NSFR &lt;100%)</w:t>
            </w:r>
          </w:p>
        </w:tc>
        <w:tc>
          <w:tcPr>
            <w:tcW w:w="1701" w:type="dxa"/>
          </w:tcPr>
          <w:p w14:paraId="3E213CEA" w14:textId="53974FC6" w:rsidR="00154D8F" w:rsidRPr="00EE49E4" w:rsidRDefault="00154D8F" w:rsidP="00154D8F">
            <w:pPr>
              <w:autoSpaceDE/>
              <w:autoSpaceDN/>
              <w:ind w:right="43"/>
              <w:jc w:val="both"/>
              <w:rPr>
                <w:szCs w:val="24"/>
                <w:lang w:val="en-US"/>
              </w:rPr>
            </w:pPr>
            <w:r w:rsidRPr="00EE49E4">
              <w:rPr>
                <w:rFonts w:cs="Calibri"/>
                <w:szCs w:val="24"/>
              </w:rPr>
              <w:t>BUS/UUS</w:t>
            </w:r>
          </w:p>
        </w:tc>
      </w:tr>
      <w:tr w:rsidR="00154D8F" w:rsidRPr="00493605" w14:paraId="60381D15" w14:textId="77777777" w:rsidTr="00F35FBA">
        <w:trPr>
          <w:trHeight w:val="317"/>
        </w:trPr>
        <w:tc>
          <w:tcPr>
            <w:tcW w:w="704" w:type="dxa"/>
          </w:tcPr>
          <w:p w14:paraId="58AB883B"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47963213" w14:textId="5766C4C2" w:rsidR="00154D8F" w:rsidRPr="00EE49E4" w:rsidRDefault="00154D8F" w:rsidP="00154D8F">
            <w:pPr>
              <w:autoSpaceDE/>
              <w:autoSpaceDN/>
              <w:ind w:left="29" w:right="43" w:hanging="113"/>
              <w:jc w:val="center"/>
              <w:rPr>
                <w:rFonts w:cs="Calibri"/>
                <w:szCs w:val="24"/>
              </w:rPr>
            </w:pPr>
            <w:r w:rsidRPr="00EE49E4">
              <w:rPr>
                <w:rFonts w:cs="Calibri"/>
                <w:szCs w:val="24"/>
              </w:rPr>
              <w:t>PG033</w:t>
            </w:r>
          </w:p>
        </w:tc>
        <w:tc>
          <w:tcPr>
            <w:tcW w:w="4394" w:type="dxa"/>
            <w:shd w:val="clear" w:color="auto" w:fill="auto"/>
          </w:tcPr>
          <w:p w14:paraId="680BD94B" w14:textId="4538DCE3" w:rsidR="00154D8F" w:rsidRPr="00EE49E4" w:rsidRDefault="00154D8F" w:rsidP="00154D8F">
            <w:pPr>
              <w:autoSpaceDE/>
              <w:autoSpaceDN/>
              <w:ind w:right="43"/>
              <w:jc w:val="both"/>
              <w:rPr>
                <w:szCs w:val="24"/>
              </w:rPr>
            </w:pPr>
            <w:r w:rsidRPr="00EE49E4">
              <w:rPr>
                <w:rFonts w:cs="Calibri"/>
                <w:szCs w:val="24"/>
              </w:rPr>
              <w:t>Rencana tindak Bank dalam penyehatan jika terdapat tindakan lain yang akan dilakukan selain yang telah dimuat dalam Rencana Aksi Pemulihan.</w:t>
            </w:r>
          </w:p>
        </w:tc>
        <w:tc>
          <w:tcPr>
            <w:tcW w:w="1701" w:type="dxa"/>
          </w:tcPr>
          <w:p w14:paraId="299BFCA5" w14:textId="189B3564" w:rsidR="00154D8F" w:rsidRPr="00EE49E4" w:rsidRDefault="00154D8F" w:rsidP="00154D8F">
            <w:pPr>
              <w:autoSpaceDE/>
              <w:autoSpaceDN/>
              <w:ind w:right="43"/>
              <w:jc w:val="both"/>
              <w:rPr>
                <w:szCs w:val="24"/>
                <w:lang w:val="en-US"/>
              </w:rPr>
            </w:pPr>
            <w:r w:rsidRPr="00EE49E4">
              <w:rPr>
                <w:szCs w:val="24"/>
              </w:rPr>
              <w:t>BUS</w:t>
            </w:r>
          </w:p>
        </w:tc>
      </w:tr>
      <w:tr w:rsidR="00154D8F" w:rsidRPr="00493605" w14:paraId="33AC78B3" w14:textId="77777777" w:rsidTr="00F35FBA">
        <w:trPr>
          <w:trHeight w:val="317"/>
        </w:trPr>
        <w:tc>
          <w:tcPr>
            <w:tcW w:w="704" w:type="dxa"/>
          </w:tcPr>
          <w:p w14:paraId="5C36D887"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3F1D9D5E" w14:textId="70D8C5E4" w:rsidR="00154D8F" w:rsidRPr="00EE49E4" w:rsidRDefault="00154D8F" w:rsidP="00154D8F">
            <w:pPr>
              <w:autoSpaceDE/>
              <w:autoSpaceDN/>
              <w:ind w:left="29" w:right="43" w:hanging="113"/>
              <w:jc w:val="center"/>
              <w:rPr>
                <w:rFonts w:cs="Calibri"/>
                <w:szCs w:val="24"/>
              </w:rPr>
            </w:pPr>
            <w:r w:rsidRPr="00EE49E4">
              <w:rPr>
                <w:rFonts w:cs="Calibri"/>
                <w:szCs w:val="24"/>
              </w:rPr>
              <w:t>PG034</w:t>
            </w:r>
          </w:p>
        </w:tc>
        <w:tc>
          <w:tcPr>
            <w:tcW w:w="4394" w:type="dxa"/>
            <w:shd w:val="clear" w:color="auto" w:fill="auto"/>
          </w:tcPr>
          <w:p w14:paraId="6E2AEF52" w14:textId="317EC463" w:rsidR="00154D8F" w:rsidRPr="00EE49E4" w:rsidRDefault="00154D8F" w:rsidP="00154D8F">
            <w:pPr>
              <w:autoSpaceDE/>
              <w:autoSpaceDN/>
              <w:ind w:right="43"/>
              <w:jc w:val="both"/>
              <w:rPr>
                <w:szCs w:val="24"/>
              </w:rPr>
            </w:pPr>
            <w:r w:rsidRPr="00EE49E4">
              <w:rPr>
                <w:rFonts w:cs="Calibri"/>
                <w:szCs w:val="24"/>
              </w:rPr>
              <w:t>Laporan realisasi penerapan rencana aksi pemulihan  Bank dalam penyehatan</w:t>
            </w:r>
          </w:p>
        </w:tc>
        <w:tc>
          <w:tcPr>
            <w:tcW w:w="1701" w:type="dxa"/>
          </w:tcPr>
          <w:p w14:paraId="002C0445" w14:textId="03DE58C1" w:rsidR="00154D8F" w:rsidRPr="00EE49E4" w:rsidRDefault="00154D8F" w:rsidP="00154D8F">
            <w:pPr>
              <w:autoSpaceDE/>
              <w:autoSpaceDN/>
              <w:ind w:right="43"/>
              <w:jc w:val="both"/>
              <w:rPr>
                <w:szCs w:val="24"/>
                <w:lang w:val="en-US"/>
              </w:rPr>
            </w:pPr>
            <w:r w:rsidRPr="00EE49E4">
              <w:rPr>
                <w:szCs w:val="24"/>
              </w:rPr>
              <w:t>BUS</w:t>
            </w:r>
          </w:p>
        </w:tc>
      </w:tr>
      <w:tr w:rsidR="00154D8F" w:rsidRPr="00493605" w14:paraId="06D37999" w14:textId="77777777" w:rsidTr="00F35FBA">
        <w:trPr>
          <w:trHeight w:val="317"/>
        </w:trPr>
        <w:tc>
          <w:tcPr>
            <w:tcW w:w="704" w:type="dxa"/>
          </w:tcPr>
          <w:p w14:paraId="06CF5DF6" w14:textId="77777777" w:rsidR="00154D8F" w:rsidRPr="00EE49E4" w:rsidRDefault="00154D8F" w:rsidP="00154D8F">
            <w:pPr>
              <w:pStyle w:val="ListParagraph"/>
              <w:numPr>
                <w:ilvl w:val="0"/>
                <w:numId w:val="28"/>
              </w:numPr>
              <w:autoSpaceDE/>
              <w:autoSpaceDN/>
              <w:ind w:right="43" w:hanging="898"/>
              <w:rPr>
                <w:rFonts w:cs="Calibri"/>
                <w:szCs w:val="24"/>
                <w:lang w:eastAsia="en-ID"/>
              </w:rPr>
            </w:pPr>
          </w:p>
        </w:tc>
        <w:tc>
          <w:tcPr>
            <w:tcW w:w="1276" w:type="dxa"/>
          </w:tcPr>
          <w:p w14:paraId="5C545E90" w14:textId="18F17F58" w:rsidR="00154D8F" w:rsidRPr="00EE49E4" w:rsidRDefault="00154D8F" w:rsidP="00154D8F">
            <w:pPr>
              <w:autoSpaceDE/>
              <w:autoSpaceDN/>
              <w:ind w:left="29" w:right="43" w:hanging="113"/>
              <w:jc w:val="center"/>
              <w:rPr>
                <w:rFonts w:cs="Calibri"/>
                <w:szCs w:val="24"/>
              </w:rPr>
            </w:pPr>
            <w:r w:rsidRPr="00EE49E4">
              <w:rPr>
                <w:rFonts w:cs="Calibri"/>
                <w:szCs w:val="24"/>
              </w:rPr>
              <w:t>PG035</w:t>
            </w:r>
          </w:p>
        </w:tc>
        <w:tc>
          <w:tcPr>
            <w:tcW w:w="4394" w:type="dxa"/>
            <w:shd w:val="clear" w:color="auto" w:fill="auto"/>
          </w:tcPr>
          <w:p w14:paraId="2BBC9CFF" w14:textId="670646F8" w:rsidR="00154D8F" w:rsidRPr="00EE49E4" w:rsidRDefault="00EE49E4" w:rsidP="00154D8F">
            <w:pPr>
              <w:autoSpaceDE/>
              <w:autoSpaceDN/>
              <w:ind w:right="43"/>
              <w:jc w:val="both"/>
              <w:rPr>
                <w:szCs w:val="24"/>
              </w:rPr>
            </w:pPr>
            <w:r w:rsidRPr="00EE49E4">
              <w:rPr>
                <w:szCs w:val="24"/>
              </w:rPr>
              <w:t>Laporan bank dalam penyehatan</w:t>
            </w:r>
          </w:p>
        </w:tc>
        <w:tc>
          <w:tcPr>
            <w:tcW w:w="1701" w:type="dxa"/>
          </w:tcPr>
          <w:p w14:paraId="7DDF9E93" w14:textId="5EB93989" w:rsidR="00EE49E4" w:rsidRPr="00EE49E4" w:rsidRDefault="00EE49E4" w:rsidP="00154D8F">
            <w:pPr>
              <w:autoSpaceDE/>
              <w:autoSpaceDN/>
              <w:ind w:right="43"/>
              <w:jc w:val="both"/>
              <w:rPr>
                <w:szCs w:val="24"/>
                <w:lang w:val="en-US"/>
              </w:rPr>
            </w:pPr>
            <w:r w:rsidRPr="00EE49E4">
              <w:rPr>
                <w:szCs w:val="24"/>
                <w:lang w:val="en-US"/>
              </w:rPr>
              <w:t>BUS</w:t>
            </w:r>
          </w:p>
        </w:tc>
      </w:tr>
      <w:tr w:rsidR="00690228" w:rsidRPr="00493605" w14:paraId="62D0CDA0" w14:textId="77777777" w:rsidTr="00F35FBA">
        <w:trPr>
          <w:trHeight w:val="317"/>
        </w:trPr>
        <w:tc>
          <w:tcPr>
            <w:tcW w:w="704" w:type="dxa"/>
          </w:tcPr>
          <w:p w14:paraId="7107BDAE"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5104A87B" w14:textId="6F68949F" w:rsidR="00690228" w:rsidRPr="00EE49E4" w:rsidRDefault="00690228" w:rsidP="00690228">
            <w:pPr>
              <w:autoSpaceDE/>
              <w:autoSpaceDN/>
              <w:ind w:left="29" w:right="43" w:hanging="113"/>
              <w:jc w:val="center"/>
              <w:rPr>
                <w:rFonts w:cs="Calibri"/>
                <w:szCs w:val="24"/>
              </w:rPr>
            </w:pPr>
            <w:r w:rsidRPr="00EE49E4">
              <w:rPr>
                <w:rFonts w:cs="Calibri"/>
                <w:szCs w:val="24"/>
              </w:rPr>
              <w:t>PG036</w:t>
            </w:r>
          </w:p>
        </w:tc>
        <w:tc>
          <w:tcPr>
            <w:tcW w:w="4394" w:type="dxa"/>
            <w:shd w:val="clear" w:color="auto" w:fill="auto"/>
          </w:tcPr>
          <w:p w14:paraId="3AC062A8" w14:textId="4019640E" w:rsidR="00690228" w:rsidRPr="00EE49E4" w:rsidRDefault="00690228" w:rsidP="00690228">
            <w:pPr>
              <w:autoSpaceDE/>
              <w:autoSpaceDN/>
              <w:ind w:right="43"/>
              <w:jc w:val="both"/>
              <w:rPr>
                <w:szCs w:val="24"/>
              </w:rPr>
            </w:pPr>
            <w:r w:rsidRPr="00EE49E4">
              <w:rPr>
                <w:rFonts w:cs="Calibri"/>
                <w:szCs w:val="24"/>
              </w:rPr>
              <w:t>Kertas kerja NSFR dan laporan NSFR Konsolidasi (untuk bank dengan NSFR&lt;100%)</w:t>
            </w:r>
          </w:p>
        </w:tc>
        <w:tc>
          <w:tcPr>
            <w:tcW w:w="1701" w:type="dxa"/>
          </w:tcPr>
          <w:p w14:paraId="0195970F" w14:textId="2920334C" w:rsidR="00690228" w:rsidRPr="00EE49E4" w:rsidRDefault="00690228" w:rsidP="00690228">
            <w:pPr>
              <w:autoSpaceDE/>
              <w:autoSpaceDN/>
              <w:ind w:right="43"/>
              <w:jc w:val="both"/>
              <w:rPr>
                <w:szCs w:val="24"/>
                <w:lang w:val="en-US"/>
              </w:rPr>
            </w:pPr>
            <w:r w:rsidRPr="00EE49E4">
              <w:rPr>
                <w:rFonts w:cs="Calibri"/>
                <w:szCs w:val="24"/>
              </w:rPr>
              <w:t>BUS</w:t>
            </w:r>
          </w:p>
        </w:tc>
      </w:tr>
      <w:tr w:rsidR="00690228" w:rsidRPr="00493605" w14:paraId="781111A6" w14:textId="7945C42C" w:rsidTr="00F35FBA">
        <w:trPr>
          <w:trHeight w:val="317"/>
        </w:trPr>
        <w:tc>
          <w:tcPr>
            <w:tcW w:w="704" w:type="dxa"/>
          </w:tcPr>
          <w:p w14:paraId="3B9C02F7"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33552DBC" w14:textId="096A0EBA"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PG037</w:t>
            </w:r>
          </w:p>
        </w:tc>
        <w:tc>
          <w:tcPr>
            <w:tcW w:w="4394" w:type="dxa"/>
            <w:shd w:val="clear" w:color="auto" w:fill="auto"/>
          </w:tcPr>
          <w:p w14:paraId="59A708FF" w14:textId="535CA5A7" w:rsidR="00690228" w:rsidRPr="00EE49E4" w:rsidRDefault="00690228" w:rsidP="00690228">
            <w:pPr>
              <w:autoSpaceDE/>
              <w:autoSpaceDN/>
              <w:ind w:right="43"/>
              <w:jc w:val="both"/>
              <w:rPr>
                <w:rFonts w:cs="Arial"/>
                <w:szCs w:val="24"/>
                <w:lang w:eastAsia="en-ID"/>
              </w:rPr>
            </w:pPr>
            <w:r w:rsidRPr="00EE49E4">
              <w:rPr>
                <w:rFonts w:cs="Calibri"/>
                <w:szCs w:val="24"/>
              </w:rPr>
              <w:t>Kertas kerja NSFR dan laporan NSFR Individu (untuk bank dengan NSFR&lt;100%)</w:t>
            </w:r>
          </w:p>
        </w:tc>
        <w:tc>
          <w:tcPr>
            <w:tcW w:w="1701" w:type="dxa"/>
          </w:tcPr>
          <w:p w14:paraId="0483D721" w14:textId="52467443" w:rsidR="00690228" w:rsidRPr="00EE49E4" w:rsidRDefault="00EA4725" w:rsidP="00690228">
            <w:pPr>
              <w:autoSpaceDE/>
              <w:autoSpaceDN/>
              <w:ind w:right="43"/>
              <w:jc w:val="both"/>
              <w:rPr>
                <w:szCs w:val="24"/>
                <w:lang w:val="en-US"/>
              </w:rPr>
            </w:pPr>
            <w:r w:rsidRPr="00EE49E4">
              <w:rPr>
                <w:rFonts w:cs="Calibri"/>
                <w:szCs w:val="24"/>
              </w:rPr>
              <w:t>BUS</w:t>
            </w:r>
            <w:r>
              <w:rPr>
                <w:rFonts w:cs="Calibri"/>
                <w:szCs w:val="24"/>
                <w:lang w:val="en-US"/>
              </w:rPr>
              <w:t>/UUS</w:t>
            </w:r>
          </w:p>
        </w:tc>
      </w:tr>
      <w:tr w:rsidR="00690228" w:rsidRPr="00493605" w14:paraId="460FC010" w14:textId="50E0CC4D" w:rsidTr="00F35FBA">
        <w:trPr>
          <w:trHeight w:val="317"/>
        </w:trPr>
        <w:tc>
          <w:tcPr>
            <w:tcW w:w="704" w:type="dxa"/>
          </w:tcPr>
          <w:p w14:paraId="41DF068A"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532A510F" w14:textId="1EE03E10"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PG038</w:t>
            </w:r>
          </w:p>
        </w:tc>
        <w:tc>
          <w:tcPr>
            <w:tcW w:w="4394" w:type="dxa"/>
            <w:shd w:val="clear" w:color="auto" w:fill="auto"/>
          </w:tcPr>
          <w:p w14:paraId="495E69DB" w14:textId="0C74B11C" w:rsidR="00690228" w:rsidRPr="00EE49E4" w:rsidRDefault="00690228" w:rsidP="00690228">
            <w:pPr>
              <w:autoSpaceDE/>
              <w:autoSpaceDN/>
              <w:ind w:right="43"/>
              <w:jc w:val="both"/>
              <w:rPr>
                <w:rFonts w:cs="Arial"/>
                <w:szCs w:val="24"/>
                <w:lang w:eastAsia="en-ID"/>
              </w:rPr>
            </w:pPr>
            <w:r w:rsidRPr="00EE49E4">
              <w:rPr>
                <w:rFonts w:cs="Calibri"/>
                <w:szCs w:val="24"/>
              </w:rPr>
              <w:t>Rencana tindak pemenuhan NSFR konsolidasi (untuk bank dengan NSFR &lt;100%)</w:t>
            </w:r>
          </w:p>
        </w:tc>
        <w:tc>
          <w:tcPr>
            <w:tcW w:w="1701" w:type="dxa"/>
          </w:tcPr>
          <w:p w14:paraId="5B0A9278" w14:textId="73BB2682"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5ADF1587" w14:textId="3FA1E008" w:rsidTr="00F35FBA">
        <w:trPr>
          <w:trHeight w:val="317"/>
        </w:trPr>
        <w:tc>
          <w:tcPr>
            <w:tcW w:w="704" w:type="dxa"/>
          </w:tcPr>
          <w:p w14:paraId="654806EB"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26A112EF" w14:textId="3DA76E75"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PG039</w:t>
            </w:r>
          </w:p>
        </w:tc>
        <w:tc>
          <w:tcPr>
            <w:tcW w:w="4394" w:type="dxa"/>
            <w:shd w:val="clear" w:color="auto" w:fill="auto"/>
          </w:tcPr>
          <w:p w14:paraId="4C61B164" w14:textId="6DC130ED" w:rsidR="00690228" w:rsidRPr="00EE49E4" w:rsidRDefault="00690228" w:rsidP="00690228">
            <w:pPr>
              <w:autoSpaceDE/>
              <w:autoSpaceDN/>
              <w:ind w:right="43"/>
              <w:jc w:val="both"/>
              <w:rPr>
                <w:rFonts w:cs="Arial"/>
                <w:szCs w:val="24"/>
                <w:lang w:eastAsia="en-ID"/>
              </w:rPr>
            </w:pPr>
            <w:r w:rsidRPr="00EE49E4">
              <w:rPr>
                <w:rFonts w:cs="Calibri"/>
                <w:szCs w:val="24"/>
              </w:rPr>
              <w:t>Rencana tindak pemenuhan NSFR individu (untuk bank dengan NSFR &lt;100%)</w:t>
            </w:r>
          </w:p>
        </w:tc>
        <w:tc>
          <w:tcPr>
            <w:tcW w:w="1701" w:type="dxa"/>
          </w:tcPr>
          <w:p w14:paraId="401C75F6" w14:textId="2281AB81" w:rsidR="00690228" w:rsidRPr="00EA4725" w:rsidRDefault="00690228" w:rsidP="00690228">
            <w:pPr>
              <w:autoSpaceDE/>
              <w:autoSpaceDN/>
              <w:ind w:right="43"/>
              <w:jc w:val="both"/>
              <w:rPr>
                <w:szCs w:val="24"/>
                <w:lang w:val="en-US"/>
              </w:rPr>
            </w:pPr>
            <w:r w:rsidRPr="00EE49E4">
              <w:rPr>
                <w:rFonts w:cs="Calibri"/>
                <w:szCs w:val="24"/>
              </w:rPr>
              <w:t>BUS</w:t>
            </w:r>
            <w:r w:rsidR="00EA4725">
              <w:rPr>
                <w:rFonts w:cs="Calibri"/>
                <w:szCs w:val="24"/>
                <w:lang w:val="en-US"/>
              </w:rPr>
              <w:t>/UUS</w:t>
            </w:r>
          </w:p>
        </w:tc>
      </w:tr>
      <w:tr w:rsidR="00690228" w:rsidRPr="00493605" w14:paraId="79F84E42" w14:textId="1EE63D27" w:rsidTr="00F35FBA">
        <w:trPr>
          <w:trHeight w:val="317"/>
        </w:trPr>
        <w:tc>
          <w:tcPr>
            <w:tcW w:w="704" w:type="dxa"/>
          </w:tcPr>
          <w:p w14:paraId="5F6CEDB4"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0DFF325B" w14:textId="0D4FA5AC"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PG040</w:t>
            </w:r>
          </w:p>
        </w:tc>
        <w:tc>
          <w:tcPr>
            <w:tcW w:w="4394" w:type="dxa"/>
            <w:shd w:val="clear" w:color="auto" w:fill="auto"/>
          </w:tcPr>
          <w:p w14:paraId="123B906C" w14:textId="48EE2812" w:rsidR="00690228" w:rsidRPr="00EE49E4" w:rsidRDefault="00690228" w:rsidP="00690228">
            <w:pPr>
              <w:autoSpaceDE/>
              <w:autoSpaceDN/>
              <w:ind w:right="43"/>
              <w:jc w:val="both"/>
              <w:rPr>
                <w:szCs w:val="24"/>
                <w:lang w:val="en-US"/>
              </w:rPr>
            </w:pPr>
            <w:r w:rsidRPr="00EE49E4">
              <w:rPr>
                <w:rFonts w:cs="Calibri"/>
                <w:szCs w:val="24"/>
              </w:rPr>
              <w:t>Laporan Langkah Perbaikan Pemenuhan LCR konsolidasi</w:t>
            </w:r>
          </w:p>
        </w:tc>
        <w:tc>
          <w:tcPr>
            <w:tcW w:w="1701" w:type="dxa"/>
          </w:tcPr>
          <w:p w14:paraId="01C4D265" w14:textId="73840850"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69F93755" w14:textId="76C81C45" w:rsidTr="00F35FBA">
        <w:trPr>
          <w:trHeight w:val="317"/>
        </w:trPr>
        <w:tc>
          <w:tcPr>
            <w:tcW w:w="704" w:type="dxa"/>
          </w:tcPr>
          <w:p w14:paraId="1E993713"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6F8996B4" w14:textId="53CF5BF4"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PG041</w:t>
            </w:r>
          </w:p>
        </w:tc>
        <w:tc>
          <w:tcPr>
            <w:tcW w:w="4394" w:type="dxa"/>
            <w:shd w:val="clear" w:color="auto" w:fill="auto"/>
          </w:tcPr>
          <w:p w14:paraId="0C676F34" w14:textId="2B3FD3BC" w:rsidR="00690228" w:rsidRPr="00EE49E4" w:rsidRDefault="00690228" w:rsidP="00690228">
            <w:pPr>
              <w:autoSpaceDE/>
              <w:autoSpaceDN/>
              <w:ind w:right="43"/>
              <w:jc w:val="both"/>
              <w:rPr>
                <w:szCs w:val="24"/>
                <w:lang w:val="en-US"/>
              </w:rPr>
            </w:pPr>
            <w:r w:rsidRPr="00EE49E4">
              <w:rPr>
                <w:rFonts w:cs="Calibri"/>
                <w:szCs w:val="24"/>
              </w:rPr>
              <w:t xml:space="preserve">Laporan Langkah Perbaikan Pemenuhan LCR Individu </w:t>
            </w:r>
          </w:p>
        </w:tc>
        <w:tc>
          <w:tcPr>
            <w:tcW w:w="1701" w:type="dxa"/>
          </w:tcPr>
          <w:p w14:paraId="75F16A04" w14:textId="0270B008" w:rsidR="00690228" w:rsidRPr="00EE49E4" w:rsidRDefault="00EA4725" w:rsidP="00690228">
            <w:pPr>
              <w:autoSpaceDE/>
              <w:autoSpaceDN/>
              <w:ind w:right="43"/>
              <w:jc w:val="both"/>
              <w:rPr>
                <w:szCs w:val="24"/>
              </w:rPr>
            </w:pPr>
            <w:r w:rsidRPr="00EE49E4">
              <w:rPr>
                <w:rFonts w:cs="Calibri"/>
                <w:szCs w:val="24"/>
              </w:rPr>
              <w:t>BUS</w:t>
            </w:r>
            <w:r>
              <w:rPr>
                <w:rFonts w:cs="Calibri"/>
                <w:szCs w:val="24"/>
                <w:lang w:val="en-US"/>
              </w:rPr>
              <w:t>/UUS</w:t>
            </w:r>
          </w:p>
        </w:tc>
      </w:tr>
      <w:tr w:rsidR="00690228" w:rsidRPr="00493605" w14:paraId="796CA0CA" w14:textId="497D2266" w:rsidTr="00F35FBA">
        <w:trPr>
          <w:trHeight w:val="317"/>
        </w:trPr>
        <w:tc>
          <w:tcPr>
            <w:tcW w:w="704" w:type="dxa"/>
          </w:tcPr>
          <w:p w14:paraId="2FF9879D"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773BC493" w14:textId="1B814D36"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PG042</w:t>
            </w:r>
          </w:p>
        </w:tc>
        <w:tc>
          <w:tcPr>
            <w:tcW w:w="4394" w:type="dxa"/>
            <w:shd w:val="clear" w:color="auto" w:fill="auto"/>
          </w:tcPr>
          <w:p w14:paraId="4AF12EF1" w14:textId="3F051980" w:rsidR="00690228" w:rsidRPr="00EE49E4" w:rsidRDefault="00690228" w:rsidP="00690228">
            <w:pPr>
              <w:autoSpaceDE/>
              <w:autoSpaceDN/>
              <w:ind w:right="43"/>
              <w:jc w:val="both"/>
              <w:rPr>
                <w:szCs w:val="24"/>
                <w:lang w:val="en-US"/>
              </w:rPr>
            </w:pPr>
            <w:r w:rsidRPr="00EE49E4">
              <w:rPr>
                <w:rFonts w:cs="Calibri"/>
                <w:szCs w:val="24"/>
              </w:rPr>
              <w:t xml:space="preserve">Rencana tindak pemenuhan rasio pengungkit secara konsolidasi </w:t>
            </w:r>
          </w:p>
        </w:tc>
        <w:tc>
          <w:tcPr>
            <w:tcW w:w="1701" w:type="dxa"/>
          </w:tcPr>
          <w:p w14:paraId="609D8223" w14:textId="2B1AF060"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315014AD" w14:textId="159665D0" w:rsidTr="00F35FBA">
        <w:trPr>
          <w:trHeight w:val="317"/>
        </w:trPr>
        <w:tc>
          <w:tcPr>
            <w:tcW w:w="704" w:type="dxa"/>
          </w:tcPr>
          <w:p w14:paraId="1F5B864A"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281A555A" w14:textId="0A636FC8"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PG043</w:t>
            </w:r>
          </w:p>
        </w:tc>
        <w:tc>
          <w:tcPr>
            <w:tcW w:w="4394" w:type="dxa"/>
            <w:shd w:val="clear" w:color="auto" w:fill="auto"/>
          </w:tcPr>
          <w:p w14:paraId="15491BF7" w14:textId="6C17FAE0" w:rsidR="00690228" w:rsidRPr="00EE49E4" w:rsidRDefault="00690228" w:rsidP="00690228">
            <w:pPr>
              <w:autoSpaceDE/>
              <w:autoSpaceDN/>
              <w:ind w:right="43"/>
              <w:jc w:val="both"/>
              <w:rPr>
                <w:szCs w:val="24"/>
                <w:lang w:val="en-US"/>
              </w:rPr>
            </w:pPr>
            <w:r w:rsidRPr="00EE49E4">
              <w:rPr>
                <w:rFonts w:cs="Calibri"/>
                <w:szCs w:val="24"/>
              </w:rPr>
              <w:t>Rencana tindak pemenuhan rasio pengungkit secara individu</w:t>
            </w:r>
          </w:p>
        </w:tc>
        <w:tc>
          <w:tcPr>
            <w:tcW w:w="1701" w:type="dxa"/>
          </w:tcPr>
          <w:p w14:paraId="45CCA205" w14:textId="4540D438"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1B74891A" w14:textId="56708244" w:rsidTr="00F35FBA">
        <w:trPr>
          <w:trHeight w:val="317"/>
        </w:trPr>
        <w:tc>
          <w:tcPr>
            <w:tcW w:w="704" w:type="dxa"/>
          </w:tcPr>
          <w:p w14:paraId="5495C7C4"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332BE725" w14:textId="304236FC"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PG044</w:t>
            </w:r>
          </w:p>
        </w:tc>
        <w:tc>
          <w:tcPr>
            <w:tcW w:w="4394" w:type="dxa"/>
            <w:shd w:val="clear" w:color="auto" w:fill="auto"/>
          </w:tcPr>
          <w:p w14:paraId="364F3EAC" w14:textId="6D08ADB4" w:rsidR="00690228" w:rsidRPr="00EE49E4" w:rsidRDefault="00690228" w:rsidP="00690228">
            <w:pPr>
              <w:autoSpaceDE/>
              <w:autoSpaceDN/>
              <w:ind w:right="43"/>
              <w:jc w:val="both"/>
              <w:rPr>
                <w:szCs w:val="24"/>
                <w:lang w:val="en-US"/>
              </w:rPr>
            </w:pPr>
            <w:r w:rsidRPr="00EE49E4">
              <w:rPr>
                <w:rFonts w:cs="Calibri"/>
                <w:szCs w:val="24"/>
              </w:rPr>
              <w:t>Realisasi tindak pemenuhan rasio pengungkit secara  konsolidasi</w:t>
            </w:r>
          </w:p>
        </w:tc>
        <w:tc>
          <w:tcPr>
            <w:tcW w:w="1701" w:type="dxa"/>
          </w:tcPr>
          <w:p w14:paraId="35424C7C" w14:textId="02AEA823"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5A7E73E6" w14:textId="4B7D0C76" w:rsidTr="00F35FBA">
        <w:trPr>
          <w:trHeight w:val="317"/>
        </w:trPr>
        <w:tc>
          <w:tcPr>
            <w:tcW w:w="704" w:type="dxa"/>
          </w:tcPr>
          <w:p w14:paraId="456A0F37"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12FCDBED" w14:textId="0B65A7A8" w:rsidR="00690228" w:rsidRPr="00EE49E4" w:rsidRDefault="00690228" w:rsidP="00690228">
            <w:pPr>
              <w:autoSpaceDE/>
              <w:autoSpaceDN/>
              <w:ind w:left="29" w:right="43" w:hanging="113"/>
              <w:jc w:val="center"/>
              <w:rPr>
                <w:rFonts w:cs="Arial"/>
                <w:szCs w:val="24"/>
                <w:lang w:eastAsia="en-ID"/>
              </w:rPr>
            </w:pPr>
            <w:r w:rsidRPr="00EE49E4">
              <w:rPr>
                <w:rFonts w:cs="Calibri"/>
                <w:szCs w:val="24"/>
              </w:rPr>
              <w:t>PG045</w:t>
            </w:r>
          </w:p>
        </w:tc>
        <w:tc>
          <w:tcPr>
            <w:tcW w:w="4394" w:type="dxa"/>
            <w:shd w:val="clear" w:color="auto" w:fill="auto"/>
          </w:tcPr>
          <w:p w14:paraId="098DE034" w14:textId="73E8023A" w:rsidR="00690228" w:rsidRPr="00EE49E4" w:rsidRDefault="00690228" w:rsidP="00690228">
            <w:pPr>
              <w:autoSpaceDE/>
              <w:autoSpaceDN/>
              <w:ind w:right="43"/>
              <w:jc w:val="both"/>
              <w:rPr>
                <w:szCs w:val="24"/>
                <w:lang w:val="en-US"/>
              </w:rPr>
            </w:pPr>
            <w:r w:rsidRPr="00EE49E4">
              <w:rPr>
                <w:rFonts w:cs="Calibri"/>
                <w:szCs w:val="24"/>
              </w:rPr>
              <w:t xml:space="preserve">Realisasi tindak pemenuhan rasio pengungkit secara individu </w:t>
            </w:r>
          </w:p>
        </w:tc>
        <w:tc>
          <w:tcPr>
            <w:tcW w:w="1701" w:type="dxa"/>
          </w:tcPr>
          <w:p w14:paraId="1753D56C" w14:textId="7ED1A56E" w:rsidR="00690228" w:rsidRPr="00EE49E4" w:rsidRDefault="00690228" w:rsidP="00690228">
            <w:pPr>
              <w:autoSpaceDE/>
              <w:autoSpaceDN/>
              <w:ind w:right="43"/>
              <w:jc w:val="both"/>
              <w:rPr>
                <w:szCs w:val="24"/>
              </w:rPr>
            </w:pPr>
            <w:r w:rsidRPr="00EE49E4">
              <w:rPr>
                <w:rFonts w:cs="Calibri"/>
                <w:szCs w:val="24"/>
              </w:rPr>
              <w:t>BUS</w:t>
            </w:r>
          </w:p>
        </w:tc>
      </w:tr>
      <w:tr w:rsidR="00690228" w:rsidRPr="00493605" w14:paraId="0DD3B70F" w14:textId="77777777" w:rsidTr="00F35FBA">
        <w:trPr>
          <w:trHeight w:val="317"/>
        </w:trPr>
        <w:tc>
          <w:tcPr>
            <w:tcW w:w="704" w:type="dxa"/>
          </w:tcPr>
          <w:p w14:paraId="4C3D47F2" w14:textId="77777777" w:rsidR="00690228" w:rsidRPr="00EE49E4" w:rsidRDefault="00690228" w:rsidP="00690228">
            <w:pPr>
              <w:pStyle w:val="ListParagraph"/>
              <w:numPr>
                <w:ilvl w:val="0"/>
                <w:numId w:val="28"/>
              </w:numPr>
              <w:autoSpaceDE/>
              <w:autoSpaceDN/>
              <w:ind w:right="43" w:hanging="898"/>
              <w:rPr>
                <w:rFonts w:cs="Calibri"/>
                <w:szCs w:val="24"/>
                <w:lang w:eastAsia="en-ID"/>
              </w:rPr>
            </w:pPr>
          </w:p>
        </w:tc>
        <w:tc>
          <w:tcPr>
            <w:tcW w:w="1276" w:type="dxa"/>
          </w:tcPr>
          <w:p w14:paraId="65FDE5AE" w14:textId="4FE86813" w:rsidR="00EE49E4" w:rsidRPr="00EE49E4" w:rsidRDefault="00EE49E4" w:rsidP="00EE49E4">
            <w:pPr>
              <w:autoSpaceDE/>
              <w:autoSpaceDN/>
              <w:ind w:left="29" w:right="43" w:hanging="113"/>
              <w:jc w:val="center"/>
              <w:rPr>
                <w:rFonts w:cs="Calibri"/>
                <w:szCs w:val="24"/>
                <w:lang w:val="en-US"/>
              </w:rPr>
            </w:pPr>
            <w:r w:rsidRPr="00EE49E4">
              <w:rPr>
                <w:rFonts w:cs="Calibri"/>
                <w:szCs w:val="24"/>
                <w:lang w:val="en-US"/>
              </w:rPr>
              <w:t>PG046</w:t>
            </w:r>
          </w:p>
        </w:tc>
        <w:tc>
          <w:tcPr>
            <w:tcW w:w="4394" w:type="dxa"/>
            <w:shd w:val="clear" w:color="auto" w:fill="auto"/>
          </w:tcPr>
          <w:p w14:paraId="58612B16" w14:textId="4BC467C3" w:rsidR="00690228" w:rsidRPr="00EE49E4" w:rsidRDefault="00690228" w:rsidP="00690228">
            <w:pPr>
              <w:autoSpaceDE/>
              <w:autoSpaceDN/>
              <w:ind w:right="43"/>
              <w:jc w:val="both"/>
              <w:rPr>
                <w:szCs w:val="24"/>
              </w:rPr>
            </w:pPr>
            <w:r w:rsidRPr="00EE49E4">
              <w:rPr>
                <w:rFonts w:cs="Calibri"/>
                <w:szCs w:val="24"/>
              </w:rPr>
              <w:t>Laporan pelanggaran prinsip syariah signifikan</w:t>
            </w:r>
          </w:p>
        </w:tc>
        <w:tc>
          <w:tcPr>
            <w:tcW w:w="1701" w:type="dxa"/>
          </w:tcPr>
          <w:p w14:paraId="22BED3E5" w14:textId="0F91BFEB" w:rsidR="00690228" w:rsidRPr="00EE49E4" w:rsidRDefault="00690228" w:rsidP="00690228">
            <w:pPr>
              <w:autoSpaceDE/>
              <w:autoSpaceDN/>
              <w:ind w:right="43"/>
              <w:jc w:val="both"/>
              <w:rPr>
                <w:szCs w:val="24"/>
                <w:lang w:val="en-US"/>
              </w:rPr>
            </w:pPr>
            <w:r w:rsidRPr="00EE49E4">
              <w:rPr>
                <w:rFonts w:cs="Calibri"/>
                <w:szCs w:val="24"/>
              </w:rPr>
              <w:t>BUS/UUS</w:t>
            </w:r>
          </w:p>
        </w:tc>
      </w:tr>
      <w:tr w:rsidR="00EE49E4" w:rsidRPr="00493605" w14:paraId="2121EECE" w14:textId="77777777" w:rsidTr="00F35FBA">
        <w:trPr>
          <w:trHeight w:val="317"/>
        </w:trPr>
        <w:tc>
          <w:tcPr>
            <w:tcW w:w="704" w:type="dxa"/>
          </w:tcPr>
          <w:p w14:paraId="3255302B"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925B34C" w14:textId="50EF5D90" w:rsidR="00EE49E4" w:rsidRPr="00EE49E4" w:rsidRDefault="00EE49E4" w:rsidP="00EE49E4">
            <w:pPr>
              <w:autoSpaceDE/>
              <w:autoSpaceDN/>
              <w:ind w:left="29" w:right="43" w:hanging="113"/>
              <w:jc w:val="center"/>
              <w:rPr>
                <w:rFonts w:cs="Calibri"/>
                <w:szCs w:val="24"/>
              </w:rPr>
            </w:pPr>
            <w:r w:rsidRPr="00EE49E4">
              <w:rPr>
                <w:rFonts w:cs="Calibri"/>
                <w:szCs w:val="24"/>
              </w:rPr>
              <w:t>KU002</w:t>
            </w:r>
          </w:p>
        </w:tc>
        <w:tc>
          <w:tcPr>
            <w:tcW w:w="4394" w:type="dxa"/>
            <w:shd w:val="clear" w:color="auto" w:fill="auto"/>
          </w:tcPr>
          <w:p w14:paraId="065C1DA4" w14:textId="20845061" w:rsidR="00EE49E4" w:rsidRPr="00EE49E4" w:rsidRDefault="00EE49E4" w:rsidP="00EE49E4">
            <w:pPr>
              <w:autoSpaceDE/>
              <w:autoSpaceDN/>
              <w:ind w:right="43"/>
              <w:jc w:val="both"/>
              <w:rPr>
                <w:szCs w:val="24"/>
              </w:rPr>
            </w:pPr>
            <w:r w:rsidRPr="00EE49E4">
              <w:rPr>
                <w:rFonts w:cs="Calibri"/>
                <w:szCs w:val="24"/>
              </w:rPr>
              <w:t>laporan pelaksanaan kegiatan usaha bank perantara</w:t>
            </w:r>
          </w:p>
        </w:tc>
        <w:tc>
          <w:tcPr>
            <w:tcW w:w="1701" w:type="dxa"/>
          </w:tcPr>
          <w:p w14:paraId="16E9C471" w14:textId="652D1683" w:rsidR="00EE49E4" w:rsidRPr="00EE49E4" w:rsidRDefault="00EE49E4" w:rsidP="00EE49E4">
            <w:pPr>
              <w:autoSpaceDE/>
              <w:autoSpaceDN/>
              <w:ind w:right="43"/>
              <w:jc w:val="both"/>
              <w:rPr>
                <w:szCs w:val="24"/>
                <w:lang w:val="en-US"/>
              </w:rPr>
            </w:pPr>
            <w:r w:rsidRPr="00EE49E4">
              <w:rPr>
                <w:rFonts w:cs="Calibri"/>
                <w:szCs w:val="24"/>
              </w:rPr>
              <w:t>BUS</w:t>
            </w:r>
          </w:p>
        </w:tc>
      </w:tr>
      <w:tr w:rsidR="00EE49E4" w:rsidRPr="00493605" w14:paraId="6CA2EDF3" w14:textId="062F5FD0" w:rsidTr="00F35FBA">
        <w:trPr>
          <w:trHeight w:val="317"/>
        </w:trPr>
        <w:tc>
          <w:tcPr>
            <w:tcW w:w="704" w:type="dxa"/>
          </w:tcPr>
          <w:p w14:paraId="71F6ADBA"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62B0E2D" w14:textId="3AC3965B"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KU003</w:t>
            </w:r>
          </w:p>
        </w:tc>
        <w:tc>
          <w:tcPr>
            <w:tcW w:w="4394" w:type="dxa"/>
            <w:shd w:val="clear" w:color="auto" w:fill="auto"/>
          </w:tcPr>
          <w:p w14:paraId="2CCBABDE" w14:textId="0F0C6658" w:rsidR="00EE49E4" w:rsidRPr="00EE49E4" w:rsidRDefault="00EE49E4" w:rsidP="00EE49E4">
            <w:pPr>
              <w:autoSpaceDE/>
              <w:autoSpaceDN/>
              <w:ind w:right="43"/>
              <w:jc w:val="both"/>
              <w:rPr>
                <w:szCs w:val="24"/>
                <w:lang w:val="en-US"/>
              </w:rPr>
            </w:pPr>
            <w:r w:rsidRPr="00EE49E4">
              <w:rPr>
                <w:rFonts w:cs="Calibri"/>
                <w:szCs w:val="24"/>
              </w:rPr>
              <w:t>Laporan pelaksanaan kegiatan usaha perbankan</w:t>
            </w:r>
          </w:p>
        </w:tc>
        <w:tc>
          <w:tcPr>
            <w:tcW w:w="1701" w:type="dxa"/>
          </w:tcPr>
          <w:p w14:paraId="627B5E4A" w14:textId="7125A533"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2403FDDC" w14:textId="31DD31C6" w:rsidTr="00F35FBA">
        <w:trPr>
          <w:trHeight w:val="317"/>
        </w:trPr>
        <w:tc>
          <w:tcPr>
            <w:tcW w:w="704" w:type="dxa"/>
          </w:tcPr>
          <w:p w14:paraId="672CD43F"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AE2457E" w14:textId="5545DE12"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KU004</w:t>
            </w:r>
          </w:p>
        </w:tc>
        <w:tc>
          <w:tcPr>
            <w:tcW w:w="4394" w:type="dxa"/>
            <w:shd w:val="clear" w:color="auto" w:fill="auto"/>
          </w:tcPr>
          <w:p w14:paraId="2590A461" w14:textId="69BEEDEC" w:rsidR="00EE49E4" w:rsidRPr="00EE49E4" w:rsidRDefault="00EE49E4" w:rsidP="00EE49E4">
            <w:pPr>
              <w:autoSpaceDE/>
              <w:autoSpaceDN/>
              <w:ind w:right="43"/>
              <w:jc w:val="both"/>
              <w:rPr>
                <w:szCs w:val="24"/>
                <w:lang w:val="en-US"/>
              </w:rPr>
            </w:pPr>
            <w:r w:rsidRPr="00EE49E4">
              <w:rPr>
                <w:rFonts w:cs="Calibri"/>
                <w:szCs w:val="24"/>
              </w:rPr>
              <w:t>Laporan pelaksanaan kegiatan usaha Bank BHI</w:t>
            </w:r>
          </w:p>
        </w:tc>
        <w:tc>
          <w:tcPr>
            <w:tcW w:w="1701" w:type="dxa"/>
          </w:tcPr>
          <w:p w14:paraId="0DCB3A32" w14:textId="3E295B10"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3BB3A419" w14:textId="48844BA8" w:rsidTr="00F35FBA">
        <w:trPr>
          <w:trHeight w:val="317"/>
        </w:trPr>
        <w:tc>
          <w:tcPr>
            <w:tcW w:w="704" w:type="dxa"/>
          </w:tcPr>
          <w:p w14:paraId="4576E1BB"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4C289EF" w14:textId="6B4FEDA1"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KU005</w:t>
            </w:r>
          </w:p>
        </w:tc>
        <w:tc>
          <w:tcPr>
            <w:tcW w:w="4394" w:type="dxa"/>
            <w:shd w:val="clear" w:color="auto" w:fill="auto"/>
          </w:tcPr>
          <w:p w14:paraId="263269AC" w14:textId="5CBA5A2A" w:rsidR="00EE49E4" w:rsidRPr="00EE49E4" w:rsidRDefault="00EE49E4" w:rsidP="00EE49E4">
            <w:pPr>
              <w:autoSpaceDE/>
              <w:autoSpaceDN/>
              <w:ind w:right="43"/>
              <w:jc w:val="both"/>
              <w:rPr>
                <w:szCs w:val="24"/>
                <w:lang w:val="en-US"/>
              </w:rPr>
            </w:pPr>
            <w:r w:rsidRPr="00EE49E4">
              <w:rPr>
                <w:rFonts w:cs="Calibri"/>
                <w:szCs w:val="24"/>
              </w:rPr>
              <w:t>Perubahan Rencana Penyelenggaraan Produk Bank</w:t>
            </w:r>
          </w:p>
        </w:tc>
        <w:tc>
          <w:tcPr>
            <w:tcW w:w="1701" w:type="dxa"/>
          </w:tcPr>
          <w:p w14:paraId="16574E6A" w14:textId="667987DB"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69BCF528" w14:textId="2E67FEF1" w:rsidTr="00F35FBA">
        <w:trPr>
          <w:trHeight w:val="317"/>
        </w:trPr>
        <w:tc>
          <w:tcPr>
            <w:tcW w:w="704" w:type="dxa"/>
          </w:tcPr>
          <w:p w14:paraId="1572E16C"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454551FF" w14:textId="0F2423D0"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KU006</w:t>
            </w:r>
          </w:p>
        </w:tc>
        <w:tc>
          <w:tcPr>
            <w:tcW w:w="4394" w:type="dxa"/>
            <w:shd w:val="clear" w:color="auto" w:fill="auto"/>
          </w:tcPr>
          <w:p w14:paraId="0F67717E" w14:textId="7421D885" w:rsidR="00EE49E4" w:rsidRPr="00EE49E4" w:rsidRDefault="00EE49E4" w:rsidP="00EE49E4">
            <w:pPr>
              <w:autoSpaceDE/>
              <w:autoSpaceDN/>
              <w:ind w:right="43"/>
              <w:jc w:val="both"/>
              <w:rPr>
                <w:szCs w:val="24"/>
                <w:lang w:val="en-US"/>
              </w:rPr>
            </w:pPr>
            <w:r w:rsidRPr="00EE49E4">
              <w:rPr>
                <w:rFonts w:cs="Calibri"/>
                <w:szCs w:val="24"/>
              </w:rPr>
              <w:t>Laporan pelaksanaan aktivitas bagi Bank yang melakukan aktivitas sebagai penyedia kredit pendukung (</w:t>
            </w:r>
            <w:r w:rsidRPr="00EA4725">
              <w:rPr>
                <w:rFonts w:cs="Calibri"/>
                <w:i/>
                <w:szCs w:val="24"/>
              </w:rPr>
              <w:t>credit enhancement</w:t>
            </w:r>
            <w:r w:rsidRPr="00EE49E4">
              <w:rPr>
                <w:rFonts w:cs="Calibri"/>
                <w:szCs w:val="24"/>
              </w:rPr>
              <w:t>), penyedia fasilitas likuiditas (</w:t>
            </w:r>
            <w:r w:rsidRPr="00EA4725">
              <w:rPr>
                <w:rFonts w:cs="Calibri"/>
                <w:i/>
                <w:szCs w:val="24"/>
              </w:rPr>
              <w:t>liquidity facility</w:t>
            </w:r>
            <w:r w:rsidRPr="00EE49E4">
              <w:rPr>
                <w:rFonts w:cs="Calibri"/>
                <w:szCs w:val="24"/>
              </w:rPr>
              <w:t>), penyedia jasa (</w:t>
            </w:r>
            <w:r w:rsidRPr="00EA4725">
              <w:rPr>
                <w:rFonts w:cs="Calibri"/>
                <w:i/>
                <w:szCs w:val="24"/>
              </w:rPr>
              <w:t>servicer</w:t>
            </w:r>
            <w:r w:rsidRPr="00EE49E4">
              <w:rPr>
                <w:rFonts w:cs="Calibri"/>
                <w:szCs w:val="24"/>
              </w:rPr>
              <w:t>) dan/atau bank kustodian</w:t>
            </w:r>
          </w:p>
        </w:tc>
        <w:tc>
          <w:tcPr>
            <w:tcW w:w="1701" w:type="dxa"/>
          </w:tcPr>
          <w:p w14:paraId="66AC337F" w14:textId="79AFC084"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262D9D3A" w14:textId="77408811" w:rsidTr="00F35FBA">
        <w:trPr>
          <w:trHeight w:val="317"/>
        </w:trPr>
        <w:tc>
          <w:tcPr>
            <w:tcW w:w="704" w:type="dxa"/>
          </w:tcPr>
          <w:p w14:paraId="1B59FE80"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088EEE5" w14:textId="2BC1CA22"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KU007</w:t>
            </w:r>
          </w:p>
        </w:tc>
        <w:tc>
          <w:tcPr>
            <w:tcW w:w="4394" w:type="dxa"/>
            <w:shd w:val="clear" w:color="auto" w:fill="auto"/>
          </w:tcPr>
          <w:p w14:paraId="40419139" w14:textId="517C494C" w:rsidR="00EE49E4" w:rsidRPr="00EE49E4" w:rsidRDefault="00EE49E4" w:rsidP="00EE49E4">
            <w:pPr>
              <w:autoSpaceDE/>
              <w:autoSpaceDN/>
              <w:ind w:right="43"/>
              <w:jc w:val="both"/>
              <w:rPr>
                <w:szCs w:val="24"/>
                <w:lang w:val="en-US"/>
              </w:rPr>
            </w:pPr>
            <w:r w:rsidRPr="00EE49E4">
              <w:rPr>
                <w:rFonts w:cs="Calibri"/>
                <w:szCs w:val="24"/>
              </w:rPr>
              <w:t>Salinan perjanjian kerja sama Sinergi Perbankan termasuk perubahannya apabila ada dan laporan penghentian kerja sama</w:t>
            </w:r>
          </w:p>
        </w:tc>
        <w:tc>
          <w:tcPr>
            <w:tcW w:w="1701" w:type="dxa"/>
          </w:tcPr>
          <w:p w14:paraId="01B0FAD3" w14:textId="6F7027AF"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6A228C39" w14:textId="7D9333DC" w:rsidTr="00F35FBA">
        <w:trPr>
          <w:trHeight w:val="317"/>
        </w:trPr>
        <w:tc>
          <w:tcPr>
            <w:tcW w:w="704" w:type="dxa"/>
          </w:tcPr>
          <w:p w14:paraId="04ACCD02"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F776A32" w14:textId="3C0E41A6"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KU008</w:t>
            </w:r>
          </w:p>
        </w:tc>
        <w:tc>
          <w:tcPr>
            <w:tcW w:w="4394" w:type="dxa"/>
            <w:shd w:val="clear" w:color="auto" w:fill="auto"/>
          </w:tcPr>
          <w:p w14:paraId="7331AE8B" w14:textId="3CB5E9FD" w:rsidR="00EE49E4" w:rsidRPr="00EE49E4" w:rsidRDefault="00EA4725" w:rsidP="00EE49E4">
            <w:pPr>
              <w:autoSpaceDE/>
              <w:autoSpaceDN/>
              <w:ind w:right="43"/>
              <w:jc w:val="both"/>
              <w:rPr>
                <w:szCs w:val="24"/>
                <w:lang w:val="en-US"/>
              </w:rPr>
            </w:pPr>
            <w:r>
              <w:rPr>
                <w:rFonts w:cs="Calibri"/>
                <w:szCs w:val="24"/>
                <w:lang w:val="en-US"/>
              </w:rPr>
              <w:t>L</w:t>
            </w:r>
            <w:r w:rsidR="00EE49E4" w:rsidRPr="00EE49E4">
              <w:rPr>
                <w:rFonts w:cs="Calibri"/>
                <w:szCs w:val="24"/>
              </w:rPr>
              <w:t>aporan penghentian kerja sama Sinergi Perbankan</w:t>
            </w:r>
          </w:p>
        </w:tc>
        <w:tc>
          <w:tcPr>
            <w:tcW w:w="1701" w:type="dxa"/>
          </w:tcPr>
          <w:p w14:paraId="13397C82" w14:textId="308EAE79"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289D8645" w14:textId="1F6A3BE7" w:rsidTr="00F35FBA">
        <w:trPr>
          <w:trHeight w:val="317"/>
        </w:trPr>
        <w:tc>
          <w:tcPr>
            <w:tcW w:w="704" w:type="dxa"/>
          </w:tcPr>
          <w:p w14:paraId="1D5F94A0"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7600CC47" w14:textId="3C1B48ED"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KU009</w:t>
            </w:r>
          </w:p>
        </w:tc>
        <w:tc>
          <w:tcPr>
            <w:tcW w:w="4394" w:type="dxa"/>
            <w:shd w:val="clear" w:color="auto" w:fill="auto"/>
          </w:tcPr>
          <w:p w14:paraId="17A9B582" w14:textId="3F29CAD0" w:rsidR="00EE49E4" w:rsidRPr="00EE49E4" w:rsidRDefault="00EE49E4" w:rsidP="00EE49E4">
            <w:pPr>
              <w:autoSpaceDE/>
              <w:autoSpaceDN/>
              <w:ind w:right="43"/>
              <w:jc w:val="both"/>
              <w:rPr>
                <w:szCs w:val="24"/>
                <w:lang w:val="en-US"/>
              </w:rPr>
            </w:pPr>
            <w:r w:rsidRPr="00EE49E4">
              <w:rPr>
                <w:rFonts w:cs="Calibri"/>
                <w:szCs w:val="24"/>
              </w:rPr>
              <w:t>Laporan rencana pengalihan aset keuangan atau aset syariah dalam aktivitas sekuritisasi aset secara menyeluruh</w:t>
            </w:r>
          </w:p>
        </w:tc>
        <w:tc>
          <w:tcPr>
            <w:tcW w:w="1701" w:type="dxa"/>
          </w:tcPr>
          <w:p w14:paraId="4988DAFE" w14:textId="52B04462"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4FD48F8C" w14:textId="22462674" w:rsidTr="00F35FBA">
        <w:trPr>
          <w:trHeight w:val="317"/>
        </w:trPr>
        <w:tc>
          <w:tcPr>
            <w:tcW w:w="704" w:type="dxa"/>
          </w:tcPr>
          <w:p w14:paraId="22B4AD06"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EB1370B" w14:textId="36DF1CF7"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KU010</w:t>
            </w:r>
          </w:p>
        </w:tc>
        <w:tc>
          <w:tcPr>
            <w:tcW w:w="4394" w:type="dxa"/>
            <w:shd w:val="clear" w:color="auto" w:fill="auto"/>
          </w:tcPr>
          <w:p w14:paraId="5F9970CB" w14:textId="41565F03" w:rsidR="00EE49E4" w:rsidRPr="00EE49E4" w:rsidRDefault="00EE49E4" w:rsidP="00EE49E4">
            <w:pPr>
              <w:autoSpaceDE/>
              <w:autoSpaceDN/>
              <w:ind w:right="43"/>
              <w:jc w:val="both"/>
              <w:rPr>
                <w:szCs w:val="24"/>
                <w:lang w:val="en-US"/>
              </w:rPr>
            </w:pPr>
            <w:r w:rsidRPr="00EE49E4">
              <w:rPr>
                <w:rFonts w:cs="Calibri"/>
                <w:szCs w:val="24"/>
              </w:rPr>
              <w:t>Laporan pelaksanaan pengalihan aset keuangan atau aset syariah dalam aktivitas sekuritisasi aset secara menyeluruh</w:t>
            </w:r>
          </w:p>
        </w:tc>
        <w:tc>
          <w:tcPr>
            <w:tcW w:w="1701" w:type="dxa"/>
          </w:tcPr>
          <w:p w14:paraId="783E045B" w14:textId="5433738D"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1DEFD8F6" w14:textId="7E3A1D8D" w:rsidTr="00F35FBA">
        <w:trPr>
          <w:trHeight w:val="317"/>
        </w:trPr>
        <w:tc>
          <w:tcPr>
            <w:tcW w:w="704" w:type="dxa"/>
          </w:tcPr>
          <w:p w14:paraId="6AFB631A"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64D0344B" w14:textId="116E942A"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KU011</w:t>
            </w:r>
          </w:p>
        </w:tc>
        <w:tc>
          <w:tcPr>
            <w:tcW w:w="4394" w:type="dxa"/>
            <w:shd w:val="clear" w:color="auto" w:fill="auto"/>
          </w:tcPr>
          <w:p w14:paraId="227313E3" w14:textId="2987BA93" w:rsidR="00EE49E4" w:rsidRPr="00EE49E4" w:rsidRDefault="00EE49E4" w:rsidP="00EE49E4">
            <w:pPr>
              <w:autoSpaceDE/>
              <w:autoSpaceDN/>
              <w:ind w:right="43"/>
              <w:jc w:val="both"/>
              <w:rPr>
                <w:szCs w:val="24"/>
                <w:lang w:val="en-US"/>
              </w:rPr>
            </w:pPr>
            <w:r w:rsidRPr="00EE49E4">
              <w:rPr>
                <w:rFonts w:cs="Calibri"/>
                <w:szCs w:val="24"/>
              </w:rPr>
              <w:t>Evaluasi penyelenggaraan Layanan Digital</w:t>
            </w:r>
          </w:p>
        </w:tc>
        <w:tc>
          <w:tcPr>
            <w:tcW w:w="1701" w:type="dxa"/>
          </w:tcPr>
          <w:p w14:paraId="168CAC3A" w14:textId="18E06FD3"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48AE6F36" w14:textId="2DB7E63E" w:rsidTr="00F35FBA">
        <w:trPr>
          <w:trHeight w:val="317"/>
        </w:trPr>
        <w:tc>
          <w:tcPr>
            <w:tcW w:w="704" w:type="dxa"/>
          </w:tcPr>
          <w:p w14:paraId="10F85C58"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0963DE5" w14:textId="36EFBE28"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KL001</w:t>
            </w:r>
          </w:p>
        </w:tc>
        <w:tc>
          <w:tcPr>
            <w:tcW w:w="4394" w:type="dxa"/>
            <w:shd w:val="clear" w:color="auto" w:fill="auto"/>
          </w:tcPr>
          <w:p w14:paraId="3ED1438C" w14:textId="5B9BF7EC" w:rsidR="00EE49E4" w:rsidRPr="00EE49E4" w:rsidRDefault="00EE49E4" w:rsidP="00EE49E4">
            <w:pPr>
              <w:autoSpaceDE/>
              <w:autoSpaceDN/>
              <w:ind w:right="43"/>
              <w:jc w:val="both"/>
              <w:rPr>
                <w:szCs w:val="24"/>
                <w:lang w:val="en-US"/>
              </w:rPr>
            </w:pPr>
            <w:r w:rsidRPr="00EE49E4">
              <w:rPr>
                <w:rFonts w:cs="Calibri"/>
                <w:szCs w:val="24"/>
              </w:rPr>
              <w:t>Laporan pelaksanaan penggabungan atau peleburan</w:t>
            </w:r>
          </w:p>
        </w:tc>
        <w:tc>
          <w:tcPr>
            <w:tcW w:w="1701" w:type="dxa"/>
          </w:tcPr>
          <w:p w14:paraId="0308A2B5" w14:textId="1AC3A62E"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5C457669" w14:textId="7D56A67C" w:rsidTr="00F35FBA">
        <w:trPr>
          <w:trHeight w:val="317"/>
        </w:trPr>
        <w:tc>
          <w:tcPr>
            <w:tcW w:w="704" w:type="dxa"/>
          </w:tcPr>
          <w:p w14:paraId="15F024D8"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AF189B1" w14:textId="265ED6F4"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KL002</w:t>
            </w:r>
          </w:p>
        </w:tc>
        <w:tc>
          <w:tcPr>
            <w:tcW w:w="4394" w:type="dxa"/>
            <w:shd w:val="clear" w:color="auto" w:fill="auto"/>
          </w:tcPr>
          <w:p w14:paraId="6F3C1481" w14:textId="09830AB4" w:rsidR="00EE49E4" w:rsidRPr="00EE49E4" w:rsidRDefault="00EE49E4" w:rsidP="00EE49E4">
            <w:pPr>
              <w:autoSpaceDE/>
              <w:autoSpaceDN/>
              <w:ind w:right="43"/>
              <w:jc w:val="both"/>
              <w:rPr>
                <w:szCs w:val="24"/>
                <w:lang w:val="en-US"/>
              </w:rPr>
            </w:pPr>
            <w:r w:rsidRPr="00EE49E4">
              <w:rPr>
                <w:rFonts w:cs="Calibri"/>
                <w:szCs w:val="24"/>
              </w:rPr>
              <w:t>Laporan pelaksanaan pengambilalihan</w:t>
            </w:r>
          </w:p>
        </w:tc>
        <w:tc>
          <w:tcPr>
            <w:tcW w:w="1701" w:type="dxa"/>
          </w:tcPr>
          <w:p w14:paraId="003DCDC0" w14:textId="28B413B3"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241F1B63" w14:textId="5E0AFC1D" w:rsidTr="00F35FBA">
        <w:trPr>
          <w:trHeight w:val="317"/>
        </w:trPr>
        <w:tc>
          <w:tcPr>
            <w:tcW w:w="704" w:type="dxa"/>
          </w:tcPr>
          <w:p w14:paraId="046E8627"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40E58D58" w14:textId="1F23554A"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KL003</w:t>
            </w:r>
          </w:p>
        </w:tc>
        <w:tc>
          <w:tcPr>
            <w:tcW w:w="4394" w:type="dxa"/>
            <w:shd w:val="clear" w:color="auto" w:fill="auto"/>
          </w:tcPr>
          <w:p w14:paraId="416C4222" w14:textId="033E596F" w:rsidR="00EE49E4" w:rsidRPr="00EE49E4" w:rsidRDefault="00EE49E4" w:rsidP="00EE49E4">
            <w:pPr>
              <w:autoSpaceDE/>
              <w:autoSpaceDN/>
              <w:ind w:right="43"/>
              <w:jc w:val="both"/>
              <w:rPr>
                <w:szCs w:val="24"/>
                <w:lang w:val="en-US"/>
              </w:rPr>
            </w:pPr>
            <w:r w:rsidRPr="00EE49E4">
              <w:rPr>
                <w:rFonts w:cs="Calibri"/>
                <w:szCs w:val="24"/>
              </w:rPr>
              <w:t>Laporan pelaksanaan integrasi</w:t>
            </w:r>
          </w:p>
        </w:tc>
        <w:tc>
          <w:tcPr>
            <w:tcW w:w="1701" w:type="dxa"/>
          </w:tcPr>
          <w:p w14:paraId="6676DBAC" w14:textId="6B92F67B"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3C69145A" w14:textId="78D6365D" w:rsidTr="00F35FBA">
        <w:trPr>
          <w:trHeight w:val="317"/>
        </w:trPr>
        <w:tc>
          <w:tcPr>
            <w:tcW w:w="704" w:type="dxa"/>
          </w:tcPr>
          <w:p w14:paraId="34D10612"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131D722" w14:textId="726CC9B9"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KL004</w:t>
            </w:r>
          </w:p>
        </w:tc>
        <w:tc>
          <w:tcPr>
            <w:tcW w:w="4394" w:type="dxa"/>
            <w:shd w:val="clear" w:color="auto" w:fill="auto"/>
          </w:tcPr>
          <w:p w14:paraId="7016D2AB" w14:textId="09F9BA17" w:rsidR="00EE49E4" w:rsidRPr="00EE49E4" w:rsidRDefault="00EE49E4" w:rsidP="00EE49E4">
            <w:pPr>
              <w:autoSpaceDE/>
              <w:autoSpaceDN/>
              <w:ind w:right="43"/>
              <w:jc w:val="both"/>
              <w:rPr>
                <w:szCs w:val="24"/>
                <w:lang w:val="en-US"/>
              </w:rPr>
            </w:pPr>
            <w:r w:rsidRPr="00EE49E4">
              <w:rPr>
                <w:rFonts w:cs="Calibri"/>
                <w:szCs w:val="24"/>
              </w:rPr>
              <w:t>Laporan rencana perubahan struktur kelompok usaha yang terkait dengan Bank termasuk badan hukum pemilik Bank sampai dengan ultimate shareholders</w:t>
            </w:r>
          </w:p>
        </w:tc>
        <w:tc>
          <w:tcPr>
            <w:tcW w:w="1701" w:type="dxa"/>
          </w:tcPr>
          <w:p w14:paraId="4CF088AB" w14:textId="1CE11564"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4C0A8B41" w14:textId="42B7DDC4" w:rsidTr="00F35FBA">
        <w:trPr>
          <w:trHeight w:val="317"/>
        </w:trPr>
        <w:tc>
          <w:tcPr>
            <w:tcW w:w="704" w:type="dxa"/>
          </w:tcPr>
          <w:p w14:paraId="16DBB015"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C50AFAC" w14:textId="2218A04F"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KL005</w:t>
            </w:r>
          </w:p>
        </w:tc>
        <w:tc>
          <w:tcPr>
            <w:tcW w:w="4394" w:type="dxa"/>
            <w:shd w:val="clear" w:color="auto" w:fill="auto"/>
          </w:tcPr>
          <w:p w14:paraId="7E703139" w14:textId="4C64B1C4" w:rsidR="00EE49E4" w:rsidRPr="00EE49E4" w:rsidRDefault="00EE49E4" w:rsidP="00EE49E4">
            <w:pPr>
              <w:autoSpaceDE/>
              <w:autoSpaceDN/>
              <w:ind w:right="43"/>
              <w:jc w:val="both"/>
              <w:rPr>
                <w:szCs w:val="24"/>
                <w:lang w:val="en-US"/>
              </w:rPr>
            </w:pPr>
            <w:r w:rsidRPr="00EE49E4">
              <w:rPr>
                <w:rFonts w:cs="Calibri"/>
                <w:szCs w:val="24"/>
              </w:rPr>
              <w:t>Perubahan bentuk badan hukum kantor pusat KPBLN</w:t>
            </w:r>
          </w:p>
        </w:tc>
        <w:tc>
          <w:tcPr>
            <w:tcW w:w="1701" w:type="dxa"/>
          </w:tcPr>
          <w:p w14:paraId="22C37349" w14:textId="1BD13F7C" w:rsidR="00EE49E4" w:rsidRPr="00EE49E4" w:rsidRDefault="00EE49E4" w:rsidP="00EE49E4">
            <w:pPr>
              <w:autoSpaceDE/>
              <w:autoSpaceDN/>
              <w:ind w:right="43"/>
              <w:jc w:val="both"/>
              <w:rPr>
                <w:szCs w:val="24"/>
              </w:rPr>
            </w:pPr>
            <w:r w:rsidRPr="00EE49E4">
              <w:rPr>
                <w:rFonts w:cs="Calibri"/>
                <w:szCs w:val="24"/>
              </w:rPr>
              <w:t>KPBLN</w:t>
            </w:r>
          </w:p>
        </w:tc>
      </w:tr>
      <w:tr w:rsidR="00EE49E4" w:rsidRPr="00493605" w14:paraId="55DA768F" w14:textId="3F2A6B25" w:rsidTr="00F35FBA">
        <w:trPr>
          <w:trHeight w:val="317"/>
        </w:trPr>
        <w:tc>
          <w:tcPr>
            <w:tcW w:w="704" w:type="dxa"/>
          </w:tcPr>
          <w:p w14:paraId="4EC47198"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6EC4304D" w14:textId="6DB55213"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KL008</w:t>
            </w:r>
          </w:p>
        </w:tc>
        <w:tc>
          <w:tcPr>
            <w:tcW w:w="4394" w:type="dxa"/>
            <w:shd w:val="clear" w:color="auto" w:fill="auto"/>
          </w:tcPr>
          <w:p w14:paraId="55469641" w14:textId="77777777" w:rsidR="00EE49E4" w:rsidRDefault="00EE49E4" w:rsidP="00EE49E4">
            <w:pPr>
              <w:autoSpaceDE/>
              <w:autoSpaceDN/>
              <w:ind w:right="43"/>
              <w:jc w:val="both"/>
              <w:rPr>
                <w:rFonts w:cs="Calibri"/>
                <w:szCs w:val="24"/>
                <w:lang w:val="en-US"/>
              </w:rPr>
            </w:pPr>
            <w:r w:rsidRPr="00EE49E4">
              <w:rPr>
                <w:rFonts w:cs="Calibri"/>
                <w:szCs w:val="24"/>
              </w:rPr>
              <w:t>Laporan perubahan anggaran dasar Bank BHI</w:t>
            </w:r>
            <w:r w:rsidR="002A2E84">
              <w:rPr>
                <w:rFonts w:cs="Calibri"/>
                <w:szCs w:val="24"/>
                <w:lang w:val="en-US"/>
              </w:rPr>
              <w:t xml:space="preserve"> yang terdiri atas:</w:t>
            </w:r>
          </w:p>
          <w:p w14:paraId="67258F41" w14:textId="24CD8F9F" w:rsidR="002A2E84" w:rsidRPr="002A2E84" w:rsidRDefault="002A2E84" w:rsidP="002A2E84">
            <w:pPr>
              <w:pStyle w:val="ListParagraph"/>
              <w:numPr>
                <w:ilvl w:val="0"/>
                <w:numId w:val="45"/>
              </w:numPr>
              <w:autoSpaceDE/>
              <w:autoSpaceDN/>
              <w:ind w:left="320" w:right="43"/>
              <w:jc w:val="both"/>
              <w:rPr>
                <w:szCs w:val="24"/>
                <w:lang w:val="en-US"/>
              </w:rPr>
            </w:pPr>
            <w:r w:rsidRPr="002A2E84">
              <w:rPr>
                <w:szCs w:val="24"/>
                <w:lang w:val="en-US"/>
              </w:rPr>
              <w:t>informasi perubahan komposisi kepemilikan saham bank berbadan hukum Indonesia yang tercatat dalam anggaran dasar dan tidak mengakibatkan perubahan pengendalian;</w:t>
            </w:r>
          </w:p>
          <w:p w14:paraId="26F595D8" w14:textId="77777777" w:rsidR="002A2E84" w:rsidRPr="002A2E84" w:rsidRDefault="002A2E84" w:rsidP="002A2E84">
            <w:pPr>
              <w:numPr>
                <w:ilvl w:val="0"/>
                <w:numId w:val="45"/>
              </w:numPr>
              <w:autoSpaceDE/>
              <w:autoSpaceDN/>
              <w:ind w:left="320" w:right="43"/>
              <w:jc w:val="both"/>
              <w:rPr>
                <w:szCs w:val="24"/>
                <w:lang w:val="en-US"/>
              </w:rPr>
            </w:pPr>
            <w:r w:rsidRPr="002A2E84">
              <w:rPr>
                <w:szCs w:val="24"/>
                <w:lang w:val="en-US"/>
              </w:rPr>
              <w:t>informasi perubahan komposisi kepemilikan saham bank berbadan hukum Indonesia yang tercatat dalam anggaran dasar yang disebabkan oleh hibah atau waris saham dan tidak mengakibatkan perubahan modal disetor;</w:t>
            </w:r>
          </w:p>
          <w:p w14:paraId="36824228" w14:textId="77777777" w:rsidR="002A2E84" w:rsidRPr="002A2E84" w:rsidRDefault="002A2E84" w:rsidP="002A2E84">
            <w:pPr>
              <w:numPr>
                <w:ilvl w:val="0"/>
                <w:numId w:val="45"/>
              </w:numPr>
              <w:autoSpaceDE/>
              <w:autoSpaceDN/>
              <w:ind w:left="320" w:right="43"/>
              <w:jc w:val="both"/>
              <w:rPr>
                <w:szCs w:val="24"/>
                <w:lang w:val="en-US"/>
              </w:rPr>
            </w:pPr>
            <w:r w:rsidRPr="002A2E84">
              <w:rPr>
                <w:szCs w:val="24"/>
                <w:lang w:val="en-US"/>
              </w:rPr>
              <w:t xml:space="preserve">akta persetujuan rapat umum pemegang saham dan perubahan anggaran dasar yang </w:t>
            </w:r>
            <w:r w:rsidRPr="002A2E84">
              <w:rPr>
                <w:szCs w:val="24"/>
                <w:lang w:val="en-US"/>
              </w:rPr>
              <w:lastRenderedPageBreak/>
              <w:t>menyetujui pemindahan alamat kantor pusat yang mengakibatkan perubahan tempat kedudukan; dan</w:t>
            </w:r>
          </w:p>
          <w:p w14:paraId="3E30C555" w14:textId="77777777" w:rsidR="002A2E84" w:rsidRPr="002A2E84" w:rsidRDefault="002A2E84" w:rsidP="002A2E84">
            <w:pPr>
              <w:numPr>
                <w:ilvl w:val="0"/>
                <w:numId w:val="45"/>
              </w:numPr>
              <w:autoSpaceDE/>
              <w:autoSpaceDN/>
              <w:ind w:left="320" w:right="43"/>
              <w:jc w:val="both"/>
              <w:rPr>
                <w:szCs w:val="24"/>
                <w:lang w:val="en-US"/>
              </w:rPr>
            </w:pPr>
            <w:r w:rsidRPr="002A2E84">
              <w:rPr>
                <w:szCs w:val="24"/>
                <w:lang w:val="en-US"/>
              </w:rPr>
              <w:t>akta persetujuan rapat umum pemegang saham dan perubahan anggaran dasar yang menyetujui pembatalan pemindahan alamat kantor pusat yang mengakibatkan perubahan tempat kedudukan,</w:t>
            </w:r>
          </w:p>
          <w:p w14:paraId="777DEB69" w14:textId="5AC867E5" w:rsidR="002A2E84" w:rsidRPr="002A2E84" w:rsidRDefault="002A2E84" w:rsidP="00EE49E4">
            <w:pPr>
              <w:autoSpaceDE/>
              <w:autoSpaceDN/>
              <w:ind w:right="43"/>
              <w:jc w:val="both"/>
              <w:rPr>
                <w:szCs w:val="24"/>
                <w:lang w:val="en-US"/>
              </w:rPr>
            </w:pPr>
          </w:p>
        </w:tc>
        <w:tc>
          <w:tcPr>
            <w:tcW w:w="1701" w:type="dxa"/>
          </w:tcPr>
          <w:p w14:paraId="595D4A0C" w14:textId="6DBA071C" w:rsidR="00EE49E4" w:rsidRPr="00EE49E4" w:rsidRDefault="00EE49E4" w:rsidP="00EE49E4">
            <w:pPr>
              <w:autoSpaceDE/>
              <w:autoSpaceDN/>
              <w:ind w:right="43"/>
              <w:jc w:val="both"/>
              <w:rPr>
                <w:szCs w:val="24"/>
              </w:rPr>
            </w:pPr>
            <w:r w:rsidRPr="00EE49E4">
              <w:rPr>
                <w:rFonts w:cs="Calibri"/>
                <w:szCs w:val="24"/>
              </w:rPr>
              <w:lastRenderedPageBreak/>
              <w:t>BUS</w:t>
            </w:r>
          </w:p>
        </w:tc>
      </w:tr>
      <w:tr w:rsidR="00EE49E4" w:rsidRPr="00493605" w14:paraId="1C34649C" w14:textId="77777777" w:rsidTr="00F35FBA">
        <w:trPr>
          <w:trHeight w:val="317"/>
        </w:trPr>
        <w:tc>
          <w:tcPr>
            <w:tcW w:w="704" w:type="dxa"/>
          </w:tcPr>
          <w:p w14:paraId="5B40EE7E"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650A3AD4" w14:textId="75CE188F" w:rsidR="00EE49E4" w:rsidRPr="00EE49E4" w:rsidRDefault="00EE49E4" w:rsidP="00EE49E4">
            <w:pPr>
              <w:autoSpaceDE/>
              <w:autoSpaceDN/>
              <w:ind w:left="29" w:right="43" w:hanging="113"/>
              <w:jc w:val="center"/>
              <w:rPr>
                <w:rFonts w:cs="Calibri"/>
                <w:szCs w:val="24"/>
                <w:lang w:val="en-US"/>
              </w:rPr>
            </w:pPr>
            <w:r w:rsidRPr="00EE49E4">
              <w:rPr>
                <w:rFonts w:cs="Calibri"/>
                <w:szCs w:val="24"/>
              </w:rPr>
              <w:t>KL009</w:t>
            </w:r>
          </w:p>
        </w:tc>
        <w:tc>
          <w:tcPr>
            <w:tcW w:w="4394" w:type="dxa"/>
            <w:shd w:val="clear" w:color="auto" w:fill="auto"/>
          </w:tcPr>
          <w:p w14:paraId="547FB5CD" w14:textId="1CB6BF42" w:rsidR="00EE49E4" w:rsidRPr="00EE49E4" w:rsidRDefault="00EE49E4" w:rsidP="00EE49E4">
            <w:pPr>
              <w:autoSpaceDE/>
              <w:autoSpaceDN/>
              <w:ind w:right="43"/>
              <w:jc w:val="both"/>
              <w:rPr>
                <w:szCs w:val="24"/>
              </w:rPr>
            </w:pPr>
            <w:r w:rsidRPr="00EE49E4">
              <w:rPr>
                <w:rFonts w:cs="Calibri"/>
                <w:szCs w:val="24"/>
              </w:rPr>
              <w:t>Neraca penutupan Bank BHI yang telah diaudit oleh akuntan publik terkait pencabutan izin usaha Bank BHI</w:t>
            </w:r>
          </w:p>
        </w:tc>
        <w:tc>
          <w:tcPr>
            <w:tcW w:w="1701" w:type="dxa"/>
          </w:tcPr>
          <w:p w14:paraId="426E4AB2" w14:textId="40DCB289" w:rsidR="00EE49E4" w:rsidRPr="00EE49E4" w:rsidRDefault="00EE49E4" w:rsidP="00EE49E4">
            <w:pPr>
              <w:autoSpaceDE/>
              <w:autoSpaceDN/>
              <w:ind w:right="43"/>
              <w:jc w:val="both"/>
              <w:rPr>
                <w:szCs w:val="24"/>
                <w:lang w:val="en-US"/>
              </w:rPr>
            </w:pPr>
            <w:r w:rsidRPr="00EE49E4">
              <w:rPr>
                <w:rFonts w:cs="Calibri"/>
                <w:szCs w:val="24"/>
              </w:rPr>
              <w:t>BUS</w:t>
            </w:r>
          </w:p>
        </w:tc>
      </w:tr>
      <w:tr w:rsidR="00EE49E4" w:rsidRPr="00493605" w14:paraId="1AC14E05" w14:textId="6AEEA5DE" w:rsidTr="00F35FBA">
        <w:trPr>
          <w:trHeight w:val="317"/>
        </w:trPr>
        <w:tc>
          <w:tcPr>
            <w:tcW w:w="704" w:type="dxa"/>
          </w:tcPr>
          <w:p w14:paraId="1DB7568E"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5F109ED5" w14:textId="21351AB5"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KL010</w:t>
            </w:r>
          </w:p>
        </w:tc>
        <w:tc>
          <w:tcPr>
            <w:tcW w:w="4394" w:type="dxa"/>
            <w:shd w:val="clear" w:color="auto" w:fill="auto"/>
          </w:tcPr>
          <w:p w14:paraId="1BAA2DD8" w14:textId="29D3F595" w:rsidR="00EE49E4" w:rsidRPr="00EE49E4" w:rsidRDefault="00EE49E4" w:rsidP="00EE49E4">
            <w:pPr>
              <w:autoSpaceDE/>
              <w:autoSpaceDN/>
              <w:ind w:right="43"/>
              <w:jc w:val="both"/>
              <w:rPr>
                <w:szCs w:val="24"/>
                <w:lang w:val="en-US"/>
              </w:rPr>
            </w:pPr>
            <w:r w:rsidRPr="00EE49E4">
              <w:rPr>
                <w:rFonts w:cs="Calibri"/>
                <w:szCs w:val="24"/>
              </w:rPr>
              <w:t>Informasi pelaksanaan dan bukti pengumuman perubahan logo Bank BHI</w:t>
            </w:r>
          </w:p>
        </w:tc>
        <w:tc>
          <w:tcPr>
            <w:tcW w:w="1701" w:type="dxa"/>
          </w:tcPr>
          <w:p w14:paraId="605E2AFC" w14:textId="03752A19"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3D9D05D4" w14:textId="17A3F0C6" w:rsidTr="00F35FBA">
        <w:trPr>
          <w:trHeight w:val="317"/>
        </w:trPr>
        <w:tc>
          <w:tcPr>
            <w:tcW w:w="704" w:type="dxa"/>
          </w:tcPr>
          <w:p w14:paraId="255E2E29"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7149FD62" w14:textId="586A493D"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KL013</w:t>
            </w:r>
          </w:p>
        </w:tc>
        <w:tc>
          <w:tcPr>
            <w:tcW w:w="4394" w:type="dxa"/>
            <w:shd w:val="clear" w:color="auto" w:fill="auto"/>
          </w:tcPr>
          <w:p w14:paraId="3E8A8FAA" w14:textId="275AEA84" w:rsidR="00EE49E4" w:rsidRPr="00EE49E4" w:rsidRDefault="00EE49E4" w:rsidP="00EE49E4">
            <w:pPr>
              <w:autoSpaceDE/>
              <w:autoSpaceDN/>
              <w:ind w:right="43"/>
              <w:jc w:val="both"/>
              <w:rPr>
                <w:szCs w:val="24"/>
                <w:lang w:val="en-US"/>
              </w:rPr>
            </w:pPr>
            <w:r w:rsidRPr="00EE49E4">
              <w:rPr>
                <w:rFonts w:cs="Calibri"/>
                <w:szCs w:val="24"/>
              </w:rPr>
              <w:t>Bukti pengumuman perubahan nama Bank BHI</w:t>
            </w:r>
          </w:p>
        </w:tc>
        <w:tc>
          <w:tcPr>
            <w:tcW w:w="1701" w:type="dxa"/>
          </w:tcPr>
          <w:p w14:paraId="07588CA3" w14:textId="58AD17C1"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4E0846F9" w14:textId="6B17FF3C" w:rsidTr="00F35FBA">
        <w:trPr>
          <w:trHeight w:val="317"/>
        </w:trPr>
        <w:tc>
          <w:tcPr>
            <w:tcW w:w="704" w:type="dxa"/>
          </w:tcPr>
          <w:p w14:paraId="748AD790"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43AE322" w14:textId="11585A31"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KL015</w:t>
            </w:r>
          </w:p>
        </w:tc>
        <w:tc>
          <w:tcPr>
            <w:tcW w:w="4394" w:type="dxa"/>
            <w:shd w:val="clear" w:color="auto" w:fill="auto"/>
          </w:tcPr>
          <w:p w14:paraId="62284B4B" w14:textId="65E394CE" w:rsidR="00EE49E4" w:rsidRPr="00EE49E4" w:rsidRDefault="00EE49E4" w:rsidP="00EE49E4">
            <w:pPr>
              <w:autoSpaceDE/>
              <w:autoSpaceDN/>
              <w:ind w:right="43"/>
              <w:jc w:val="both"/>
              <w:rPr>
                <w:szCs w:val="24"/>
                <w:lang w:val="en-US"/>
              </w:rPr>
            </w:pPr>
            <w:r w:rsidRPr="00EE49E4">
              <w:rPr>
                <w:rFonts w:cs="Calibri"/>
                <w:szCs w:val="24"/>
              </w:rPr>
              <w:t>Laporan pengangkatan dan pemberhentian kepala satuan kerja audit intern</w:t>
            </w:r>
          </w:p>
        </w:tc>
        <w:tc>
          <w:tcPr>
            <w:tcW w:w="1701" w:type="dxa"/>
          </w:tcPr>
          <w:p w14:paraId="12A79F94" w14:textId="0870BBCD"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53ADABA9" w14:textId="43A1B121" w:rsidTr="00F35FBA">
        <w:trPr>
          <w:trHeight w:val="317"/>
        </w:trPr>
        <w:tc>
          <w:tcPr>
            <w:tcW w:w="704" w:type="dxa"/>
          </w:tcPr>
          <w:p w14:paraId="4A7531E9"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1C9135EB" w14:textId="6992ECCF"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KL016</w:t>
            </w:r>
          </w:p>
        </w:tc>
        <w:tc>
          <w:tcPr>
            <w:tcW w:w="4394" w:type="dxa"/>
            <w:shd w:val="clear" w:color="auto" w:fill="auto"/>
          </w:tcPr>
          <w:p w14:paraId="09CE4B18" w14:textId="66D08E48" w:rsidR="00EE49E4" w:rsidRPr="00EE49E4" w:rsidRDefault="00EE49E4" w:rsidP="00EE49E4">
            <w:pPr>
              <w:autoSpaceDE/>
              <w:autoSpaceDN/>
              <w:ind w:right="43"/>
              <w:jc w:val="both"/>
              <w:rPr>
                <w:szCs w:val="24"/>
                <w:lang w:val="en-US"/>
              </w:rPr>
            </w:pPr>
            <w:r w:rsidRPr="00EE49E4">
              <w:rPr>
                <w:rFonts w:cs="Calibri"/>
                <w:szCs w:val="24"/>
              </w:rPr>
              <w:t>Laporan pengangkatan Pihak Utama Bank</w:t>
            </w:r>
          </w:p>
        </w:tc>
        <w:tc>
          <w:tcPr>
            <w:tcW w:w="1701" w:type="dxa"/>
          </w:tcPr>
          <w:p w14:paraId="2D1519F4" w14:textId="4D33F963"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714B7CB8" w14:textId="1D916CC0" w:rsidTr="00F35FBA">
        <w:trPr>
          <w:trHeight w:val="317"/>
        </w:trPr>
        <w:tc>
          <w:tcPr>
            <w:tcW w:w="704" w:type="dxa"/>
          </w:tcPr>
          <w:p w14:paraId="4276C197"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184E3D67" w14:textId="71E6FFC7"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KL017</w:t>
            </w:r>
          </w:p>
        </w:tc>
        <w:tc>
          <w:tcPr>
            <w:tcW w:w="4394" w:type="dxa"/>
            <w:shd w:val="clear" w:color="auto" w:fill="auto"/>
          </w:tcPr>
          <w:p w14:paraId="0C966A05" w14:textId="69EF4C20" w:rsidR="00EE49E4" w:rsidRPr="00EE49E4" w:rsidRDefault="00EE49E4" w:rsidP="00EE49E4">
            <w:pPr>
              <w:autoSpaceDE/>
              <w:autoSpaceDN/>
              <w:ind w:right="43"/>
              <w:jc w:val="both"/>
              <w:rPr>
                <w:szCs w:val="24"/>
                <w:lang w:val="en-US"/>
              </w:rPr>
            </w:pPr>
            <w:r w:rsidRPr="00EE49E4">
              <w:rPr>
                <w:rFonts w:cs="Calibri"/>
                <w:szCs w:val="24"/>
              </w:rPr>
              <w:t>Laporan pembatalan pengangkatan calon anggota Direksi, calon anggota Dewan Komisaris dan/atau calon anggota Dewan Pengawas Syariah yang tidak disetujui OJK namun telah diangkat oleh Bank</w:t>
            </w:r>
          </w:p>
        </w:tc>
        <w:tc>
          <w:tcPr>
            <w:tcW w:w="1701" w:type="dxa"/>
          </w:tcPr>
          <w:p w14:paraId="6F05C3AF" w14:textId="26E1088C"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7E38B795" w14:textId="4B310AC8" w:rsidTr="00F35FBA">
        <w:trPr>
          <w:trHeight w:val="317"/>
        </w:trPr>
        <w:tc>
          <w:tcPr>
            <w:tcW w:w="704" w:type="dxa"/>
          </w:tcPr>
          <w:p w14:paraId="08257134"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54CE69EC" w14:textId="0CFFEBF5"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KL018</w:t>
            </w:r>
          </w:p>
        </w:tc>
        <w:tc>
          <w:tcPr>
            <w:tcW w:w="4394" w:type="dxa"/>
            <w:shd w:val="clear" w:color="auto" w:fill="auto"/>
          </w:tcPr>
          <w:p w14:paraId="0DC2724E" w14:textId="1C485E04" w:rsidR="00EE49E4" w:rsidRPr="00EE49E4" w:rsidRDefault="00EE49E4" w:rsidP="00EE49E4">
            <w:pPr>
              <w:autoSpaceDE/>
              <w:autoSpaceDN/>
              <w:ind w:right="43"/>
              <w:jc w:val="both"/>
              <w:rPr>
                <w:szCs w:val="24"/>
                <w:lang w:val="en-US"/>
              </w:rPr>
            </w:pPr>
            <w:r w:rsidRPr="00EE49E4">
              <w:rPr>
                <w:rFonts w:cs="Calibri"/>
                <w:szCs w:val="24"/>
              </w:rPr>
              <w:t>Laporan penggantian sementara direktur yang membawahkan fungsi kepatuhan</w:t>
            </w:r>
          </w:p>
        </w:tc>
        <w:tc>
          <w:tcPr>
            <w:tcW w:w="1701" w:type="dxa"/>
          </w:tcPr>
          <w:p w14:paraId="33777E63" w14:textId="6605330A"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6D4DFF1B" w14:textId="0A386CBE" w:rsidTr="00F35FBA">
        <w:trPr>
          <w:trHeight w:val="317"/>
        </w:trPr>
        <w:tc>
          <w:tcPr>
            <w:tcW w:w="704" w:type="dxa"/>
          </w:tcPr>
          <w:p w14:paraId="77C17084"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9D20D24" w14:textId="4E3FCE35" w:rsidR="00EE49E4" w:rsidRPr="00EE49E4" w:rsidRDefault="00EE49E4" w:rsidP="00EE49E4">
            <w:pPr>
              <w:autoSpaceDE/>
              <w:autoSpaceDN/>
              <w:ind w:left="29" w:right="43" w:hanging="113"/>
              <w:jc w:val="center"/>
              <w:rPr>
                <w:rFonts w:cs="Arial"/>
                <w:szCs w:val="24"/>
                <w:lang w:eastAsia="en-ID"/>
              </w:rPr>
            </w:pPr>
            <w:r w:rsidRPr="00EE49E4">
              <w:rPr>
                <w:rFonts w:cs="Calibri"/>
                <w:szCs w:val="24"/>
              </w:rPr>
              <w:t>KL019</w:t>
            </w:r>
          </w:p>
        </w:tc>
        <w:tc>
          <w:tcPr>
            <w:tcW w:w="4394" w:type="dxa"/>
            <w:shd w:val="clear" w:color="auto" w:fill="auto"/>
          </w:tcPr>
          <w:p w14:paraId="4A4EDE11" w14:textId="1F4B72A2" w:rsidR="00EE49E4" w:rsidRPr="00EE49E4" w:rsidRDefault="00EE49E4" w:rsidP="00EE49E4">
            <w:pPr>
              <w:autoSpaceDE/>
              <w:autoSpaceDN/>
              <w:ind w:right="43"/>
              <w:jc w:val="both"/>
              <w:rPr>
                <w:szCs w:val="24"/>
                <w:lang w:val="en-US"/>
              </w:rPr>
            </w:pPr>
            <w:r w:rsidRPr="00EE49E4">
              <w:rPr>
                <w:rFonts w:cs="Calibri"/>
                <w:szCs w:val="24"/>
              </w:rPr>
              <w:t>Laporan pengangkatan, pemberhentian, atau penggantian kepala satuan kerja kepatuhan</w:t>
            </w:r>
          </w:p>
        </w:tc>
        <w:tc>
          <w:tcPr>
            <w:tcW w:w="1701" w:type="dxa"/>
          </w:tcPr>
          <w:p w14:paraId="31B06128" w14:textId="0FA0441D"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66EF1E6D" w14:textId="568C14D8" w:rsidTr="00F35FBA">
        <w:trPr>
          <w:trHeight w:val="317"/>
        </w:trPr>
        <w:tc>
          <w:tcPr>
            <w:tcW w:w="704" w:type="dxa"/>
          </w:tcPr>
          <w:p w14:paraId="22051E56"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3C4D843" w14:textId="438D574C"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KL020</w:t>
            </w:r>
          </w:p>
        </w:tc>
        <w:tc>
          <w:tcPr>
            <w:tcW w:w="4394" w:type="dxa"/>
            <w:shd w:val="clear" w:color="auto" w:fill="auto"/>
          </w:tcPr>
          <w:p w14:paraId="51A93FC8" w14:textId="2C7966A7" w:rsidR="00EE49E4" w:rsidRPr="00EE49E4" w:rsidRDefault="00EE49E4" w:rsidP="00EE49E4">
            <w:pPr>
              <w:autoSpaceDE/>
              <w:autoSpaceDN/>
              <w:ind w:right="43"/>
              <w:jc w:val="both"/>
              <w:rPr>
                <w:szCs w:val="24"/>
                <w:lang w:val="en-US"/>
              </w:rPr>
            </w:pPr>
            <w:r w:rsidRPr="00EE49E4">
              <w:rPr>
                <w:rFonts w:cs="Calibri"/>
                <w:szCs w:val="24"/>
              </w:rPr>
              <w:t>Laporan tindak lanjut pemberhentian pihak utama yang dilarang menjadi pihak utama pengurus dan/atau pihak utama pejabat</w:t>
            </w:r>
          </w:p>
        </w:tc>
        <w:tc>
          <w:tcPr>
            <w:tcW w:w="1701" w:type="dxa"/>
          </w:tcPr>
          <w:p w14:paraId="57089016" w14:textId="1261C3E9"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02813738" w14:textId="7E8C923A" w:rsidTr="00F35FBA">
        <w:trPr>
          <w:trHeight w:val="317"/>
        </w:trPr>
        <w:tc>
          <w:tcPr>
            <w:tcW w:w="704" w:type="dxa"/>
          </w:tcPr>
          <w:p w14:paraId="3BD017B8"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87D9EC8" w14:textId="7B18E2E1"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KL023</w:t>
            </w:r>
          </w:p>
        </w:tc>
        <w:tc>
          <w:tcPr>
            <w:tcW w:w="4394" w:type="dxa"/>
            <w:shd w:val="clear" w:color="auto" w:fill="auto"/>
          </w:tcPr>
          <w:p w14:paraId="46413B7E" w14:textId="57D33C3D" w:rsidR="00EE49E4" w:rsidRPr="00EE49E4" w:rsidRDefault="00EE49E4" w:rsidP="00EE49E4">
            <w:pPr>
              <w:autoSpaceDE/>
              <w:autoSpaceDN/>
              <w:ind w:right="43"/>
              <w:jc w:val="both"/>
              <w:rPr>
                <w:szCs w:val="24"/>
                <w:lang w:val="en-US"/>
              </w:rPr>
            </w:pPr>
            <w:r w:rsidRPr="00EE49E4">
              <w:rPr>
                <w:rFonts w:cs="Calibri"/>
                <w:szCs w:val="24"/>
              </w:rPr>
              <w:t>Pemberhentian, pengunduran diri atau meninggal dunia dari anggota Direksi dan/atau anggota Dewan Komisaris Bank BHI, dan DPS bagi BUS UUS</w:t>
            </w:r>
          </w:p>
        </w:tc>
        <w:tc>
          <w:tcPr>
            <w:tcW w:w="1701" w:type="dxa"/>
          </w:tcPr>
          <w:p w14:paraId="71D2AD09" w14:textId="4BA57E09"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45663F1A" w14:textId="3A4516C0" w:rsidTr="00F35FBA">
        <w:trPr>
          <w:trHeight w:val="317"/>
        </w:trPr>
        <w:tc>
          <w:tcPr>
            <w:tcW w:w="704" w:type="dxa"/>
          </w:tcPr>
          <w:p w14:paraId="5B2FF459"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63B4FFD1" w14:textId="0F2F6B6F"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KL024</w:t>
            </w:r>
          </w:p>
        </w:tc>
        <w:tc>
          <w:tcPr>
            <w:tcW w:w="4394" w:type="dxa"/>
            <w:shd w:val="clear" w:color="auto" w:fill="auto"/>
          </w:tcPr>
          <w:p w14:paraId="31C6E1B9" w14:textId="5DBAD1CA" w:rsidR="00EE49E4" w:rsidRPr="00EE49E4" w:rsidRDefault="00EE49E4" w:rsidP="00EE49E4">
            <w:pPr>
              <w:autoSpaceDE/>
              <w:autoSpaceDN/>
              <w:ind w:right="43"/>
              <w:jc w:val="both"/>
              <w:rPr>
                <w:szCs w:val="24"/>
                <w:lang w:val="en-US"/>
              </w:rPr>
            </w:pPr>
            <w:r w:rsidRPr="00EE49E4">
              <w:rPr>
                <w:rFonts w:cs="Calibri"/>
                <w:szCs w:val="24"/>
              </w:rPr>
              <w:t>Pengangkatan pemimpin KPBLN</w:t>
            </w:r>
          </w:p>
        </w:tc>
        <w:tc>
          <w:tcPr>
            <w:tcW w:w="1701" w:type="dxa"/>
          </w:tcPr>
          <w:p w14:paraId="07868D8F" w14:textId="3482E1BA" w:rsidR="00EE49E4" w:rsidRPr="00EE49E4" w:rsidRDefault="00EE49E4" w:rsidP="00EE49E4">
            <w:pPr>
              <w:autoSpaceDE/>
              <w:autoSpaceDN/>
              <w:ind w:right="43"/>
              <w:jc w:val="both"/>
              <w:rPr>
                <w:szCs w:val="24"/>
              </w:rPr>
            </w:pPr>
            <w:r w:rsidRPr="00EE49E4">
              <w:rPr>
                <w:rFonts w:cs="Calibri"/>
                <w:szCs w:val="24"/>
              </w:rPr>
              <w:t>KPBLN</w:t>
            </w:r>
          </w:p>
        </w:tc>
      </w:tr>
      <w:tr w:rsidR="00EE49E4" w:rsidRPr="00493605" w14:paraId="52300C4E" w14:textId="4FF15734" w:rsidTr="00F35FBA">
        <w:trPr>
          <w:trHeight w:val="317"/>
        </w:trPr>
        <w:tc>
          <w:tcPr>
            <w:tcW w:w="704" w:type="dxa"/>
          </w:tcPr>
          <w:p w14:paraId="2C7B488B"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1B911BC9" w14:textId="14467BA7"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KL025</w:t>
            </w:r>
          </w:p>
        </w:tc>
        <w:tc>
          <w:tcPr>
            <w:tcW w:w="4394" w:type="dxa"/>
            <w:shd w:val="clear" w:color="auto" w:fill="auto"/>
          </w:tcPr>
          <w:p w14:paraId="28E39EF3" w14:textId="630F2638" w:rsidR="00EE49E4" w:rsidRPr="00EE49E4" w:rsidRDefault="00EE49E4" w:rsidP="00EE49E4">
            <w:pPr>
              <w:autoSpaceDE/>
              <w:autoSpaceDN/>
              <w:ind w:right="43"/>
              <w:jc w:val="both"/>
              <w:rPr>
                <w:szCs w:val="24"/>
                <w:lang w:val="en-US"/>
              </w:rPr>
            </w:pPr>
            <w:r w:rsidRPr="00EE49E4">
              <w:rPr>
                <w:rFonts w:cs="Calibri"/>
                <w:szCs w:val="24"/>
              </w:rPr>
              <w:t>Pemberhentian, pengunduran diri atau meninggal dunia dari pemimpin KPBLN</w:t>
            </w:r>
          </w:p>
        </w:tc>
        <w:tc>
          <w:tcPr>
            <w:tcW w:w="1701" w:type="dxa"/>
          </w:tcPr>
          <w:p w14:paraId="78AB3ED4" w14:textId="3E5A2A86" w:rsidR="00EE49E4" w:rsidRPr="00EE49E4" w:rsidRDefault="00EE49E4" w:rsidP="00EE49E4">
            <w:pPr>
              <w:autoSpaceDE/>
              <w:autoSpaceDN/>
              <w:ind w:right="43"/>
              <w:jc w:val="both"/>
              <w:rPr>
                <w:szCs w:val="24"/>
              </w:rPr>
            </w:pPr>
            <w:r w:rsidRPr="00EE49E4">
              <w:rPr>
                <w:rFonts w:cs="Calibri"/>
                <w:szCs w:val="24"/>
              </w:rPr>
              <w:t>KPBLN</w:t>
            </w:r>
          </w:p>
        </w:tc>
      </w:tr>
      <w:tr w:rsidR="00EE49E4" w:rsidRPr="00493605" w14:paraId="69998E00" w14:textId="5C963C28" w:rsidTr="00F35FBA">
        <w:trPr>
          <w:trHeight w:val="317"/>
        </w:trPr>
        <w:tc>
          <w:tcPr>
            <w:tcW w:w="704" w:type="dxa"/>
          </w:tcPr>
          <w:p w14:paraId="4A16E4D0"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04D7FCA" w14:textId="4E233899"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KL026</w:t>
            </w:r>
          </w:p>
        </w:tc>
        <w:tc>
          <w:tcPr>
            <w:tcW w:w="4394" w:type="dxa"/>
            <w:shd w:val="clear" w:color="auto" w:fill="auto"/>
          </w:tcPr>
          <w:p w14:paraId="282C4406" w14:textId="573A2B80" w:rsidR="00EE49E4" w:rsidRPr="00EE49E4" w:rsidRDefault="00EE49E4" w:rsidP="00EE49E4">
            <w:pPr>
              <w:autoSpaceDE/>
              <w:autoSpaceDN/>
              <w:ind w:right="43"/>
              <w:jc w:val="both"/>
              <w:rPr>
                <w:szCs w:val="24"/>
                <w:lang w:val="en-US"/>
              </w:rPr>
            </w:pPr>
            <w:r w:rsidRPr="00EE49E4">
              <w:rPr>
                <w:rFonts w:cs="Calibri"/>
                <w:szCs w:val="24"/>
              </w:rPr>
              <w:t>Pemindahan alamat KPBLN</w:t>
            </w:r>
          </w:p>
        </w:tc>
        <w:tc>
          <w:tcPr>
            <w:tcW w:w="1701" w:type="dxa"/>
          </w:tcPr>
          <w:p w14:paraId="0A8EAF2A" w14:textId="34B9B5AE" w:rsidR="00EE49E4" w:rsidRPr="00EE49E4" w:rsidRDefault="00EE49E4" w:rsidP="00EE49E4">
            <w:pPr>
              <w:autoSpaceDE/>
              <w:autoSpaceDN/>
              <w:ind w:right="43"/>
              <w:jc w:val="both"/>
              <w:rPr>
                <w:szCs w:val="24"/>
              </w:rPr>
            </w:pPr>
            <w:r w:rsidRPr="00EE49E4">
              <w:rPr>
                <w:rFonts w:cs="Calibri"/>
                <w:szCs w:val="24"/>
              </w:rPr>
              <w:t>KPBLN</w:t>
            </w:r>
          </w:p>
        </w:tc>
      </w:tr>
      <w:tr w:rsidR="00EE49E4" w:rsidRPr="00493605" w14:paraId="662C6E71" w14:textId="1EE28F90" w:rsidTr="00F35FBA">
        <w:trPr>
          <w:trHeight w:val="317"/>
        </w:trPr>
        <w:tc>
          <w:tcPr>
            <w:tcW w:w="704" w:type="dxa"/>
          </w:tcPr>
          <w:p w14:paraId="7F46F82A"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BE242B8" w14:textId="6B90A247" w:rsidR="00EE49E4" w:rsidRPr="0039354B" w:rsidRDefault="00EE49E4" w:rsidP="00EE49E4">
            <w:pPr>
              <w:autoSpaceDE/>
              <w:autoSpaceDN/>
              <w:ind w:left="29" w:right="43" w:hanging="113"/>
              <w:jc w:val="center"/>
              <w:rPr>
                <w:rFonts w:cs="Arial"/>
                <w:szCs w:val="24"/>
                <w:lang w:eastAsia="en-ID"/>
              </w:rPr>
            </w:pPr>
            <w:r w:rsidRPr="0039354B">
              <w:rPr>
                <w:rFonts w:cs="Calibri"/>
                <w:szCs w:val="24"/>
              </w:rPr>
              <w:t>KL027</w:t>
            </w:r>
          </w:p>
        </w:tc>
        <w:tc>
          <w:tcPr>
            <w:tcW w:w="4394" w:type="dxa"/>
            <w:shd w:val="clear" w:color="auto" w:fill="auto"/>
          </w:tcPr>
          <w:p w14:paraId="3651096B" w14:textId="51C7EEA8" w:rsidR="00EE49E4" w:rsidRDefault="00EE49E4" w:rsidP="00EE49E4">
            <w:pPr>
              <w:autoSpaceDE/>
              <w:autoSpaceDN/>
              <w:ind w:right="43"/>
              <w:jc w:val="both"/>
              <w:rPr>
                <w:rFonts w:cs="Calibri"/>
                <w:szCs w:val="24"/>
                <w:lang w:val="en-US"/>
              </w:rPr>
            </w:pPr>
            <w:r w:rsidRPr="00EE49E4">
              <w:rPr>
                <w:rFonts w:cs="Calibri"/>
                <w:szCs w:val="24"/>
              </w:rPr>
              <w:t>Laporan Perubahan Sementara Jaringan Kantor</w:t>
            </w:r>
            <w:r w:rsidR="002A2E84">
              <w:rPr>
                <w:rFonts w:cs="Calibri"/>
                <w:szCs w:val="24"/>
                <w:lang w:val="en-US"/>
              </w:rPr>
              <w:t xml:space="preserve"> yang terdiri atas:</w:t>
            </w:r>
          </w:p>
          <w:p w14:paraId="1AD50D58" w14:textId="77777777" w:rsidR="002A2E84" w:rsidRDefault="002A2E84" w:rsidP="002A2E84">
            <w:pPr>
              <w:pStyle w:val="ListParagraph"/>
              <w:numPr>
                <w:ilvl w:val="1"/>
                <w:numId w:val="19"/>
              </w:numPr>
              <w:autoSpaceDE/>
              <w:autoSpaceDN/>
              <w:ind w:left="320" w:right="43" w:hanging="320"/>
              <w:jc w:val="both"/>
              <w:rPr>
                <w:rFonts w:cs="Calibri"/>
                <w:szCs w:val="24"/>
                <w:lang w:val="en-US"/>
              </w:rPr>
            </w:pPr>
            <w:r w:rsidRPr="002A2E84">
              <w:rPr>
                <w:rFonts w:cs="Calibri"/>
                <w:szCs w:val="24"/>
                <w:lang w:val="en-US"/>
              </w:rPr>
              <w:t>Pemindahan sementara alamat jaringan kantor Bank BHI</w:t>
            </w:r>
          </w:p>
          <w:p w14:paraId="7E1B8B07" w14:textId="25B7E4E6" w:rsidR="002A2E84" w:rsidRPr="002A2E84" w:rsidRDefault="002A2E84" w:rsidP="002A2E84">
            <w:pPr>
              <w:pStyle w:val="ListParagraph"/>
              <w:numPr>
                <w:ilvl w:val="1"/>
                <w:numId w:val="19"/>
              </w:numPr>
              <w:autoSpaceDE/>
              <w:autoSpaceDN/>
              <w:ind w:left="320" w:right="43" w:hanging="320"/>
              <w:jc w:val="both"/>
              <w:rPr>
                <w:rFonts w:cs="Calibri"/>
                <w:szCs w:val="24"/>
                <w:lang w:val="en-US"/>
              </w:rPr>
            </w:pPr>
            <w:r w:rsidRPr="002A2E84">
              <w:rPr>
                <w:rFonts w:cs="Calibri"/>
                <w:szCs w:val="24"/>
                <w:lang w:val="en-US"/>
              </w:rPr>
              <w:t>Informasi penutupan sementara kantor Bank BHI selain KP</w:t>
            </w:r>
          </w:p>
          <w:p w14:paraId="22265AEC" w14:textId="54D97B03" w:rsidR="002A2E84" w:rsidRPr="00EE49E4" w:rsidRDefault="002A2E84" w:rsidP="00EE49E4">
            <w:pPr>
              <w:autoSpaceDE/>
              <w:autoSpaceDN/>
              <w:ind w:right="43"/>
              <w:jc w:val="both"/>
              <w:rPr>
                <w:szCs w:val="24"/>
                <w:lang w:val="en-US"/>
              </w:rPr>
            </w:pPr>
          </w:p>
        </w:tc>
        <w:tc>
          <w:tcPr>
            <w:tcW w:w="1701" w:type="dxa"/>
          </w:tcPr>
          <w:p w14:paraId="74AA4EB7" w14:textId="3A0AA6A2" w:rsidR="00EE49E4" w:rsidRPr="002A2E84" w:rsidRDefault="00EE49E4" w:rsidP="00EE49E4">
            <w:pPr>
              <w:autoSpaceDE/>
              <w:autoSpaceDN/>
              <w:ind w:right="43"/>
              <w:jc w:val="both"/>
              <w:rPr>
                <w:szCs w:val="24"/>
                <w:lang w:val="en-US"/>
              </w:rPr>
            </w:pPr>
            <w:r w:rsidRPr="00EE49E4">
              <w:rPr>
                <w:rFonts w:cs="Calibri"/>
                <w:szCs w:val="24"/>
              </w:rPr>
              <w:t>BUS</w:t>
            </w:r>
            <w:r w:rsidR="002A2E84">
              <w:rPr>
                <w:rFonts w:cs="Calibri"/>
                <w:szCs w:val="24"/>
                <w:lang w:val="en-US"/>
              </w:rPr>
              <w:t>/UUS</w:t>
            </w:r>
          </w:p>
        </w:tc>
      </w:tr>
      <w:tr w:rsidR="0039354B" w:rsidRPr="00493605" w14:paraId="642D34A5" w14:textId="449AC6A7" w:rsidTr="00F35FBA">
        <w:trPr>
          <w:trHeight w:val="317"/>
        </w:trPr>
        <w:tc>
          <w:tcPr>
            <w:tcW w:w="704" w:type="dxa"/>
          </w:tcPr>
          <w:p w14:paraId="3B49D1D5"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61B470B9" w14:textId="195ACE93"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KL028</w:t>
            </w:r>
          </w:p>
        </w:tc>
        <w:tc>
          <w:tcPr>
            <w:tcW w:w="4394" w:type="dxa"/>
            <w:shd w:val="clear" w:color="auto" w:fill="auto"/>
          </w:tcPr>
          <w:p w14:paraId="18327E8A" w14:textId="3E70B713" w:rsidR="0039354B" w:rsidRPr="00EE49E4" w:rsidRDefault="0039354B" w:rsidP="0039354B">
            <w:pPr>
              <w:autoSpaceDE/>
              <w:autoSpaceDN/>
              <w:ind w:right="43"/>
              <w:jc w:val="both"/>
              <w:rPr>
                <w:rFonts w:cs="Arial"/>
                <w:szCs w:val="24"/>
                <w:lang w:eastAsia="en-ID"/>
              </w:rPr>
            </w:pPr>
            <w:r w:rsidRPr="00EE49E4">
              <w:rPr>
                <w:rFonts w:cs="Calibri"/>
                <w:szCs w:val="24"/>
              </w:rPr>
              <w:t>Laporan pengangkatan tenaga kerja asing sebagai pejabat eksekutif</w:t>
            </w:r>
          </w:p>
        </w:tc>
        <w:tc>
          <w:tcPr>
            <w:tcW w:w="1701" w:type="dxa"/>
          </w:tcPr>
          <w:p w14:paraId="00C3DE65" w14:textId="2F91E0CC"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76F3CB42" w14:textId="7537877A" w:rsidTr="00F35FBA">
        <w:trPr>
          <w:trHeight w:val="317"/>
        </w:trPr>
        <w:tc>
          <w:tcPr>
            <w:tcW w:w="704" w:type="dxa"/>
          </w:tcPr>
          <w:p w14:paraId="354986D8"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7C55F0E4" w14:textId="437EF143"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KL029</w:t>
            </w:r>
          </w:p>
        </w:tc>
        <w:tc>
          <w:tcPr>
            <w:tcW w:w="4394" w:type="dxa"/>
            <w:shd w:val="clear" w:color="auto" w:fill="auto"/>
          </w:tcPr>
          <w:p w14:paraId="457364EE" w14:textId="052C255A" w:rsidR="0039354B" w:rsidRPr="00EE49E4" w:rsidRDefault="0039354B" w:rsidP="0039354B">
            <w:pPr>
              <w:autoSpaceDE/>
              <w:autoSpaceDN/>
              <w:ind w:right="43"/>
              <w:jc w:val="both"/>
              <w:rPr>
                <w:rFonts w:cs="Arial"/>
                <w:szCs w:val="24"/>
                <w:lang w:eastAsia="en-ID"/>
              </w:rPr>
            </w:pPr>
            <w:r w:rsidRPr="00EE49E4">
              <w:rPr>
                <w:rFonts w:cs="Calibri"/>
                <w:szCs w:val="24"/>
              </w:rPr>
              <w:t>Laporan pengalihan kepemilikan saham bagi calon PSP yang tidak disetujui oleh OJK namun telah memiliki saham LJK</w:t>
            </w:r>
          </w:p>
        </w:tc>
        <w:tc>
          <w:tcPr>
            <w:tcW w:w="1701" w:type="dxa"/>
          </w:tcPr>
          <w:p w14:paraId="6E555BC3" w14:textId="764CCC28"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403C955C" w14:textId="5BAE4ABD" w:rsidTr="00F35FBA">
        <w:trPr>
          <w:trHeight w:val="317"/>
        </w:trPr>
        <w:tc>
          <w:tcPr>
            <w:tcW w:w="704" w:type="dxa"/>
          </w:tcPr>
          <w:p w14:paraId="01C9AA27"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1AA6F167" w14:textId="5F1994C4"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KL030</w:t>
            </w:r>
          </w:p>
        </w:tc>
        <w:tc>
          <w:tcPr>
            <w:tcW w:w="4394" w:type="dxa"/>
            <w:shd w:val="clear" w:color="auto" w:fill="auto"/>
          </w:tcPr>
          <w:p w14:paraId="4F8519D3" w14:textId="09A1B22F" w:rsidR="0039354B" w:rsidRPr="00EE49E4" w:rsidRDefault="0039354B" w:rsidP="0039354B">
            <w:pPr>
              <w:autoSpaceDE/>
              <w:autoSpaceDN/>
              <w:ind w:right="43"/>
              <w:jc w:val="both"/>
              <w:rPr>
                <w:rFonts w:cs="Arial"/>
                <w:szCs w:val="24"/>
                <w:lang w:eastAsia="en-ID"/>
              </w:rPr>
            </w:pPr>
            <w:r w:rsidRPr="00EE49E4">
              <w:rPr>
                <w:rFonts w:cs="Calibri"/>
                <w:szCs w:val="24"/>
              </w:rPr>
              <w:t>Laporan pembelian saham yang tidak mengakibatkan pengendalian beralih dan dimaksudkan untuk dicatatkan dalam kepemilikan Bank</w:t>
            </w:r>
          </w:p>
        </w:tc>
        <w:tc>
          <w:tcPr>
            <w:tcW w:w="1701" w:type="dxa"/>
          </w:tcPr>
          <w:p w14:paraId="48761B16" w14:textId="0C0D2BA6"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656F9A0D" w14:textId="75FA0071" w:rsidTr="00F35FBA">
        <w:trPr>
          <w:trHeight w:val="317"/>
        </w:trPr>
        <w:tc>
          <w:tcPr>
            <w:tcW w:w="704" w:type="dxa"/>
            <w:shd w:val="clear" w:color="auto" w:fill="auto"/>
          </w:tcPr>
          <w:p w14:paraId="6F3ABEDD"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1CBE9E03" w14:textId="43A15383"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KL031</w:t>
            </w:r>
          </w:p>
        </w:tc>
        <w:tc>
          <w:tcPr>
            <w:tcW w:w="4394" w:type="dxa"/>
            <w:shd w:val="clear" w:color="auto" w:fill="auto"/>
          </w:tcPr>
          <w:p w14:paraId="470D5480" w14:textId="1B3D694D" w:rsidR="0039354B" w:rsidRPr="00EE49E4" w:rsidRDefault="0039354B" w:rsidP="0039354B">
            <w:pPr>
              <w:autoSpaceDE/>
              <w:autoSpaceDN/>
              <w:ind w:right="43"/>
              <w:jc w:val="both"/>
              <w:rPr>
                <w:rFonts w:cs="Arial"/>
                <w:szCs w:val="24"/>
                <w:lang w:eastAsia="en-ID"/>
              </w:rPr>
            </w:pPr>
            <w:r w:rsidRPr="00EE49E4">
              <w:rPr>
                <w:rFonts w:cs="Calibri"/>
                <w:szCs w:val="24"/>
              </w:rPr>
              <w:t>Laporan pengalihan kepemilikan saham bagi pihak utama yang dilarang menjadi pihak utama pengendali atau memiliki saham</w:t>
            </w:r>
          </w:p>
        </w:tc>
        <w:tc>
          <w:tcPr>
            <w:tcW w:w="1701" w:type="dxa"/>
          </w:tcPr>
          <w:p w14:paraId="12EFED02" w14:textId="52B591ED"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6D36D740" w14:textId="1964263E" w:rsidTr="00F35FBA">
        <w:trPr>
          <w:trHeight w:val="317"/>
        </w:trPr>
        <w:tc>
          <w:tcPr>
            <w:tcW w:w="704" w:type="dxa"/>
            <w:shd w:val="clear" w:color="auto" w:fill="auto"/>
          </w:tcPr>
          <w:p w14:paraId="0575BF9D"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1535D64D" w14:textId="69CC7FBE"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KL032</w:t>
            </w:r>
          </w:p>
        </w:tc>
        <w:tc>
          <w:tcPr>
            <w:tcW w:w="4394" w:type="dxa"/>
            <w:shd w:val="clear" w:color="auto" w:fill="auto"/>
          </w:tcPr>
          <w:p w14:paraId="12414669" w14:textId="62D90947" w:rsidR="0039354B" w:rsidRPr="00EE49E4" w:rsidRDefault="0039354B" w:rsidP="0039354B">
            <w:pPr>
              <w:autoSpaceDE/>
              <w:autoSpaceDN/>
              <w:ind w:right="43"/>
              <w:jc w:val="both"/>
              <w:rPr>
                <w:rFonts w:cs="Arial"/>
                <w:szCs w:val="24"/>
                <w:lang w:eastAsia="en-ID"/>
              </w:rPr>
            </w:pPr>
            <w:r w:rsidRPr="00EE49E4">
              <w:rPr>
                <w:rFonts w:cs="Calibri"/>
                <w:szCs w:val="24"/>
              </w:rPr>
              <w:t>Laporan perkembangan pelaksanaan pemenuhan ketentuan bagi Bank yang akan diambil alih oleh pihak yang telah menjadi pemegang saham pengendali</w:t>
            </w:r>
          </w:p>
        </w:tc>
        <w:tc>
          <w:tcPr>
            <w:tcW w:w="1701" w:type="dxa"/>
          </w:tcPr>
          <w:p w14:paraId="321BDB10" w14:textId="578DCF71"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038BFDFB" w14:textId="71AFB3AD" w:rsidTr="00F35FBA">
        <w:trPr>
          <w:trHeight w:val="317"/>
        </w:trPr>
        <w:tc>
          <w:tcPr>
            <w:tcW w:w="704" w:type="dxa"/>
          </w:tcPr>
          <w:p w14:paraId="6BEC996D"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1EA180E8" w14:textId="6A30741D"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KL033</w:t>
            </w:r>
          </w:p>
        </w:tc>
        <w:tc>
          <w:tcPr>
            <w:tcW w:w="4394" w:type="dxa"/>
            <w:shd w:val="clear" w:color="auto" w:fill="auto"/>
          </w:tcPr>
          <w:p w14:paraId="5B1D066A" w14:textId="202EDF7D" w:rsidR="0039354B" w:rsidRPr="00EE49E4" w:rsidRDefault="0039354B" w:rsidP="0039354B">
            <w:pPr>
              <w:autoSpaceDE/>
              <w:autoSpaceDN/>
              <w:ind w:right="43"/>
              <w:jc w:val="both"/>
              <w:rPr>
                <w:rFonts w:cs="Arial"/>
                <w:szCs w:val="24"/>
                <w:lang w:eastAsia="en-ID"/>
              </w:rPr>
            </w:pPr>
            <w:r w:rsidRPr="00EE49E4">
              <w:rPr>
                <w:rFonts w:cs="Calibri"/>
                <w:szCs w:val="24"/>
              </w:rPr>
              <w:t>Perubahan modal disetor Bank BHI yang disebabkan karena dividen yang dibagikan dalam bentuk saham</w:t>
            </w:r>
          </w:p>
        </w:tc>
        <w:tc>
          <w:tcPr>
            <w:tcW w:w="1701" w:type="dxa"/>
          </w:tcPr>
          <w:p w14:paraId="7C8CDCE5" w14:textId="4EE04AB5"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6914DB08" w14:textId="43033082" w:rsidTr="00F35FBA">
        <w:trPr>
          <w:trHeight w:val="317"/>
        </w:trPr>
        <w:tc>
          <w:tcPr>
            <w:tcW w:w="704" w:type="dxa"/>
          </w:tcPr>
          <w:p w14:paraId="2C9B481F"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4FFDB809" w14:textId="35660E22"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KL034</w:t>
            </w:r>
          </w:p>
        </w:tc>
        <w:tc>
          <w:tcPr>
            <w:tcW w:w="4394" w:type="dxa"/>
            <w:shd w:val="clear" w:color="auto" w:fill="auto"/>
          </w:tcPr>
          <w:p w14:paraId="6A736C76" w14:textId="41409062" w:rsidR="0039354B" w:rsidRPr="00EE49E4" w:rsidRDefault="0039354B" w:rsidP="0039354B">
            <w:pPr>
              <w:autoSpaceDE/>
              <w:autoSpaceDN/>
              <w:ind w:right="43"/>
              <w:jc w:val="both"/>
              <w:rPr>
                <w:rFonts w:cs="Arial"/>
                <w:szCs w:val="24"/>
                <w:lang w:eastAsia="en-ID"/>
              </w:rPr>
            </w:pPr>
            <w:r w:rsidRPr="00EE49E4">
              <w:rPr>
                <w:rFonts w:cs="Calibri"/>
                <w:szCs w:val="24"/>
              </w:rPr>
              <w:t>Perubahan modal dasar Bank BHI</w:t>
            </w:r>
          </w:p>
        </w:tc>
        <w:tc>
          <w:tcPr>
            <w:tcW w:w="1701" w:type="dxa"/>
          </w:tcPr>
          <w:p w14:paraId="6C68B3AE" w14:textId="24F8E9C2"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65C86D6D" w14:textId="07C20CDB" w:rsidTr="00F35FBA">
        <w:trPr>
          <w:trHeight w:val="292"/>
        </w:trPr>
        <w:tc>
          <w:tcPr>
            <w:tcW w:w="704" w:type="dxa"/>
          </w:tcPr>
          <w:p w14:paraId="6023BEE3"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724EDD8A" w14:textId="52EAA6BD" w:rsidR="0039354B" w:rsidRPr="0039354B" w:rsidRDefault="0039354B" w:rsidP="0039354B">
            <w:pPr>
              <w:pStyle w:val="ListParagraph"/>
              <w:autoSpaceDE/>
              <w:autoSpaceDN/>
              <w:ind w:left="29" w:right="43" w:hanging="113"/>
              <w:jc w:val="center"/>
              <w:rPr>
                <w:rFonts w:cs="Arial"/>
                <w:szCs w:val="24"/>
                <w:lang w:eastAsia="en-ID"/>
              </w:rPr>
            </w:pPr>
            <w:r w:rsidRPr="0039354B">
              <w:rPr>
                <w:rFonts w:cs="Calibri"/>
                <w:szCs w:val="24"/>
              </w:rPr>
              <w:t>KL035</w:t>
            </w:r>
          </w:p>
        </w:tc>
        <w:tc>
          <w:tcPr>
            <w:tcW w:w="4394" w:type="dxa"/>
            <w:shd w:val="clear" w:color="auto" w:fill="auto"/>
          </w:tcPr>
          <w:p w14:paraId="1146D790" w14:textId="64EFCE80" w:rsidR="0039354B" w:rsidRPr="00EE49E4" w:rsidRDefault="0039354B" w:rsidP="0039354B">
            <w:pPr>
              <w:autoSpaceDE/>
              <w:autoSpaceDN/>
              <w:ind w:right="43"/>
              <w:jc w:val="both"/>
              <w:rPr>
                <w:rFonts w:cs="Arial"/>
                <w:szCs w:val="24"/>
                <w:lang w:eastAsia="en-ID"/>
              </w:rPr>
            </w:pPr>
            <w:r w:rsidRPr="00EE49E4">
              <w:rPr>
                <w:rFonts w:cs="Calibri"/>
                <w:szCs w:val="24"/>
              </w:rPr>
              <w:t>Laporan pelaksanaan kegiatan usaha berdasarkan prinsip syaria (perubahan kegiatan usaha menjadi BUS)</w:t>
            </w:r>
          </w:p>
        </w:tc>
        <w:tc>
          <w:tcPr>
            <w:tcW w:w="1701" w:type="dxa"/>
          </w:tcPr>
          <w:p w14:paraId="3A73DDBD" w14:textId="74E5E80F"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02C8B25B" w14:textId="77777777" w:rsidTr="00F35FBA">
        <w:trPr>
          <w:trHeight w:val="292"/>
        </w:trPr>
        <w:tc>
          <w:tcPr>
            <w:tcW w:w="704" w:type="dxa"/>
          </w:tcPr>
          <w:p w14:paraId="3BB1AE41"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2A76DA91" w14:textId="46D1AD63" w:rsidR="0039354B" w:rsidRPr="0039354B" w:rsidRDefault="0039354B" w:rsidP="0039354B">
            <w:pPr>
              <w:pStyle w:val="ListParagraph"/>
              <w:autoSpaceDE/>
              <w:autoSpaceDN/>
              <w:ind w:left="29" w:right="43" w:hanging="113"/>
              <w:jc w:val="center"/>
              <w:rPr>
                <w:rFonts w:cs="Calibri"/>
                <w:szCs w:val="24"/>
                <w:lang w:val="en-US"/>
              </w:rPr>
            </w:pPr>
            <w:r w:rsidRPr="0039354B">
              <w:rPr>
                <w:rFonts w:cs="Calibri"/>
                <w:szCs w:val="24"/>
              </w:rPr>
              <w:t>KL036</w:t>
            </w:r>
          </w:p>
        </w:tc>
        <w:tc>
          <w:tcPr>
            <w:tcW w:w="4394" w:type="dxa"/>
            <w:shd w:val="clear" w:color="auto" w:fill="auto"/>
          </w:tcPr>
          <w:p w14:paraId="2CABB62F" w14:textId="5ED1E89A" w:rsidR="0039354B" w:rsidRPr="00EE49E4" w:rsidRDefault="0039354B" w:rsidP="0039354B">
            <w:pPr>
              <w:autoSpaceDE/>
              <w:autoSpaceDN/>
              <w:ind w:right="43"/>
              <w:jc w:val="both"/>
              <w:rPr>
                <w:szCs w:val="24"/>
              </w:rPr>
            </w:pPr>
            <w:r w:rsidRPr="00EE49E4">
              <w:rPr>
                <w:rFonts w:cs="Calibri"/>
                <w:szCs w:val="24"/>
              </w:rPr>
              <w:t>laporan pelaksanaan kegiatan usaha BUS hasil pemisahan</w:t>
            </w:r>
          </w:p>
        </w:tc>
        <w:tc>
          <w:tcPr>
            <w:tcW w:w="1701" w:type="dxa"/>
          </w:tcPr>
          <w:p w14:paraId="5278E3D1" w14:textId="4E53B4BE" w:rsidR="0039354B" w:rsidRPr="00EE49E4" w:rsidRDefault="0039354B" w:rsidP="0039354B">
            <w:pPr>
              <w:autoSpaceDE/>
              <w:autoSpaceDN/>
              <w:ind w:right="43"/>
              <w:jc w:val="both"/>
              <w:rPr>
                <w:szCs w:val="24"/>
                <w:lang w:val="en-US"/>
              </w:rPr>
            </w:pPr>
            <w:r w:rsidRPr="00EE49E4">
              <w:rPr>
                <w:rFonts w:cs="Calibri"/>
                <w:szCs w:val="24"/>
              </w:rPr>
              <w:t>BUS</w:t>
            </w:r>
          </w:p>
        </w:tc>
      </w:tr>
      <w:tr w:rsidR="0039354B" w:rsidRPr="00493605" w14:paraId="3423B203" w14:textId="0A0E6DA3" w:rsidTr="00F35FBA">
        <w:trPr>
          <w:trHeight w:val="292"/>
        </w:trPr>
        <w:tc>
          <w:tcPr>
            <w:tcW w:w="704" w:type="dxa"/>
          </w:tcPr>
          <w:p w14:paraId="551ADEB0"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4FDA2B9C" w14:textId="0AA2379B"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KL037</w:t>
            </w:r>
          </w:p>
        </w:tc>
        <w:tc>
          <w:tcPr>
            <w:tcW w:w="4394" w:type="dxa"/>
            <w:shd w:val="clear" w:color="auto" w:fill="auto"/>
          </w:tcPr>
          <w:p w14:paraId="19177657" w14:textId="35D54F90" w:rsidR="0039354B" w:rsidRPr="00EE49E4" w:rsidRDefault="0039354B" w:rsidP="0039354B">
            <w:pPr>
              <w:autoSpaceDE/>
              <w:autoSpaceDN/>
              <w:ind w:right="43"/>
              <w:jc w:val="both"/>
              <w:rPr>
                <w:rFonts w:cs="Arial"/>
                <w:szCs w:val="24"/>
                <w:lang w:val="en-US" w:eastAsia="en-ID"/>
              </w:rPr>
            </w:pPr>
            <w:r w:rsidRPr="00EE49E4">
              <w:rPr>
                <w:rFonts w:cs="Calibri"/>
                <w:szCs w:val="24"/>
              </w:rPr>
              <w:t>Laporan pelaksanaan pemisahan UUS bagi BUS penerima pemisahan</w:t>
            </w:r>
          </w:p>
        </w:tc>
        <w:tc>
          <w:tcPr>
            <w:tcW w:w="1701" w:type="dxa"/>
          </w:tcPr>
          <w:p w14:paraId="6690AEC0" w14:textId="3637C895" w:rsidR="0039354B" w:rsidRPr="00EE49E4" w:rsidRDefault="0039354B" w:rsidP="0039354B">
            <w:pPr>
              <w:autoSpaceDE/>
              <w:autoSpaceDN/>
              <w:ind w:right="43"/>
              <w:jc w:val="both"/>
              <w:rPr>
                <w:szCs w:val="24"/>
              </w:rPr>
            </w:pPr>
            <w:r w:rsidRPr="00EE49E4">
              <w:rPr>
                <w:rFonts w:cs="Calibri"/>
                <w:szCs w:val="24"/>
              </w:rPr>
              <w:t>BUS</w:t>
            </w:r>
          </w:p>
        </w:tc>
      </w:tr>
      <w:tr w:rsidR="0039354B" w:rsidRPr="00493605" w14:paraId="4AB0FB01" w14:textId="578CDFDA" w:rsidTr="00F35FBA">
        <w:trPr>
          <w:trHeight w:val="292"/>
        </w:trPr>
        <w:tc>
          <w:tcPr>
            <w:tcW w:w="704" w:type="dxa"/>
          </w:tcPr>
          <w:p w14:paraId="5870F5BB" w14:textId="77777777" w:rsidR="0039354B" w:rsidRPr="00EE49E4" w:rsidRDefault="0039354B" w:rsidP="0039354B">
            <w:pPr>
              <w:pStyle w:val="ListParagraph"/>
              <w:numPr>
                <w:ilvl w:val="0"/>
                <w:numId w:val="28"/>
              </w:numPr>
              <w:autoSpaceDE/>
              <w:autoSpaceDN/>
              <w:ind w:right="43" w:hanging="898"/>
              <w:rPr>
                <w:rFonts w:cs="Calibri"/>
                <w:szCs w:val="24"/>
                <w:lang w:eastAsia="en-ID"/>
              </w:rPr>
            </w:pPr>
          </w:p>
        </w:tc>
        <w:tc>
          <w:tcPr>
            <w:tcW w:w="1276" w:type="dxa"/>
          </w:tcPr>
          <w:p w14:paraId="324658E0" w14:textId="72BCE8E9" w:rsidR="0039354B" w:rsidRPr="0039354B" w:rsidRDefault="0039354B" w:rsidP="0039354B">
            <w:pPr>
              <w:autoSpaceDE/>
              <w:autoSpaceDN/>
              <w:ind w:left="29" w:right="43" w:hanging="113"/>
              <w:jc w:val="center"/>
              <w:rPr>
                <w:rFonts w:cs="Arial"/>
                <w:szCs w:val="24"/>
                <w:lang w:eastAsia="en-ID"/>
              </w:rPr>
            </w:pPr>
            <w:r w:rsidRPr="0039354B">
              <w:rPr>
                <w:rFonts w:cs="Calibri"/>
                <w:szCs w:val="24"/>
              </w:rPr>
              <w:t>KL038</w:t>
            </w:r>
          </w:p>
        </w:tc>
        <w:tc>
          <w:tcPr>
            <w:tcW w:w="4394" w:type="dxa"/>
            <w:shd w:val="clear" w:color="auto" w:fill="auto"/>
          </w:tcPr>
          <w:p w14:paraId="29FF857E" w14:textId="535A0534" w:rsidR="0039354B" w:rsidRPr="00EE49E4" w:rsidRDefault="0039354B" w:rsidP="0039354B">
            <w:pPr>
              <w:autoSpaceDE/>
              <w:autoSpaceDN/>
              <w:ind w:right="43"/>
              <w:jc w:val="both"/>
              <w:rPr>
                <w:rFonts w:cs="Arial"/>
                <w:szCs w:val="24"/>
                <w:lang w:eastAsia="en-ID"/>
              </w:rPr>
            </w:pPr>
            <w:r w:rsidRPr="00EE49E4">
              <w:rPr>
                <w:rFonts w:cs="Calibri"/>
                <w:szCs w:val="24"/>
              </w:rPr>
              <w:t>Pelaksanaan kegiatan usaha UUS (pembukaan UUS baru)</w:t>
            </w:r>
          </w:p>
        </w:tc>
        <w:tc>
          <w:tcPr>
            <w:tcW w:w="1701" w:type="dxa"/>
          </w:tcPr>
          <w:p w14:paraId="5274A1CF" w14:textId="27CAE063" w:rsidR="0039354B" w:rsidRPr="00EE49E4" w:rsidRDefault="0039354B" w:rsidP="0039354B">
            <w:pPr>
              <w:autoSpaceDE/>
              <w:autoSpaceDN/>
              <w:ind w:right="43"/>
              <w:jc w:val="both"/>
              <w:rPr>
                <w:szCs w:val="24"/>
              </w:rPr>
            </w:pPr>
            <w:r w:rsidRPr="00EE49E4">
              <w:rPr>
                <w:rFonts w:cs="Calibri"/>
                <w:szCs w:val="24"/>
              </w:rPr>
              <w:t>UUS</w:t>
            </w:r>
          </w:p>
        </w:tc>
      </w:tr>
      <w:tr w:rsidR="00EE49E4" w:rsidRPr="00493605" w14:paraId="4CD2753B" w14:textId="5F706674" w:rsidTr="00F35FBA">
        <w:trPr>
          <w:trHeight w:val="292"/>
        </w:trPr>
        <w:tc>
          <w:tcPr>
            <w:tcW w:w="704" w:type="dxa"/>
          </w:tcPr>
          <w:p w14:paraId="029A3E9B"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6A77FB28" w14:textId="69E1781E" w:rsidR="00EE49E4" w:rsidRPr="00EE49E4" w:rsidRDefault="00EE49E4" w:rsidP="00EE49E4">
            <w:pPr>
              <w:autoSpaceDE/>
              <w:autoSpaceDN/>
              <w:ind w:left="29" w:right="43" w:hanging="113"/>
              <w:jc w:val="center"/>
              <w:rPr>
                <w:rFonts w:cs="Arial"/>
                <w:szCs w:val="24"/>
                <w:lang w:eastAsia="en-ID"/>
              </w:rPr>
            </w:pPr>
            <w:r w:rsidRPr="00EE49E4">
              <w:rPr>
                <w:rFonts w:cs="Calibri"/>
                <w:szCs w:val="24"/>
              </w:rPr>
              <w:t>LL001</w:t>
            </w:r>
          </w:p>
        </w:tc>
        <w:tc>
          <w:tcPr>
            <w:tcW w:w="4394" w:type="dxa"/>
            <w:shd w:val="clear" w:color="auto" w:fill="auto"/>
          </w:tcPr>
          <w:p w14:paraId="7710712B" w14:textId="30353CF3" w:rsidR="00EE49E4" w:rsidRPr="00EE49E4" w:rsidRDefault="00EE49E4" w:rsidP="00EE49E4">
            <w:pPr>
              <w:autoSpaceDE/>
              <w:autoSpaceDN/>
              <w:ind w:right="43"/>
              <w:jc w:val="both"/>
              <w:rPr>
                <w:rFonts w:cs="Arial"/>
                <w:szCs w:val="24"/>
                <w:lang w:eastAsia="en-ID"/>
              </w:rPr>
            </w:pPr>
            <w:r w:rsidRPr="00EE49E4">
              <w:rPr>
                <w:rFonts w:cs="Calibri"/>
                <w:szCs w:val="24"/>
              </w:rPr>
              <w:t>Risalah RUPS selain bagian dari proses perizinan atau pelaporan dalam Peraturan OJK Bank Umum</w:t>
            </w:r>
          </w:p>
        </w:tc>
        <w:tc>
          <w:tcPr>
            <w:tcW w:w="1701" w:type="dxa"/>
          </w:tcPr>
          <w:p w14:paraId="76174B53" w14:textId="39024945" w:rsidR="00EE49E4" w:rsidRPr="00EE49E4" w:rsidRDefault="00EE49E4" w:rsidP="00EE49E4">
            <w:pPr>
              <w:autoSpaceDE/>
              <w:autoSpaceDN/>
              <w:ind w:right="43"/>
              <w:jc w:val="both"/>
              <w:rPr>
                <w:szCs w:val="24"/>
              </w:rPr>
            </w:pPr>
            <w:r w:rsidRPr="00EE49E4">
              <w:rPr>
                <w:szCs w:val="24"/>
              </w:rPr>
              <w:t>BUS</w:t>
            </w:r>
          </w:p>
        </w:tc>
      </w:tr>
      <w:tr w:rsidR="00EE49E4" w:rsidRPr="00493605" w14:paraId="39BDB962" w14:textId="77777777" w:rsidTr="00F35FBA">
        <w:trPr>
          <w:trHeight w:val="292"/>
        </w:trPr>
        <w:tc>
          <w:tcPr>
            <w:tcW w:w="704" w:type="dxa"/>
          </w:tcPr>
          <w:p w14:paraId="1C7A6924"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1F2058E8" w14:textId="09CA0EA3" w:rsidR="00EE49E4" w:rsidRPr="00EE49E4" w:rsidRDefault="00EE49E4" w:rsidP="00EE49E4">
            <w:pPr>
              <w:autoSpaceDE/>
              <w:autoSpaceDN/>
              <w:ind w:left="29" w:right="43" w:hanging="113"/>
              <w:jc w:val="center"/>
              <w:rPr>
                <w:rFonts w:cs="Calibri"/>
                <w:szCs w:val="24"/>
              </w:rPr>
            </w:pPr>
            <w:r w:rsidRPr="00EE49E4">
              <w:rPr>
                <w:rFonts w:cs="Calibri"/>
                <w:szCs w:val="24"/>
              </w:rPr>
              <w:t>LL002</w:t>
            </w:r>
          </w:p>
        </w:tc>
        <w:tc>
          <w:tcPr>
            <w:tcW w:w="4394" w:type="dxa"/>
            <w:shd w:val="clear" w:color="auto" w:fill="auto"/>
          </w:tcPr>
          <w:p w14:paraId="36FF730E" w14:textId="0570033C" w:rsidR="00EE49E4" w:rsidRPr="00EE49E4" w:rsidRDefault="00EE49E4" w:rsidP="00EE49E4">
            <w:pPr>
              <w:autoSpaceDE/>
              <w:autoSpaceDN/>
              <w:ind w:right="43"/>
              <w:jc w:val="both"/>
              <w:rPr>
                <w:rFonts w:cs="Arial"/>
                <w:szCs w:val="24"/>
                <w:lang w:eastAsia="en-ID"/>
              </w:rPr>
            </w:pPr>
            <w:r w:rsidRPr="00EE49E4">
              <w:rPr>
                <w:rFonts w:cs="Calibri"/>
                <w:szCs w:val="24"/>
              </w:rPr>
              <w:t>Rencana pelaksanaan divestasi</w:t>
            </w:r>
          </w:p>
        </w:tc>
        <w:tc>
          <w:tcPr>
            <w:tcW w:w="1701" w:type="dxa"/>
          </w:tcPr>
          <w:p w14:paraId="00EDB176" w14:textId="274369ED"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0FE82EBD" w14:textId="77777777" w:rsidTr="00F35FBA">
        <w:trPr>
          <w:trHeight w:val="292"/>
        </w:trPr>
        <w:tc>
          <w:tcPr>
            <w:tcW w:w="704" w:type="dxa"/>
          </w:tcPr>
          <w:p w14:paraId="02B1BDD6"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77CC5DE1" w14:textId="27A040BC" w:rsidR="00EE49E4" w:rsidRPr="00EE49E4" w:rsidRDefault="00EE49E4" w:rsidP="00EE49E4">
            <w:pPr>
              <w:autoSpaceDE/>
              <w:autoSpaceDN/>
              <w:ind w:left="29" w:right="43" w:hanging="113"/>
              <w:jc w:val="center"/>
              <w:rPr>
                <w:rFonts w:cs="Calibri"/>
                <w:szCs w:val="24"/>
              </w:rPr>
            </w:pPr>
            <w:r w:rsidRPr="00EE49E4">
              <w:rPr>
                <w:rFonts w:cs="Calibri"/>
                <w:szCs w:val="24"/>
              </w:rPr>
              <w:t>LL003</w:t>
            </w:r>
          </w:p>
        </w:tc>
        <w:tc>
          <w:tcPr>
            <w:tcW w:w="4394" w:type="dxa"/>
            <w:shd w:val="clear" w:color="auto" w:fill="auto"/>
          </w:tcPr>
          <w:p w14:paraId="763A8835" w14:textId="3538B6D1" w:rsidR="00EE49E4" w:rsidRPr="00EE49E4" w:rsidRDefault="00EE49E4" w:rsidP="00EE49E4">
            <w:pPr>
              <w:autoSpaceDE/>
              <w:autoSpaceDN/>
              <w:ind w:right="43"/>
              <w:jc w:val="both"/>
              <w:rPr>
                <w:rFonts w:cs="Arial"/>
                <w:szCs w:val="24"/>
                <w:lang w:eastAsia="en-ID"/>
              </w:rPr>
            </w:pPr>
            <w:r w:rsidRPr="00EE49E4">
              <w:rPr>
                <w:rFonts w:cs="Calibri"/>
                <w:szCs w:val="24"/>
              </w:rPr>
              <w:t>Laporan hasil pengujian keamanan siber berdasarkan skenario</w:t>
            </w:r>
          </w:p>
        </w:tc>
        <w:tc>
          <w:tcPr>
            <w:tcW w:w="1701" w:type="dxa"/>
          </w:tcPr>
          <w:p w14:paraId="3E8859C2" w14:textId="14BEB402"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5EE1A537" w14:textId="77777777" w:rsidTr="00E55474">
        <w:trPr>
          <w:trHeight w:val="292"/>
        </w:trPr>
        <w:tc>
          <w:tcPr>
            <w:tcW w:w="704" w:type="dxa"/>
          </w:tcPr>
          <w:p w14:paraId="7A551831"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2D8E12DA" w14:textId="49E024A5" w:rsidR="00EE49E4" w:rsidRPr="00EE49E4" w:rsidRDefault="00EE49E4" w:rsidP="00EE49E4">
            <w:pPr>
              <w:autoSpaceDE/>
              <w:autoSpaceDN/>
              <w:ind w:left="29" w:right="43" w:hanging="113"/>
              <w:jc w:val="center"/>
              <w:rPr>
                <w:rFonts w:cs="Calibri"/>
                <w:szCs w:val="24"/>
              </w:rPr>
            </w:pPr>
            <w:r w:rsidRPr="00EE49E4">
              <w:rPr>
                <w:rFonts w:cs="Calibri"/>
                <w:szCs w:val="24"/>
              </w:rPr>
              <w:t>LL004</w:t>
            </w:r>
          </w:p>
        </w:tc>
        <w:tc>
          <w:tcPr>
            <w:tcW w:w="4394" w:type="dxa"/>
            <w:shd w:val="clear" w:color="auto" w:fill="auto"/>
            <w:vAlign w:val="center"/>
          </w:tcPr>
          <w:p w14:paraId="3E760332" w14:textId="51630215" w:rsidR="00EE49E4" w:rsidRPr="00EE49E4" w:rsidRDefault="00EA4725" w:rsidP="00EE49E4">
            <w:pPr>
              <w:autoSpaceDE/>
              <w:autoSpaceDN/>
              <w:ind w:right="43"/>
              <w:jc w:val="both"/>
              <w:rPr>
                <w:rFonts w:cs="Arial"/>
                <w:szCs w:val="24"/>
                <w:lang w:eastAsia="en-ID"/>
              </w:rPr>
            </w:pPr>
            <w:r>
              <w:rPr>
                <w:rFonts w:cs="Calibri"/>
                <w:szCs w:val="24"/>
                <w:lang w:val="en-US"/>
              </w:rPr>
              <w:t>L</w:t>
            </w:r>
            <w:r w:rsidR="00EE49E4" w:rsidRPr="00EE49E4">
              <w:rPr>
                <w:rFonts w:cs="Calibri"/>
                <w:szCs w:val="24"/>
              </w:rPr>
              <w:t>aporan hasil kaji ulang pihak ekstern yang independen</w:t>
            </w:r>
          </w:p>
        </w:tc>
        <w:tc>
          <w:tcPr>
            <w:tcW w:w="1701" w:type="dxa"/>
          </w:tcPr>
          <w:p w14:paraId="50657260" w14:textId="3C533D3D" w:rsidR="00EE49E4" w:rsidRPr="00EE49E4" w:rsidRDefault="00EE49E4" w:rsidP="00EE49E4">
            <w:pPr>
              <w:autoSpaceDE/>
              <w:autoSpaceDN/>
              <w:ind w:right="43"/>
              <w:jc w:val="both"/>
              <w:rPr>
                <w:szCs w:val="24"/>
              </w:rPr>
            </w:pPr>
            <w:r w:rsidRPr="00EE49E4">
              <w:rPr>
                <w:rFonts w:cs="Calibri"/>
                <w:szCs w:val="24"/>
              </w:rPr>
              <w:t>BUS</w:t>
            </w:r>
          </w:p>
        </w:tc>
      </w:tr>
      <w:tr w:rsidR="00EE49E4" w:rsidRPr="00493605" w14:paraId="223A6A86" w14:textId="77777777" w:rsidTr="00E55474">
        <w:trPr>
          <w:trHeight w:val="292"/>
        </w:trPr>
        <w:tc>
          <w:tcPr>
            <w:tcW w:w="704" w:type="dxa"/>
          </w:tcPr>
          <w:p w14:paraId="0A16764C"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1AC4FD08" w14:textId="36EA9832" w:rsidR="00EE49E4" w:rsidRPr="00EE49E4" w:rsidRDefault="00EE49E4" w:rsidP="00EE49E4">
            <w:pPr>
              <w:autoSpaceDE/>
              <w:autoSpaceDN/>
              <w:ind w:left="29" w:right="43" w:hanging="113"/>
              <w:jc w:val="center"/>
              <w:rPr>
                <w:rFonts w:cs="Calibri"/>
                <w:szCs w:val="24"/>
              </w:rPr>
            </w:pPr>
            <w:r w:rsidRPr="00EE49E4">
              <w:rPr>
                <w:rFonts w:cs="Calibri"/>
                <w:szCs w:val="24"/>
              </w:rPr>
              <w:t>LL005</w:t>
            </w:r>
          </w:p>
        </w:tc>
        <w:tc>
          <w:tcPr>
            <w:tcW w:w="4394" w:type="dxa"/>
            <w:shd w:val="clear" w:color="auto" w:fill="auto"/>
            <w:vAlign w:val="center"/>
          </w:tcPr>
          <w:p w14:paraId="122BD0F5" w14:textId="7769194F" w:rsidR="00EE49E4" w:rsidRPr="00EE49E4" w:rsidRDefault="00EE49E4" w:rsidP="00EE49E4">
            <w:pPr>
              <w:autoSpaceDE/>
              <w:autoSpaceDN/>
              <w:ind w:right="43"/>
              <w:jc w:val="both"/>
              <w:rPr>
                <w:rFonts w:cs="Arial"/>
                <w:szCs w:val="24"/>
                <w:lang w:eastAsia="en-ID"/>
              </w:rPr>
            </w:pPr>
            <w:r w:rsidRPr="00EE49E4">
              <w:rPr>
                <w:rFonts w:cs="Calibri"/>
                <w:szCs w:val="24"/>
              </w:rPr>
              <w:t xml:space="preserve">Laporan dalam hal Bank memutuskan untuk menghentikan </w:t>
            </w:r>
            <w:r w:rsidRPr="00EE49E4">
              <w:rPr>
                <w:rFonts w:cs="Calibri"/>
                <w:szCs w:val="24"/>
              </w:rPr>
              <w:lastRenderedPageBreak/>
              <w:t>penggunaan pihak penyedia jasa TI sebagai tindak lanjut yang akan diambil untuk mengatasi permasalahan</w:t>
            </w:r>
          </w:p>
        </w:tc>
        <w:tc>
          <w:tcPr>
            <w:tcW w:w="1701" w:type="dxa"/>
          </w:tcPr>
          <w:p w14:paraId="35FC118F" w14:textId="3E6C6CCA" w:rsidR="00EE49E4" w:rsidRPr="00EE49E4" w:rsidRDefault="00EE49E4" w:rsidP="00EE49E4">
            <w:pPr>
              <w:autoSpaceDE/>
              <w:autoSpaceDN/>
              <w:ind w:right="43"/>
              <w:jc w:val="both"/>
              <w:rPr>
                <w:szCs w:val="24"/>
              </w:rPr>
            </w:pPr>
            <w:r w:rsidRPr="00EE49E4">
              <w:rPr>
                <w:rFonts w:cs="Calibri"/>
                <w:szCs w:val="24"/>
              </w:rPr>
              <w:lastRenderedPageBreak/>
              <w:t>BUS</w:t>
            </w:r>
          </w:p>
        </w:tc>
      </w:tr>
      <w:tr w:rsidR="00EE49E4" w:rsidRPr="00493605" w14:paraId="4E8DC17D" w14:textId="77777777" w:rsidTr="00F35FBA">
        <w:trPr>
          <w:trHeight w:val="292"/>
        </w:trPr>
        <w:tc>
          <w:tcPr>
            <w:tcW w:w="704" w:type="dxa"/>
          </w:tcPr>
          <w:p w14:paraId="67D37DB3"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378A24DA" w14:textId="60DD903A" w:rsidR="00EE49E4" w:rsidRPr="00EE49E4" w:rsidRDefault="00EE49E4" w:rsidP="00EE49E4">
            <w:pPr>
              <w:autoSpaceDE/>
              <w:autoSpaceDN/>
              <w:ind w:left="29" w:right="43" w:hanging="113"/>
              <w:jc w:val="center"/>
              <w:rPr>
                <w:rFonts w:cs="Calibri"/>
                <w:szCs w:val="24"/>
              </w:rPr>
            </w:pPr>
            <w:r w:rsidRPr="00EE49E4">
              <w:rPr>
                <w:rFonts w:cs="Calibri"/>
                <w:szCs w:val="24"/>
              </w:rPr>
              <w:t>LL006</w:t>
            </w:r>
          </w:p>
        </w:tc>
        <w:tc>
          <w:tcPr>
            <w:tcW w:w="4394" w:type="dxa"/>
            <w:shd w:val="clear" w:color="auto" w:fill="auto"/>
          </w:tcPr>
          <w:p w14:paraId="49B49D74" w14:textId="1CA1E3D5" w:rsidR="00EE49E4" w:rsidRPr="00EE49E4" w:rsidRDefault="00EE49E4" w:rsidP="00EE49E4">
            <w:pPr>
              <w:autoSpaceDE/>
              <w:autoSpaceDN/>
              <w:ind w:right="43"/>
              <w:jc w:val="both"/>
              <w:rPr>
                <w:rFonts w:cs="Arial"/>
                <w:szCs w:val="24"/>
                <w:lang w:eastAsia="en-ID"/>
              </w:rPr>
            </w:pPr>
            <w:r w:rsidRPr="00EE49E4">
              <w:rPr>
                <w:rFonts w:cs="Calibri"/>
                <w:szCs w:val="24"/>
              </w:rPr>
              <w:t xml:space="preserve">Laporan </w:t>
            </w:r>
            <w:r w:rsidR="00EA4725" w:rsidRPr="00EE49E4">
              <w:rPr>
                <w:rFonts w:cs="Calibri"/>
                <w:szCs w:val="24"/>
              </w:rPr>
              <w:t>hasil kaji ulang syariah</w:t>
            </w:r>
          </w:p>
        </w:tc>
        <w:tc>
          <w:tcPr>
            <w:tcW w:w="1701" w:type="dxa"/>
          </w:tcPr>
          <w:p w14:paraId="31095850" w14:textId="1C5E2B9B" w:rsidR="00EE49E4" w:rsidRPr="00EE49E4" w:rsidRDefault="00EE49E4" w:rsidP="00EE49E4">
            <w:pPr>
              <w:autoSpaceDE/>
              <w:autoSpaceDN/>
              <w:ind w:right="43"/>
              <w:jc w:val="both"/>
              <w:rPr>
                <w:szCs w:val="24"/>
              </w:rPr>
            </w:pPr>
            <w:r w:rsidRPr="00EE49E4">
              <w:rPr>
                <w:rFonts w:cs="Calibri"/>
                <w:szCs w:val="24"/>
              </w:rPr>
              <w:t>BUS/UUS</w:t>
            </w:r>
          </w:p>
        </w:tc>
      </w:tr>
      <w:tr w:rsidR="00EE49E4" w:rsidRPr="00493605" w14:paraId="7218D8C7" w14:textId="77777777" w:rsidTr="00F35FBA">
        <w:trPr>
          <w:trHeight w:val="292"/>
        </w:trPr>
        <w:tc>
          <w:tcPr>
            <w:tcW w:w="704" w:type="dxa"/>
          </w:tcPr>
          <w:p w14:paraId="631A3C7A" w14:textId="77777777" w:rsidR="00EE49E4" w:rsidRPr="00EE49E4" w:rsidRDefault="00EE49E4" w:rsidP="00EE49E4">
            <w:pPr>
              <w:pStyle w:val="ListParagraph"/>
              <w:numPr>
                <w:ilvl w:val="0"/>
                <w:numId w:val="28"/>
              </w:numPr>
              <w:autoSpaceDE/>
              <w:autoSpaceDN/>
              <w:ind w:right="43" w:hanging="898"/>
              <w:rPr>
                <w:rFonts w:cs="Calibri"/>
                <w:szCs w:val="24"/>
                <w:lang w:eastAsia="en-ID"/>
              </w:rPr>
            </w:pPr>
          </w:p>
        </w:tc>
        <w:tc>
          <w:tcPr>
            <w:tcW w:w="1276" w:type="dxa"/>
          </w:tcPr>
          <w:p w14:paraId="008EFB0D" w14:textId="2EF2E7A6" w:rsidR="00EE49E4" w:rsidRPr="00EE49E4" w:rsidRDefault="00EE49E4" w:rsidP="00EE49E4">
            <w:pPr>
              <w:autoSpaceDE/>
              <w:autoSpaceDN/>
              <w:ind w:left="29" w:right="43" w:hanging="113"/>
              <w:jc w:val="center"/>
              <w:rPr>
                <w:rFonts w:cs="Calibri"/>
                <w:szCs w:val="24"/>
              </w:rPr>
            </w:pPr>
            <w:r w:rsidRPr="00EE49E4">
              <w:rPr>
                <w:rFonts w:cs="Calibri"/>
                <w:szCs w:val="24"/>
              </w:rPr>
              <w:t>LL999</w:t>
            </w:r>
          </w:p>
        </w:tc>
        <w:tc>
          <w:tcPr>
            <w:tcW w:w="4394" w:type="dxa"/>
            <w:shd w:val="clear" w:color="auto" w:fill="auto"/>
          </w:tcPr>
          <w:p w14:paraId="0841D653" w14:textId="1F9FF4F3" w:rsidR="00EE49E4" w:rsidRPr="00EE49E4" w:rsidRDefault="00EE49E4" w:rsidP="00EE49E4">
            <w:pPr>
              <w:autoSpaceDE/>
              <w:autoSpaceDN/>
              <w:ind w:right="43"/>
              <w:jc w:val="both"/>
              <w:rPr>
                <w:rFonts w:cs="Arial"/>
                <w:szCs w:val="24"/>
                <w:lang w:eastAsia="en-ID"/>
              </w:rPr>
            </w:pPr>
            <w:r w:rsidRPr="00EE49E4">
              <w:rPr>
                <w:rFonts w:cs="Calibri"/>
                <w:szCs w:val="24"/>
              </w:rPr>
              <w:t>Lainnya</w:t>
            </w:r>
          </w:p>
        </w:tc>
        <w:tc>
          <w:tcPr>
            <w:tcW w:w="1701" w:type="dxa"/>
          </w:tcPr>
          <w:p w14:paraId="60C7F542" w14:textId="36643C5C" w:rsidR="00EE49E4" w:rsidRPr="00EE49E4" w:rsidRDefault="00EE49E4" w:rsidP="00EE49E4">
            <w:pPr>
              <w:autoSpaceDE/>
              <w:autoSpaceDN/>
              <w:ind w:right="43"/>
              <w:jc w:val="both"/>
              <w:rPr>
                <w:szCs w:val="24"/>
              </w:rPr>
            </w:pPr>
            <w:r w:rsidRPr="00EE49E4">
              <w:rPr>
                <w:rFonts w:cs="Calibri"/>
                <w:szCs w:val="24"/>
              </w:rPr>
              <w:t>BUS/UUS/KPBLN</w:t>
            </w:r>
          </w:p>
        </w:tc>
      </w:tr>
      <w:bookmarkEnd w:id="1"/>
    </w:tbl>
    <w:p w14:paraId="37535214" w14:textId="77777777" w:rsidR="00C40737" w:rsidRPr="004A31FD" w:rsidRDefault="00C40737" w:rsidP="008979DF">
      <w:pPr>
        <w:ind w:left="1134"/>
        <w:rPr>
          <w:color w:val="000000" w:themeColor="text1"/>
          <w:szCs w:val="24"/>
        </w:rPr>
      </w:pPr>
    </w:p>
    <w:p w14:paraId="1B9D63E4" w14:textId="77777777" w:rsidR="00D573CD" w:rsidRDefault="00D573CD" w:rsidP="008979DF">
      <w:pPr>
        <w:numPr>
          <w:ilvl w:val="0"/>
          <w:numId w:val="3"/>
        </w:numPr>
        <w:ind w:left="1134" w:hanging="567"/>
        <w:rPr>
          <w:color w:val="000000" w:themeColor="text1"/>
          <w:szCs w:val="24"/>
        </w:rPr>
        <w:sectPr w:rsidR="00D573CD" w:rsidSect="00493605">
          <w:pgSz w:w="11907" w:h="18711"/>
          <w:pgMar w:top="1418" w:right="1418" w:bottom="1418" w:left="1418" w:header="709" w:footer="709" w:gutter="0"/>
          <w:cols w:space="708"/>
          <w:docGrid w:linePitch="360"/>
        </w:sectPr>
      </w:pPr>
    </w:p>
    <w:p w14:paraId="1280A4E8" w14:textId="53AA62A3" w:rsidR="00C40737" w:rsidRDefault="00C40737" w:rsidP="008979DF">
      <w:pPr>
        <w:numPr>
          <w:ilvl w:val="0"/>
          <w:numId w:val="3"/>
        </w:numPr>
        <w:ind w:left="1134" w:hanging="567"/>
        <w:rPr>
          <w:color w:val="000000" w:themeColor="text1"/>
          <w:szCs w:val="24"/>
        </w:rPr>
      </w:pPr>
      <w:r w:rsidRPr="004A31FD">
        <w:rPr>
          <w:color w:val="000000" w:themeColor="text1"/>
          <w:szCs w:val="24"/>
        </w:rPr>
        <w:lastRenderedPageBreak/>
        <w:t>Tanggal Kejadian</w:t>
      </w:r>
    </w:p>
    <w:p w14:paraId="6B464DB1" w14:textId="43E41A14" w:rsidR="00770BBA" w:rsidRPr="00EA4725" w:rsidRDefault="00B929C6" w:rsidP="00EA4725">
      <w:pPr>
        <w:ind w:left="1134"/>
        <w:jc w:val="both"/>
        <w:rPr>
          <w:color w:val="000000" w:themeColor="text1"/>
          <w:szCs w:val="24"/>
        </w:rPr>
      </w:pPr>
      <w:r w:rsidRPr="004A31FD">
        <w:rPr>
          <w:color w:val="000000" w:themeColor="text1"/>
          <w:szCs w:val="24"/>
        </w:rPr>
        <w:t>Yang dilaporkan pada kolom ini yaitu</w:t>
      </w:r>
      <w:r w:rsidR="00EA4725">
        <w:rPr>
          <w:color w:val="000000" w:themeColor="text1"/>
          <w:szCs w:val="24"/>
          <w:lang w:val="en-US"/>
        </w:rPr>
        <w:t xml:space="preserve"> </w:t>
      </w:r>
      <w:r w:rsidR="00BE4F09" w:rsidRPr="00EA4725">
        <w:rPr>
          <w:color w:val="000000" w:themeColor="text1"/>
          <w:szCs w:val="24"/>
        </w:rPr>
        <w:t xml:space="preserve">tanggal terjadinya </w:t>
      </w:r>
      <w:r w:rsidR="00C42DBF" w:rsidRPr="00EA4725">
        <w:rPr>
          <w:color w:val="000000" w:themeColor="text1"/>
          <w:szCs w:val="24"/>
        </w:rPr>
        <w:t>peristiwa</w:t>
      </w:r>
      <w:r w:rsidR="00B55EA4" w:rsidRPr="00EA4725">
        <w:rPr>
          <w:color w:val="000000" w:themeColor="text1"/>
          <w:szCs w:val="24"/>
        </w:rPr>
        <w:t xml:space="preserve"> atau kejadian</w:t>
      </w:r>
      <w:r w:rsidR="00BE4F09" w:rsidRPr="00EA4725">
        <w:rPr>
          <w:color w:val="000000" w:themeColor="text1"/>
          <w:szCs w:val="24"/>
        </w:rPr>
        <w:t xml:space="preserve"> yang mewajibkan </w:t>
      </w:r>
      <w:r w:rsidR="00EA4725" w:rsidRPr="00EA4725">
        <w:rPr>
          <w:color w:val="000000" w:themeColor="text1"/>
          <w:szCs w:val="24"/>
          <w:lang w:val="en-US"/>
        </w:rPr>
        <w:t>BUS, UUS, dan KPBLN</w:t>
      </w:r>
      <w:r w:rsidR="002F691E" w:rsidRPr="00EA4725">
        <w:rPr>
          <w:color w:val="000000" w:themeColor="text1"/>
          <w:szCs w:val="24"/>
        </w:rPr>
        <w:t xml:space="preserve"> </w:t>
      </w:r>
      <w:r w:rsidR="00BE4F09" w:rsidRPr="00EA4725">
        <w:rPr>
          <w:color w:val="000000" w:themeColor="text1"/>
          <w:szCs w:val="24"/>
        </w:rPr>
        <w:t xml:space="preserve">menyampaikan laporan atau tanggal dimana </w:t>
      </w:r>
      <w:r w:rsidR="00EA4725" w:rsidRPr="00EA4725">
        <w:rPr>
          <w:color w:val="000000" w:themeColor="text1"/>
          <w:szCs w:val="24"/>
          <w:lang w:val="en-US"/>
        </w:rPr>
        <w:t>BUS, UUS, dan KPBLN</w:t>
      </w:r>
      <w:r w:rsidR="00EA4725" w:rsidRPr="00EA4725">
        <w:rPr>
          <w:color w:val="000000" w:themeColor="text1"/>
          <w:szCs w:val="24"/>
        </w:rPr>
        <w:t xml:space="preserve"> </w:t>
      </w:r>
      <w:r w:rsidR="00BE4F09" w:rsidRPr="00EA4725">
        <w:rPr>
          <w:color w:val="000000" w:themeColor="text1"/>
          <w:szCs w:val="24"/>
        </w:rPr>
        <w:t>mulai diwajibkan untuk menyampaikan laporan sesuai dengan ketentuan peraturan perundang-undangan</w:t>
      </w:r>
      <w:r w:rsidR="00770BBA" w:rsidRPr="00EA4725">
        <w:rPr>
          <w:color w:val="000000" w:themeColor="text1"/>
          <w:szCs w:val="24"/>
        </w:rPr>
        <w:t>; atau</w:t>
      </w:r>
    </w:p>
    <w:tbl>
      <w:tblPr>
        <w:tblpPr w:leftFromText="180" w:rightFromText="180" w:vertAnchor="text" w:horzAnchor="page" w:tblpX="2566" w:tblpY="225"/>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94"/>
        <w:gridCol w:w="5852"/>
      </w:tblGrid>
      <w:tr w:rsidR="00F35FBA" w:rsidRPr="004A31FD" w14:paraId="657178A5" w14:textId="77777777" w:rsidTr="003961CA">
        <w:trPr>
          <w:trHeight w:val="216"/>
          <w:tblHeader/>
        </w:trPr>
        <w:tc>
          <w:tcPr>
            <w:tcW w:w="624" w:type="dxa"/>
            <w:shd w:val="clear" w:color="auto" w:fill="BFBFBF" w:themeFill="background1" w:themeFillShade="BF"/>
            <w:vAlign w:val="center"/>
          </w:tcPr>
          <w:p w14:paraId="63FE7972" w14:textId="77777777" w:rsidR="00F35FBA" w:rsidRPr="004A31FD" w:rsidRDefault="00F35FBA" w:rsidP="003961CA">
            <w:pPr>
              <w:autoSpaceDE/>
              <w:autoSpaceDN/>
              <w:ind w:right="-109"/>
              <w:jc w:val="center"/>
              <w:rPr>
                <w:rFonts w:cs="Arial"/>
                <w:b/>
                <w:bCs/>
                <w:color w:val="000000" w:themeColor="text1"/>
                <w:szCs w:val="24"/>
                <w:lang w:eastAsia="en-ID"/>
              </w:rPr>
            </w:pPr>
            <w:r w:rsidRPr="004A31FD">
              <w:rPr>
                <w:rFonts w:cs="Arial"/>
                <w:b/>
                <w:bCs/>
                <w:color w:val="000000" w:themeColor="text1"/>
                <w:szCs w:val="24"/>
                <w:lang w:eastAsia="en-ID"/>
              </w:rPr>
              <w:t>No.</w:t>
            </w:r>
          </w:p>
        </w:tc>
        <w:tc>
          <w:tcPr>
            <w:tcW w:w="1594" w:type="dxa"/>
            <w:shd w:val="clear" w:color="auto" w:fill="BFBFBF" w:themeFill="background1" w:themeFillShade="BF"/>
            <w:vAlign w:val="center"/>
          </w:tcPr>
          <w:p w14:paraId="41E91199" w14:textId="7B96A06F" w:rsidR="00F35FBA" w:rsidRPr="004A31FD" w:rsidRDefault="00F35FBA" w:rsidP="003961CA">
            <w:pPr>
              <w:autoSpaceDE/>
              <w:autoSpaceDN/>
              <w:ind w:right="43"/>
              <w:jc w:val="center"/>
              <w:rPr>
                <w:rFonts w:cs="Arial"/>
                <w:b/>
                <w:bCs/>
                <w:color w:val="000000" w:themeColor="text1"/>
                <w:szCs w:val="24"/>
                <w:lang w:eastAsia="en-ID"/>
              </w:rPr>
            </w:pPr>
            <w:r w:rsidRPr="00493605">
              <w:rPr>
                <w:rFonts w:cs="Arial"/>
                <w:b/>
                <w:bCs/>
                <w:color w:val="000000" w:themeColor="text1"/>
                <w:szCs w:val="24"/>
                <w:lang w:val="en-US" w:eastAsia="en-ID"/>
              </w:rPr>
              <w:t>Sandi Laporan</w:t>
            </w:r>
          </w:p>
        </w:tc>
        <w:tc>
          <w:tcPr>
            <w:tcW w:w="5852" w:type="dxa"/>
            <w:shd w:val="clear" w:color="auto" w:fill="BFBFBF" w:themeFill="background1" w:themeFillShade="BF"/>
            <w:vAlign w:val="center"/>
          </w:tcPr>
          <w:p w14:paraId="14F06578" w14:textId="6DC3571D" w:rsidR="00F35FBA" w:rsidRPr="00BF08E1" w:rsidRDefault="00F35FBA" w:rsidP="003961CA">
            <w:pPr>
              <w:autoSpaceDE/>
              <w:autoSpaceDN/>
              <w:ind w:right="43"/>
              <w:jc w:val="center"/>
              <w:rPr>
                <w:rFonts w:cs="Arial"/>
                <w:b/>
                <w:bCs/>
                <w:szCs w:val="24"/>
                <w:lang w:val="en-US" w:eastAsia="en-ID"/>
              </w:rPr>
            </w:pPr>
            <w:r w:rsidRPr="00BF08E1">
              <w:rPr>
                <w:rFonts w:cs="Arial"/>
                <w:b/>
                <w:bCs/>
                <w:szCs w:val="24"/>
                <w:lang w:val="en-US" w:eastAsia="en-ID"/>
              </w:rPr>
              <w:t>Tanggal Kejadian</w:t>
            </w:r>
          </w:p>
        </w:tc>
      </w:tr>
      <w:tr w:rsidR="0039354B" w:rsidRPr="004A31FD" w14:paraId="48DEEC6D" w14:textId="77777777" w:rsidTr="00E55474">
        <w:trPr>
          <w:trHeight w:val="216"/>
        </w:trPr>
        <w:tc>
          <w:tcPr>
            <w:tcW w:w="624" w:type="dxa"/>
          </w:tcPr>
          <w:p w14:paraId="4D2E39CB" w14:textId="00E14FEE"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82E9986" w14:textId="08058C6C" w:rsidR="0039354B" w:rsidRPr="009B138F" w:rsidRDefault="0039354B" w:rsidP="0039354B">
            <w:pPr>
              <w:autoSpaceDE/>
              <w:autoSpaceDN/>
              <w:ind w:right="43"/>
              <w:rPr>
                <w:szCs w:val="24"/>
              </w:rPr>
            </w:pPr>
            <w:r w:rsidRPr="00EE49E4">
              <w:rPr>
                <w:rFonts w:cs="Calibri"/>
                <w:szCs w:val="24"/>
              </w:rPr>
              <w:t>PG001</w:t>
            </w:r>
          </w:p>
        </w:tc>
        <w:tc>
          <w:tcPr>
            <w:tcW w:w="5852" w:type="dxa"/>
            <w:shd w:val="clear" w:color="auto" w:fill="auto"/>
          </w:tcPr>
          <w:p w14:paraId="250EEE76" w14:textId="5EC20393" w:rsidR="0039354B" w:rsidRPr="00BF08E1" w:rsidRDefault="0039354B" w:rsidP="00BF08E1">
            <w:pPr>
              <w:pStyle w:val="NoSpacing"/>
              <w:jc w:val="both"/>
              <w:rPr>
                <w:rFonts w:cs="Arial"/>
                <w:szCs w:val="24"/>
              </w:rPr>
            </w:pPr>
            <w:r w:rsidRPr="00BF08E1">
              <w:rPr>
                <w:rFonts w:cs="Calibri"/>
                <w:szCs w:val="24"/>
              </w:rPr>
              <w:t>Tanggal informasi atau fakta material ditemukan oleh Bank</w:t>
            </w:r>
          </w:p>
        </w:tc>
      </w:tr>
      <w:tr w:rsidR="0039354B" w:rsidRPr="004A31FD" w14:paraId="31CEAF9D" w14:textId="77777777" w:rsidTr="00E55474">
        <w:trPr>
          <w:trHeight w:val="216"/>
        </w:trPr>
        <w:tc>
          <w:tcPr>
            <w:tcW w:w="624" w:type="dxa"/>
          </w:tcPr>
          <w:p w14:paraId="2B20E27C" w14:textId="5EC413EF"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1709F38E" w14:textId="1653A484" w:rsidR="0039354B" w:rsidRPr="009B138F" w:rsidRDefault="0039354B" w:rsidP="0039354B">
            <w:pPr>
              <w:autoSpaceDE/>
              <w:autoSpaceDN/>
              <w:ind w:right="43"/>
              <w:rPr>
                <w:szCs w:val="24"/>
              </w:rPr>
            </w:pPr>
            <w:r w:rsidRPr="00EE49E4">
              <w:rPr>
                <w:rFonts w:cs="Calibri"/>
                <w:szCs w:val="24"/>
              </w:rPr>
              <w:t>PG002</w:t>
            </w:r>
          </w:p>
        </w:tc>
        <w:tc>
          <w:tcPr>
            <w:tcW w:w="5852" w:type="dxa"/>
            <w:shd w:val="clear" w:color="auto" w:fill="auto"/>
          </w:tcPr>
          <w:p w14:paraId="5F2F39F1" w14:textId="540FF7F1" w:rsidR="0039354B" w:rsidRPr="00BF08E1" w:rsidRDefault="0039354B" w:rsidP="00BF08E1">
            <w:pPr>
              <w:pStyle w:val="NoSpacing"/>
              <w:jc w:val="both"/>
              <w:rPr>
                <w:rFonts w:cs="Arial"/>
                <w:szCs w:val="24"/>
              </w:rPr>
            </w:pPr>
            <w:r w:rsidRPr="00BF08E1">
              <w:rPr>
                <w:rFonts w:cs="Calibri"/>
                <w:szCs w:val="24"/>
              </w:rPr>
              <w:t>Tanggal ditemukannya temuan audit intern</w:t>
            </w:r>
          </w:p>
        </w:tc>
      </w:tr>
      <w:tr w:rsidR="0039354B" w:rsidRPr="004A31FD" w14:paraId="2CEF7535" w14:textId="77777777" w:rsidTr="00E55474">
        <w:trPr>
          <w:trHeight w:val="216"/>
        </w:trPr>
        <w:tc>
          <w:tcPr>
            <w:tcW w:w="624" w:type="dxa"/>
          </w:tcPr>
          <w:p w14:paraId="6133E470" w14:textId="233D93B1"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1108CC2" w14:textId="6F38DA9C" w:rsidR="0039354B" w:rsidRPr="009B138F" w:rsidRDefault="0039354B" w:rsidP="0039354B">
            <w:pPr>
              <w:autoSpaceDE/>
              <w:autoSpaceDN/>
              <w:ind w:right="43"/>
              <w:rPr>
                <w:szCs w:val="24"/>
              </w:rPr>
            </w:pPr>
            <w:r w:rsidRPr="00EE49E4">
              <w:rPr>
                <w:rFonts w:cs="Calibri"/>
                <w:szCs w:val="24"/>
              </w:rPr>
              <w:t>PG003</w:t>
            </w:r>
          </w:p>
        </w:tc>
        <w:tc>
          <w:tcPr>
            <w:tcW w:w="5852" w:type="dxa"/>
            <w:shd w:val="clear" w:color="auto" w:fill="auto"/>
          </w:tcPr>
          <w:p w14:paraId="1A223246" w14:textId="03A7B4B7" w:rsidR="0039354B" w:rsidRPr="00BF08E1" w:rsidRDefault="0039354B" w:rsidP="00BF08E1">
            <w:pPr>
              <w:pStyle w:val="NoSpacing"/>
              <w:jc w:val="both"/>
              <w:rPr>
                <w:rFonts w:cs="Arial"/>
                <w:szCs w:val="24"/>
              </w:rPr>
            </w:pPr>
            <w:r w:rsidRPr="00BF08E1">
              <w:rPr>
                <w:rFonts w:cs="Calibri"/>
                <w:szCs w:val="24"/>
              </w:rPr>
              <w:t>Tidak diatur</w:t>
            </w:r>
          </w:p>
        </w:tc>
      </w:tr>
      <w:tr w:rsidR="0039354B" w:rsidRPr="004A31FD" w14:paraId="44D8289F" w14:textId="77777777" w:rsidTr="00E55474">
        <w:trPr>
          <w:trHeight w:val="216"/>
        </w:trPr>
        <w:tc>
          <w:tcPr>
            <w:tcW w:w="624" w:type="dxa"/>
          </w:tcPr>
          <w:p w14:paraId="79703A8E" w14:textId="0C57A068"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70BEBF3D" w14:textId="4CD09470" w:rsidR="0039354B" w:rsidRPr="009B138F" w:rsidRDefault="0039354B" w:rsidP="0039354B">
            <w:pPr>
              <w:autoSpaceDE/>
              <w:autoSpaceDN/>
              <w:ind w:right="43"/>
              <w:rPr>
                <w:szCs w:val="24"/>
              </w:rPr>
            </w:pPr>
            <w:r w:rsidRPr="00EE49E4">
              <w:rPr>
                <w:rFonts w:cs="Calibri"/>
                <w:szCs w:val="24"/>
              </w:rPr>
              <w:t>PG004</w:t>
            </w:r>
          </w:p>
        </w:tc>
        <w:tc>
          <w:tcPr>
            <w:tcW w:w="5852" w:type="dxa"/>
            <w:shd w:val="clear" w:color="auto" w:fill="auto"/>
          </w:tcPr>
          <w:p w14:paraId="08B9394E" w14:textId="53CC93FD" w:rsidR="0039354B" w:rsidRPr="00BF08E1" w:rsidRDefault="0039354B" w:rsidP="00BF08E1">
            <w:pPr>
              <w:pStyle w:val="NoSpacing"/>
              <w:jc w:val="both"/>
              <w:rPr>
                <w:rFonts w:cs="Arial"/>
                <w:szCs w:val="24"/>
                <w:lang w:val="en-US"/>
              </w:rPr>
            </w:pPr>
            <w:r w:rsidRPr="00BF08E1">
              <w:rPr>
                <w:rFonts w:cs="Calibri"/>
                <w:szCs w:val="24"/>
              </w:rPr>
              <w:t>Tanggal ditemukannya pelanggaran/keadaan membahayakan</w:t>
            </w:r>
          </w:p>
        </w:tc>
      </w:tr>
      <w:tr w:rsidR="0039354B" w:rsidRPr="004A31FD" w14:paraId="3F4DC35E" w14:textId="77777777" w:rsidTr="00E55474">
        <w:trPr>
          <w:trHeight w:val="216"/>
        </w:trPr>
        <w:tc>
          <w:tcPr>
            <w:tcW w:w="624" w:type="dxa"/>
          </w:tcPr>
          <w:p w14:paraId="339B39F3" w14:textId="18B1649D"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1184B7BB" w14:textId="12FC2619" w:rsidR="0039354B" w:rsidRPr="009B138F" w:rsidRDefault="0039354B" w:rsidP="0039354B">
            <w:pPr>
              <w:autoSpaceDE/>
              <w:autoSpaceDN/>
              <w:ind w:right="43"/>
              <w:rPr>
                <w:szCs w:val="24"/>
              </w:rPr>
            </w:pPr>
            <w:r w:rsidRPr="00EE49E4">
              <w:rPr>
                <w:rFonts w:cs="Calibri"/>
                <w:szCs w:val="24"/>
              </w:rPr>
              <w:t>PG005</w:t>
            </w:r>
          </w:p>
        </w:tc>
        <w:tc>
          <w:tcPr>
            <w:tcW w:w="5852" w:type="dxa"/>
            <w:shd w:val="clear" w:color="auto" w:fill="auto"/>
          </w:tcPr>
          <w:p w14:paraId="6D1E5272" w14:textId="6A5643FF" w:rsidR="0039354B" w:rsidRPr="00BF08E1" w:rsidRDefault="0039354B" w:rsidP="00BF08E1">
            <w:pPr>
              <w:pStyle w:val="NoSpacing"/>
              <w:jc w:val="both"/>
              <w:rPr>
                <w:rFonts w:cs="Arial"/>
                <w:szCs w:val="24"/>
              </w:rPr>
            </w:pPr>
            <w:r w:rsidRPr="00BF08E1">
              <w:rPr>
                <w:rFonts w:cs="Calibri"/>
                <w:szCs w:val="24"/>
              </w:rPr>
              <w:t>Tanggal kondisi diketahui oleh Bank</w:t>
            </w:r>
          </w:p>
        </w:tc>
      </w:tr>
      <w:tr w:rsidR="0039354B" w:rsidRPr="004A31FD" w14:paraId="16EE6DFD" w14:textId="77777777" w:rsidTr="00E55474">
        <w:trPr>
          <w:trHeight w:val="216"/>
        </w:trPr>
        <w:tc>
          <w:tcPr>
            <w:tcW w:w="624" w:type="dxa"/>
          </w:tcPr>
          <w:p w14:paraId="632C5D15" w14:textId="77777777"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37FBCD57" w14:textId="4D9EE222" w:rsidR="0039354B" w:rsidRPr="007A17F6" w:rsidRDefault="0039354B" w:rsidP="0039354B">
            <w:pPr>
              <w:autoSpaceDE/>
              <w:autoSpaceDN/>
              <w:ind w:right="43"/>
              <w:rPr>
                <w:rFonts w:cs="Calibri"/>
                <w:color w:val="000000"/>
                <w:szCs w:val="24"/>
                <w:lang w:val="en-US"/>
              </w:rPr>
            </w:pPr>
            <w:r w:rsidRPr="00EE49E4">
              <w:rPr>
                <w:rFonts w:cs="Calibri"/>
                <w:szCs w:val="24"/>
              </w:rPr>
              <w:t>PG006</w:t>
            </w:r>
          </w:p>
        </w:tc>
        <w:tc>
          <w:tcPr>
            <w:tcW w:w="5852" w:type="dxa"/>
            <w:shd w:val="clear" w:color="auto" w:fill="auto"/>
          </w:tcPr>
          <w:p w14:paraId="52014CDC" w14:textId="0A7B8DD8" w:rsidR="0039354B" w:rsidRPr="00BF08E1" w:rsidRDefault="0039354B" w:rsidP="00BF08E1">
            <w:pPr>
              <w:pStyle w:val="NoSpacing"/>
              <w:jc w:val="both"/>
              <w:rPr>
                <w:szCs w:val="24"/>
              </w:rPr>
            </w:pPr>
            <w:r w:rsidRPr="00BF08E1">
              <w:rPr>
                <w:rFonts w:cs="Calibri"/>
                <w:szCs w:val="24"/>
              </w:rPr>
              <w:t>Tanggal insiden TI diketahui</w:t>
            </w:r>
          </w:p>
        </w:tc>
      </w:tr>
      <w:tr w:rsidR="0039354B" w:rsidRPr="004A31FD" w14:paraId="7A5BE6FB" w14:textId="77777777" w:rsidTr="00E55474">
        <w:trPr>
          <w:trHeight w:val="216"/>
        </w:trPr>
        <w:tc>
          <w:tcPr>
            <w:tcW w:w="624" w:type="dxa"/>
          </w:tcPr>
          <w:p w14:paraId="254CD2FA" w14:textId="686DA2AA"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9F44E95" w14:textId="79FE645D" w:rsidR="0039354B" w:rsidRPr="009B138F" w:rsidRDefault="0039354B" w:rsidP="0039354B">
            <w:pPr>
              <w:autoSpaceDE/>
              <w:autoSpaceDN/>
              <w:ind w:right="43"/>
              <w:rPr>
                <w:szCs w:val="24"/>
              </w:rPr>
            </w:pPr>
            <w:r w:rsidRPr="00EE49E4">
              <w:rPr>
                <w:rFonts w:cs="Calibri"/>
                <w:szCs w:val="24"/>
              </w:rPr>
              <w:t>PG007</w:t>
            </w:r>
          </w:p>
        </w:tc>
        <w:tc>
          <w:tcPr>
            <w:tcW w:w="5852" w:type="dxa"/>
            <w:shd w:val="clear" w:color="auto" w:fill="auto"/>
          </w:tcPr>
          <w:p w14:paraId="21CAC107" w14:textId="40FD42C7" w:rsidR="0039354B" w:rsidRPr="00BF08E1" w:rsidRDefault="0039354B" w:rsidP="00BF08E1">
            <w:pPr>
              <w:pStyle w:val="NoSpacing"/>
              <w:jc w:val="both"/>
              <w:rPr>
                <w:rFonts w:cs="Arial"/>
                <w:szCs w:val="24"/>
              </w:rPr>
            </w:pPr>
            <w:r w:rsidRPr="00BF08E1">
              <w:rPr>
                <w:rFonts w:cs="Calibri"/>
                <w:szCs w:val="24"/>
              </w:rPr>
              <w:t>Tanggal penyimpangan diketahui oleh direktur yang membawahkan Fungsi Kepatuhan</w:t>
            </w:r>
          </w:p>
        </w:tc>
      </w:tr>
      <w:tr w:rsidR="0039354B" w:rsidRPr="004A31FD" w14:paraId="763710BE" w14:textId="77777777" w:rsidTr="00E55474">
        <w:trPr>
          <w:trHeight w:val="216"/>
        </w:trPr>
        <w:tc>
          <w:tcPr>
            <w:tcW w:w="624" w:type="dxa"/>
          </w:tcPr>
          <w:p w14:paraId="32B9294A" w14:textId="51064679"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51CC1EB8" w14:textId="2514F48B" w:rsidR="0039354B" w:rsidRPr="009B138F" w:rsidRDefault="0039354B" w:rsidP="0039354B">
            <w:pPr>
              <w:autoSpaceDE/>
              <w:autoSpaceDN/>
              <w:ind w:right="43"/>
              <w:rPr>
                <w:szCs w:val="24"/>
              </w:rPr>
            </w:pPr>
            <w:r w:rsidRPr="00EE49E4">
              <w:rPr>
                <w:rFonts w:cs="Calibri"/>
                <w:szCs w:val="24"/>
              </w:rPr>
              <w:t>PG008</w:t>
            </w:r>
          </w:p>
        </w:tc>
        <w:tc>
          <w:tcPr>
            <w:tcW w:w="5852" w:type="dxa"/>
            <w:shd w:val="clear" w:color="auto" w:fill="auto"/>
            <w:vAlign w:val="bottom"/>
          </w:tcPr>
          <w:p w14:paraId="1C6BFF8A" w14:textId="4EF7A5AF" w:rsidR="0039354B" w:rsidRPr="00BF08E1" w:rsidRDefault="0039354B" w:rsidP="00BF08E1">
            <w:pPr>
              <w:pStyle w:val="NoSpacing"/>
              <w:jc w:val="both"/>
              <w:rPr>
                <w:rFonts w:cs="Arial"/>
                <w:szCs w:val="24"/>
                <w:lang w:val="en-US"/>
              </w:rPr>
            </w:pPr>
            <w:r w:rsidRPr="00BF08E1">
              <w:rPr>
                <w:rFonts w:cs="Calibri"/>
                <w:szCs w:val="24"/>
              </w:rPr>
              <w:t>Tahun rencana kerja</w:t>
            </w:r>
          </w:p>
        </w:tc>
      </w:tr>
      <w:tr w:rsidR="0039354B" w:rsidRPr="004A31FD" w14:paraId="79621FD5" w14:textId="77777777" w:rsidTr="00E55474">
        <w:trPr>
          <w:trHeight w:val="216"/>
        </w:trPr>
        <w:tc>
          <w:tcPr>
            <w:tcW w:w="624" w:type="dxa"/>
          </w:tcPr>
          <w:p w14:paraId="398A5165" w14:textId="78CA6D51"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8391EDF" w14:textId="13D08C4F" w:rsidR="0039354B" w:rsidRPr="009B138F" w:rsidRDefault="0039354B" w:rsidP="0039354B">
            <w:pPr>
              <w:autoSpaceDE/>
              <w:autoSpaceDN/>
              <w:ind w:right="43"/>
              <w:rPr>
                <w:szCs w:val="24"/>
              </w:rPr>
            </w:pPr>
            <w:r w:rsidRPr="00EE49E4">
              <w:rPr>
                <w:rFonts w:cs="Calibri"/>
                <w:szCs w:val="24"/>
              </w:rPr>
              <w:t>PG009</w:t>
            </w:r>
          </w:p>
        </w:tc>
        <w:tc>
          <w:tcPr>
            <w:tcW w:w="5852" w:type="dxa"/>
            <w:shd w:val="clear" w:color="auto" w:fill="auto"/>
            <w:vAlign w:val="bottom"/>
          </w:tcPr>
          <w:p w14:paraId="53B8F37F" w14:textId="0D9BF8CE" w:rsidR="0039354B" w:rsidRPr="00BF08E1" w:rsidRDefault="0039354B" w:rsidP="00BF08E1">
            <w:pPr>
              <w:pStyle w:val="NoSpacing"/>
              <w:jc w:val="both"/>
              <w:rPr>
                <w:rFonts w:cs="Arial"/>
                <w:szCs w:val="24"/>
              </w:rPr>
            </w:pPr>
            <w:r w:rsidRPr="00BF08E1">
              <w:rPr>
                <w:rFonts w:cs="Calibri"/>
                <w:szCs w:val="24"/>
              </w:rPr>
              <w:t>Tahun rencana kerja</w:t>
            </w:r>
          </w:p>
        </w:tc>
      </w:tr>
      <w:tr w:rsidR="0039354B" w:rsidRPr="004A31FD" w14:paraId="1B8DB5C9" w14:textId="77777777" w:rsidTr="00E55474">
        <w:trPr>
          <w:trHeight w:val="216"/>
        </w:trPr>
        <w:tc>
          <w:tcPr>
            <w:tcW w:w="624" w:type="dxa"/>
          </w:tcPr>
          <w:p w14:paraId="446C2045" w14:textId="08D0A2B5"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1D65C419" w14:textId="1590101D" w:rsidR="0039354B" w:rsidRPr="009B138F" w:rsidRDefault="0039354B" w:rsidP="0039354B">
            <w:pPr>
              <w:autoSpaceDE/>
              <w:autoSpaceDN/>
              <w:ind w:right="43"/>
              <w:rPr>
                <w:szCs w:val="24"/>
              </w:rPr>
            </w:pPr>
            <w:r w:rsidRPr="00EE49E4">
              <w:rPr>
                <w:rFonts w:cs="Calibri"/>
                <w:szCs w:val="24"/>
              </w:rPr>
              <w:t>PG011</w:t>
            </w:r>
          </w:p>
        </w:tc>
        <w:tc>
          <w:tcPr>
            <w:tcW w:w="5852" w:type="dxa"/>
            <w:shd w:val="clear" w:color="auto" w:fill="auto"/>
          </w:tcPr>
          <w:p w14:paraId="50CB1FBF" w14:textId="3AC323F4" w:rsidR="0039354B" w:rsidRPr="00BF08E1" w:rsidRDefault="0039354B" w:rsidP="00BF08E1">
            <w:pPr>
              <w:pStyle w:val="NoSpacing"/>
              <w:jc w:val="both"/>
              <w:rPr>
                <w:rFonts w:cs="Arial"/>
                <w:szCs w:val="24"/>
              </w:rPr>
            </w:pPr>
            <w:r w:rsidRPr="00BF08E1">
              <w:rPr>
                <w:rFonts w:cs="Calibri"/>
                <w:szCs w:val="24"/>
              </w:rPr>
              <w:t>Tanggal timbul kewajiban penyesuaian batas maksimum</w:t>
            </w:r>
          </w:p>
        </w:tc>
      </w:tr>
      <w:tr w:rsidR="0039354B" w:rsidRPr="004A31FD" w14:paraId="74822490" w14:textId="77777777" w:rsidTr="00E55474">
        <w:trPr>
          <w:trHeight w:val="216"/>
        </w:trPr>
        <w:tc>
          <w:tcPr>
            <w:tcW w:w="624" w:type="dxa"/>
          </w:tcPr>
          <w:p w14:paraId="2683B0DE" w14:textId="46FEAAFB"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57F53BD4" w14:textId="311B9A76" w:rsidR="0039354B" w:rsidRPr="009B138F" w:rsidRDefault="0039354B" w:rsidP="0039354B">
            <w:pPr>
              <w:autoSpaceDE/>
              <w:autoSpaceDN/>
              <w:ind w:right="43"/>
              <w:rPr>
                <w:szCs w:val="24"/>
              </w:rPr>
            </w:pPr>
            <w:r w:rsidRPr="00EE49E4">
              <w:rPr>
                <w:rFonts w:cs="Calibri"/>
                <w:szCs w:val="24"/>
              </w:rPr>
              <w:t>PG012</w:t>
            </w:r>
          </w:p>
        </w:tc>
        <w:tc>
          <w:tcPr>
            <w:tcW w:w="5852" w:type="dxa"/>
            <w:shd w:val="clear" w:color="auto" w:fill="auto"/>
          </w:tcPr>
          <w:p w14:paraId="199B43BB" w14:textId="6B472500" w:rsidR="0039354B" w:rsidRPr="00BF08E1" w:rsidRDefault="0039354B" w:rsidP="00BF08E1">
            <w:pPr>
              <w:pStyle w:val="NoSpacing"/>
              <w:jc w:val="both"/>
              <w:rPr>
                <w:rFonts w:cs="Arial"/>
                <w:szCs w:val="24"/>
              </w:rPr>
            </w:pPr>
            <w:r w:rsidRPr="00BF08E1">
              <w:rPr>
                <w:rFonts w:cs="Calibri"/>
                <w:szCs w:val="24"/>
              </w:rPr>
              <w:t>Tanggal terjadinya pelampauan penyertaan modal</w:t>
            </w:r>
          </w:p>
        </w:tc>
      </w:tr>
      <w:tr w:rsidR="0039354B" w:rsidRPr="004A31FD" w14:paraId="1206AB93" w14:textId="77777777" w:rsidTr="00E55474">
        <w:trPr>
          <w:trHeight w:val="216"/>
        </w:trPr>
        <w:tc>
          <w:tcPr>
            <w:tcW w:w="624" w:type="dxa"/>
          </w:tcPr>
          <w:p w14:paraId="3FC19B07" w14:textId="32F245FD"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3E91D275" w14:textId="530F6073" w:rsidR="0039354B" w:rsidRPr="009B138F" w:rsidRDefault="0039354B" w:rsidP="0039354B">
            <w:pPr>
              <w:autoSpaceDE/>
              <w:autoSpaceDN/>
              <w:ind w:right="43"/>
              <w:rPr>
                <w:szCs w:val="24"/>
              </w:rPr>
            </w:pPr>
            <w:r w:rsidRPr="00EE49E4">
              <w:rPr>
                <w:rFonts w:cs="Calibri"/>
                <w:szCs w:val="24"/>
              </w:rPr>
              <w:t>PG013</w:t>
            </w:r>
          </w:p>
        </w:tc>
        <w:tc>
          <w:tcPr>
            <w:tcW w:w="5852" w:type="dxa"/>
            <w:shd w:val="clear" w:color="auto" w:fill="auto"/>
          </w:tcPr>
          <w:p w14:paraId="2347BC11" w14:textId="23635747" w:rsidR="0039354B" w:rsidRPr="00BF08E1" w:rsidRDefault="0039354B" w:rsidP="00BF08E1">
            <w:pPr>
              <w:pStyle w:val="NoSpacing"/>
              <w:jc w:val="both"/>
              <w:rPr>
                <w:rFonts w:cs="Arial"/>
                <w:szCs w:val="24"/>
              </w:rPr>
            </w:pPr>
            <w:r w:rsidRPr="00BF08E1">
              <w:rPr>
                <w:rFonts w:cs="Calibri"/>
                <w:szCs w:val="24"/>
              </w:rPr>
              <w:t>Tanggal jangka waktu 5 (lima) tahun penyertaan modal sementara berakhir</w:t>
            </w:r>
          </w:p>
        </w:tc>
      </w:tr>
      <w:tr w:rsidR="0039354B" w:rsidRPr="004A31FD" w14:paraId="2C24FD52" w14:textId="77777777" w:rsidTr="00E55474">
        <w:trPr>
          <w:trHeight w:val="216"/>
        </w:trPr>
        <w:tc>
          <w:tcPr>
            <w:tcW w:w="624" w:type="dxa"/>
          </w:tcPr>
          <w:p w14:paraId="24F0EBC0" w14:textId="1373B67B"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6FE6AA3D" w14:textId="201C3DCD" w:rsidR="0039354B" w:rsidRPr="009B138F" w:rsidRDefault="0039354B" w:rsidP="0039354B">
            <w:pPr>
              <w:autoSpaceDE/>
              <w:autoSpaceDN/>
              <w:ind w:right="43"/>
              <w:rPr>
                <w:szCs w:val="24"/>
              </w:rPr>
            </w:pPr>
            <w:r w:rsidRPr="00EE49E4">
              <w:rPr>
                <w:rFonts w:cs="Calibri"/>
                <w:szCs w:val="24"/>
              </w:rPr>
              <w:t>PG014</w:t>
            </w:r>
          </w:p>
        </w:tc>
        <w:tc>
          <w:tcPr>
            <w:tcW w:w="5852" w:type="dxa"/>
            <w:shd w:val="clear" w:color="auto" w:fill="auto"/>
          </w:tcPr>
          <w:p w14:paraId="3A1E5962" w14:textId="3957E4CF" w:rsidR="00BF08E1" w:rsidRDefault="0039354B" w:rsidP="00BF08E1">
            <w:pPr>
              <w:pStyle w:val="NoSpacing"/>
              <w:numPr>
                <w:ilvl w:val="0"/>
                <w:numId w:val="37"/>
              </w:numPr>
              <w:ind w:left="509" w:hanging="509"/>
              <w:jc w:val="both"/>
              <w:rPr>
                <w:rFonts w:cs="Arial"/>
                <w:szCs w:val="24"/>
              </w:rPr>
            </w:pPr>
            <w:r w:rsidRPr="00BF08E1">
              <w:rPr>
                <w:rFonts w:cs="Arial"/>
                <w:szCs w:val="24"/>
              </w:rPr>
              <w:t>Tanggal OJK menetapkan terjadinya pelanggaran B</w:t>
            </w:r>
            <w:r w:rsidRPr="00BF08E1">
              <w:rPr>
                <w:rFonts w:cs="Arial"/>
                <w:szCs w:val="24"/>
                <w:lang w:val="en-US"/>
              </w:rPr>
              <w:t>MPD</w:t>
            </w:r>
            <w:r w:rsidRPr="00BF08E1">
              <w:rPr>
                <w:rFonts w:cs="Arial"/>
                <w:szCs w:val="24"/>
              </w:rPr>
              <w:t>;</w:t>
            </w:r>
          </w:p>
          <w:p w14:paraId="64C42CD4" w14:textId="77777777" w:rsidR="00BF08E1" w:rsidRPr="00BF08E1" w:rsidRDefault="0039354B" w:rsidP="00BF08E1">
            <w:pPr>
              <w:pStyle w:val="NoSpacing"/>
              <w:numPr>
                <w:ilvl w:val="0"/>
                <w:numId w:val="37"/>
              </w:numPr>
              <w:ind w:left="509" w:hanging="509"/>
              <w:jc w:val="both"/>
              <w:rPr>
                <w:rFonts w:cs="Arial"/>
                <w:szCs w:val="24"/>
              </w:rPr>
            </w:pPr>
            <w:r w:rsidRPr="00BF08E1">
              <w:rPr>
                <w:rFonts w:cs="Arial"/>
                <w:szCs w:val="24"/>
              </w:rPr>
              <w:t xml:space="preserve">Akhir bulan laporan untuk Pelampauan BMPK yang disebabkan oleh hal hal dalam Pasal </w:t>
            </w:r>
            <w:r w:rsidRPr="00BF08E1">
              <w:rPr>
                <w:rFonts w:cs="Arial"/>
                <w:szCs w:val="24"/>
                <w:lang w:val="en-US"/>
              </w:rPr>
              <w:t xml:space="preserve">53 </w:t>
            </w:r>
            <w:r w:rsidRPr="00BF08E1">
              <w:rPr>
                <w:rFonts w:cs="Arial"/>
                <w:szCs w:val="24"/>
              </w:rPr>
              <w:t xml:space="preserve">huruf a, huruf b, huruf c, dan huruf d dalam POJK mengenai Batas Maksimum </w:t>
            </w:r>
            <w:r w:rsidRPr="00BF08E1">
              <w:rPr>
                <w:rFonts w:cs="Arial"/>
                <w:szCs w:val="24"/>
                <w:lang w:val="en-US"/>
              </w:rPr>
              <w:t>Penyaluran Dana dan Penyaluran Dana Besar bagi</w:t>
            </w:r>
            <w:r w:rsidRPr="00BF08E1">
              <w:rPr>
                <w:rFonts w:cs="Arial"/>
                <w:szCs w:val="24"/>
              </w:rPr>
              <w:t xml:space="preserve"> Bagi Bank Umum</w:t>
            </w:r>
            <w:r w:rsidRPr="00BF08E1">
              <w:rPr>
                <w:rFonts w:cs="Arial"/>
                <w:szCs w:val="24"/>
                <w:lang w:val="en-US"/>
              </w:rPr>
              <w:t xml:space="preserve"> Syariah; atau</w:t>
            </w:r>
          </w:p>
          <w:p w14:paraId="58436275" w14:textId="7FC2870E" w:rsidR="0039354B" w:rsidRPr="00BF08E1" w:rsidRDefault="0039354B" w:rsidP="00BF08E1">
            <w:pPr>
              <w:pStyle w:val="NoSpacing"/>
              <w:numPr>
                <w:ilvl w:val="0"/>
                <w:numId w:val="37"/>
              </w:numPr>
              <w:ind w:left="509" w:hanging="509"/>
              <w:jc w:val="both"/>
              <w:rPr>
                <w:rFonts w:cs="Arial"/>
                <w:szCs w:val="24"/>
              </w:rPr>
            </w:pPr>
            <w:r w:rsidRPr="00BF08E1">
              <w:rPr>
                <w:rFonts w:cs="Arial"/>
                <w:szCs w:val="24"/>
              </w:rPr>
              <w:t xml:space="preserve">Tanggal diberlakukannya ketentuan baru yang menyebabkan pelampauan </w:t>
            </w:r>
            <w:r w:rsidRPr="00BF08E1">
              <w:rPr>
                <w:rFonts w:cs="Arial"/>
                <w:szCs w:val="24"/>
                <w:lang w:val="en-US"/>
              </w:rPr>
              <w:t>BMPD</w:t>
            </w:r>
          </w:p>
        </w:tc>
      </w:tr>
      <w:tr w:rsidR="0039354B" w:rsidRPr="004A31FD" w14:paraId="5938AA56" w14:textId="77777777" w:rsidTr="00E55474">
        <w:trPr>
          <w:trHeight w:val="216"/>
        </w:trPr>
        <w:tc>
          <w:tcPr>
            <w:tcW w:w="624" w:type="dxa"/>
          </w:tcPr>
          <w:p w14:paraId="2216EBF6" w14:textId="592C4FAB"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386357CF" w14:textId="010D7D6C" w:rsidR="0039354B" w:rsidRPr="009B138F" w:rsidRDefault="0039354B" w:rsidP="0039354B">
            <w:pPr>
              <w:autoSpaceDE/>
              <w:autoSpaceDN/>
              <w:ind w:right="43"/>
              <w:rPr>
                <w:szCs w:val="24"/>
              </w:rPr>
            </w:pPr>
            <w:r w:rsidRPr="00EE49E4">
              <w:rPr>
                <w:rFonts w:cs="Calibri"/>
                <w:szCs w:val="24"/>
              </w:rPr>
              <w:t>PG015</w:t>
            </w:r>
          </w:p>
        </w:tc>
        <w:tc>
          <w:tcPr>
            <w:tcW w:w="5852" w:type="dxa"/>
            <w:shd w:val="clear" w:color="auto" w:fill="auto"/>
          </w:tcPr>
          <w:p w14:paraId="5F72FBF4" w14:textId="5416C9CB" w:rsidR="0039354B" w:rsidRPr="00BF08E1" w:rsidRDefault="0039354B" w:rsidP="00BF08E1">
            <w:pPr>
              <w:pStyle w:val="NoSpacing"/>
              <w:jc w:val="both"/>
              <w:rPr>
                <w:rFonts w:cs="Arial"/>
                <w:szCs w:val="24"/>
              </w:rPr>
            </w:pPr>
            <w:r w:rsidRPr="00BF08E1">
              <w:rPr>
                <w:rFonts w:cs="Arial"/>
                <w:szCs w:val="24"/>
              </w:rPr>
              <w:t>Tanggal permintaan OJK</w:t>
            </w:r>
          </w:p>
        </w:tc>
      </w:tr>
      <w:tr w:rsidR="0039354B" w:rsidRPr="004A31FD" w14:paraId="058D22E3" w14:textId="77777777" w:rsidTr="00E55474">
        <w:trPr>
          <w:trHeight w:val="216"/>
        </w:trPr>
        <w:tc>
          <w:tcPr>
            <w:tcW w:w="624" w:type="dxa"/>
          </w:tcPr>
          <w:p w14:paraId="6DEB9841" w14:textId="13F93BCD"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0397A034" w14:textId="4BD8825B" w:rsidR="0039354B" w:rsidRPr="009B138F" w:rsidRDefault="0039354B" w:rsidP="0039354B">
            <w:pPr>
              <w:autoSpaceDE/>
              <w:autoSpaceDN/>
              <w:ind w:right="43"/>
              <w:rPr>
                <w:szCs w:val="24"/>
              </w:rPr>
            </w:pPr>
            <w:r w:rsidRPr="00EE49E4">
              <w:rPr>
                <w:rFonts w:cs="Calibri"/>
                <w:szCs w:val="24"/>
              </w:rPr>
              <w:t>PG016</w:t>
            </w:r>
          </w:p>
        </w:tc>
        <w:tc>
          <w:tcPr>
            <w:tcW w:w="5852" w:type="dxa"/>
            <w:shd w:val="clear" w:color="auto" w:fill="auto"/>
          </w:tcPr>
          <w:p w14:paraId="33B0C37F" w14:textId="77777777" w:rsidR="003961CA" w:rsidRDefault="0039354B" w:rsidP="003961CA">
            <w:pPr>
              <w:pStyle w:val="NoSpacing"/>
              <w:numPr>
                <w:ilvl w:val="0"/>
                <w:numId w:val="39"/>
              </w:numPr>
              <w:ind w:left="509" w:hanging="509"/>
              <w:jc w:val="both"/>
              <w:rPr>
                <w:rFonts w:cs="Arial"/>
                <w:szCs w:val="24"/>
              </w:rPr>
            </w:pPr>
            <w:r w:rsidRPr="00BF08E1">
              <w:rPr>
                <w:rFonts w:cs="Arial"/>
                <w:szCs w:val="24"/>
              </w:rPr>
              <w:t>Akhir bulan posisi juni</w:t>
            </w:r>
          </w:p>
          <w:p w14:paraId="76A3D0C6" w14:textId="45B7B53D" w:rsidR="0039354B" w:rsidRPr="003961CA" w:rsidRDefault="0039354B" w:rsidP="003961CA">
            <w:pPr>
              <w:pStyle w:val="NoSpacing"/>
              <w:numPr>
                <w:ilvl w:val="0"/>
                <w:numId w:val="39"/>
              </w:numPr>
              <w:ind w:left="509" w:hanging="509"/>
              <w:jc w:val="both"/>
              <w:rPr>
                <w:rFonts w:cs="Arial"/>
                <w:szCs w:val="24"/>
              </w:rPr>
            </w:pPr>
            <w:r w:rsidRPr="003961CA">
              <w:rPr>
                <w:rFonts w:cs="Arial"/>
                <w:szCs w:val="24"/>
              </w:rPr>
              <w:t>Akhir bulan posisi Desember</w:t>
            </w:r>
          </w:p>
        </w:tc>
      </w:tr>
      <w:tr w:rsidR="0039354B" w:rsidRPr="004A31FD" w14:paraId="7F290F8D" w14:textId="77777777" w:rsidTr="00E55474">
        <w:trPr>
          <w:trHeight w:val="216"/>
        </w:trPr>
        <w:tc>
          <w:tcPr>
            <w:tcW w:w="624" w:type="dxa"/>
            <w:shd w:val="clear" w:color="auto" w:fill="auto"/>
          </w:tcPr>
          <w:p w14:paraId="128018B0" w14:textId="5B77D16E"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21C8F2AA" w14:textId="47001247" w:rsidR="0039354B" w:rsidRPr="009B138F" w:rsidRDefault="0039354B" w:rsidP="0039354B">
            <w:pPr>
              <w:autoSpaceDE/>
              <w:autoSpaceDN/>
              <w:ind w:right="43"/>
              <w:rPr>
                <w:szCs w:val="24"/>
              </w:rPr>
            </w:pPr>
            <w:r w:rsidRPr="00EE49E4">
              <w:rPr>
                <w:rFonts w:cs="Calibri"/>
                <w:szCs w:val="24"/>
              </w:rPr>
              <w:t>PG017</w:t>
            </w:r>
          </w:p>
        </w:tc>
        <w:tc>
          <w:tcPr>
            <w:tcW w:w="5852" w:type="dxa"/>
            <w:shd w:val="clear" w:color="auto" w:fill="auto"/>
          </w:tcPr>
          <w:p w14:paraId="4631CA42" w14:textId="730CE2DC" w:rsidR="0039354B" w:rsidRPr="00BF08E1" w:rsidRDefault="0039354B" w:rsidP="00BF08E1">
            <w:pPr>
              <w:pStyle w:val="NoSpacing"/>
              <w:jc w:val="both"/>
              <w:rPr>
                <w:rFonts w:cs="Arial"/>
                <w:szCs w:val="24"/>
              </w:rPr>
            </w:pPr>
            <w:r w:rsidRPr="00BF08E1">
              <w:rPr>
                <w:rFonts w:cs="Calibri"/>
                <w:szCs w:val="24"/>
              </w:rPr>
              <w:t>Tanggal pemberitahuan tertulis dari OJK</w:t>
            </w:r>
          </w:p>
        </w:tc>
      </w:tr>
      <w:tr w:rsidR="0039354B" w:rsidRPr="004A31FD" w14:paraId="47443A25" w14:textId="77777777" w:rsidTr="00E55474">
        <w:trPr>
          <w:trHeight w:val="216"/>
        </w:trPr>
        <w:tc>
          <w:tcPr>
            <w:tcW w:w="624" w:type="dxa"/>
            <w:shd w:val="clear" w:color="auto" w:fill="auto"/>
          </w:tcPr>
          <w:p w14:paraId="6546A2A9" w14:textId="1EAA5E60"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148A8E05" w14:textId="27323EF1" w:rsidR="0039354B" w:rsidRPr="009B138F" w:rsidRDefault="0039354B" w:rsidP="0039354B">
            <w:pPr>
              <w:autoSpaceDE/>
              <w:autoSpaceDN/>
              <w:ind w:right="43"/>
              <w:rPr>
                <w:szCs w:val="24"/>
              </w:rPr>
            </w:pPr>
            <w:r w:rsidRPr="00EE49E4">
              <w:rPr>
                <w:rFonts w:cs="Calibri"/>
                <w:szCs w:val="24"/>
              </w:rPr>
              <w:t>PG018</w:t>
            </w:r>
          </w:p>
        </w:tc>
        <w:tc>
          <w:tcPr>
            <w:tcW w:w="5852" w:type="dxa"/>
            <w:shd w:val="clear" w:color="auto" w:fill="auto"/>
          </w:tcPr>
          <w:p w14:paraId="2C6C068E" w14:textId="506818CB" w:rsidR="0039354B" w:rsidRPr="00BF08E1" w:rsidRDefault="0039354B" w:rsidP="00BF08E1">
            <w:pPr>
              <w:pStyle w:val="NoSpacing"/>
              <w:jc w:val="both"/>
              <w:rPr>
                <w:rFonts w:cs="Arial"/>
                <w:szCs w:val="24"/>
              </w:rPr>
            </w:pPr>
            <w:r w:rsidRPr="00BF08E1">
              <w:rPr>
                <w:rFonts w:cs="Calibri"/>
                <w:szCs w:val="24"/>
              </w:rPr>
              <w:t>Tanggal ditetapkannya bank dalam pengawasan normal mengalami kesulitan yang membahayakan kelangsungan usahanya</w:t>
            </w:r>
          </w:p>
        </w:tc>
      </w:tr>
      <w:tr w:rsidR="0039354B" w:rsidRPr="004A31FD" w14:paraId="4CBF14E4" w14:textId="77777777" w:rsidTr="00E55474">
        <w:trPr>
          <w:trHeight w:val="216"/>
        </w:trPr>
        <w:tc>
          <w:tcPr>
            <w:tcW w:w="624" w:type="dxa"/>
          </w:tcPr>
          <w:p w14:paraId="1F777F00" w14:textId="08F3548E"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DB77C61" w14:textId="5F6986C7" w:rsidR="0039354B" w:rsidRPr="009B138F" w:rsidRDefault="0039354B" w:rsidP="0039354B">
            <w:pPr>
              <w:autoSpaceDE/>
              <w:autoSpaceDN/>
              <w:ind w:right="43"/>
              <w:rPr>
                <w:szCs w:val="24"/>
              </w:rPr>
            </w:pPr>
            <w:r w:rsidRPr="00EE49E4">
              <w:rPr>
                <w:rFonts w:cs="Calibri"/>
                <w:szCs w:val="24"/>
              </w:rPr>
              <w:t>PG019</w:t>
            </w:r>
          </w:p>
        </w:tc>
        <w:tc>
          <w:tcPr>
            <w:tcW w:w="5852" w:type="dxa"/>
            <w:shd w:val="clear" w:color="auto" w:fill="auto"/>
          </w:tcPr>
          <w:p w14:paraId="02BDF726" w14:textId="448BFBC9" w:rsidR="0039354B" w:rsidRPr="00BF08E1" w:rsidRDefault="0039354B" w:rsidP="00BF08E1">
            <w:pPr>
              <w:pStyle w:val="NoSpacing"/>
              <w:jc w:val="both"/>
              <w:rPr>
                <w:rFonts w:cs="Arial"/>
                <w:szCs w:val="24"/>
              </w:rPr>
            </w:pPr>
            <w:r w:rsidRPr="00BF08E1">
              <w:rPr>
                <w:rFonts w:cs="Calibri"/>
                <w:szCs w:val="24"/>
              </w:rPr>
              <w:t>1 Tahun setelah rencana tindak dalam rangka pemenuhan persyaratan Modal Inti disetujui OJK</w:t>
            </w:r>
          </w:p>
        </w:tc>
      </w:tr>
      <w:tr w:rsidR="0039354B" w:rsidRPr="004A31FD" w14:paraId="6A4BBDD3" w14:textId="77777777" w:rsidTr="00E55474">
        <w:trPr>
          <w:trHeight w:val="216"/>
        </w:trPr>
        <w:tc>
          <w:tcPr>
            <w:tcW w:w="624" w:type="dxa"/>
          </w:tcPr>
          <w:p w14:paraId="59914F7D" w14:textId="79FF9097"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06D506F9" w14:textId="1B6C95D1" w:rsidR="0039354B" w:rsidRPr="009B138F" w:rsidRDefault="0039354B" w:rsidP="0039354B">
            <w:pPr>
              <w:autoSpaceDE/>
              <w:autoSpaceDN/>
              <w:ind w:right="43"/>
              <w:rPr>
                <w:szCs w:val="24"/>
              </w:rPr>
            </w:pPr>
            <w:r w:rsidRPr="00EE49E4">
              <w:rPr>
                <w:rFonts w:cs="Calibri"/>
                <w:szCs w:val="24"/>
              </w:rPr>
              <w:t>PG020</w:t>
            </w:r>
          </w:p>
        </w:tc>
        <w:tc>
          <w:tcPr>
            <w:tcW w:w="5852" w:type="dxa"/>
            <w:shd w:val="clear" w:color="auto" w:fill="auto"/>
          </w:tcPr>
          <w:p w14:paraId="309BF67C" w14:textId="49473845" w:rsidR="0039354B" w:rsidRPr="00BF08E1" w:rsidRDefault="0039354B" w:rsidP="00BF08E1">
            <w:pPr>
              <w:pStyle w:val="NoSpacing"/>
              <w:jc w:val="both"/>
              <w:rPr>
                <w:rFonts w:cs="Arial"/>
                <w:szCs w:val="24"/>
              </w:rPr>
            </w:pPr>
            <w:r w:rsidRPr="00BF08E1">
              <w:rPr>
                <w:rFonts w:cs="Calibri"/>
                <w:szCs w:val="24"/>
              </w:rPr>
              <w:t>Tanggal berakhirnya jangka waktu rencana tindak</w:t>
            </w:r>
          </w:p>
        </w:tc>
      </w:tr>
      <w:tr w:rsidR="0039354B" w:rsidRPr="004A31FD" w14:paraId="093CCFEF" w14:textId="77777777" w:rsidTr="00E55474">
        <w:trPr>
          <w:trHeight w:val="199"/>
        </w:trPr>
        <w:tc>
          <w:tcPr>
            <w:tcW w:w="624" w:type="dxa"/>
          </w:tcPr>
          <w:p w14:paraId="76BE2C21" w14:textId="5C5AFC38"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0510346A" w14:textId="64E857BD" w:rsidR="0039354B" w:rsidRPr="009B138F" w:rsidRDefault="0039354B" w:rsidP="0039354B">
            <w:pPr>
              <w:autoSpaceDE/>
              <w:autoSpaceDN/>
              <w:ind w:right="43"/>
              <w:rPr>
                <w:szCs w:val="24"/>
              </w:rPr>
            </w:pPr>
            <w:r w:rsidRPr="00EE49E4">
              <w:rPr>
                <w:rFonts w:cs="Calibri"/>
                <w:szCs w:val="24"/>
              </w:rPr>
              <w:t>PG021</w:t>
            </w:r>
          </w:p>
        </w:tc>
        <w:tc>
          <w:tcPr>
            <w:tcW w:w="5852" w:type="dxa"/>
            <w:shd w:val="clear" w:color="auto" w:fill="auto"/>
          </w:tcPr>
          <w:p w14:paraId="0DE79B48" w14:textId="61B825F5" w:rsidR="0039354B" w:rsidRPr="00BF08E1" w:rsidRDefault="0039354B" w:rsidP="00BF08E1">
            <w:pPr>
              <w:pStyle w:val="NoSpacing"/>
              <w:jc w:val="both"/>
              <w:rPr>
                <w:rFonts w:cs="Arial"/>
                <w:szCs w:val="24"/>
              </w:rPr>
            </w:pPr>
            <w:r w:rsidRPr="00BF08E1">
              <w:rPr>
                <w:rFonts w:cs="Calibri"/>
                <w:szCs w:val="24"/>
              </w:rPr>
              <w:t>Tanggal ditetapkannya bank dalam pengawasan normal mengalami kesulitan yang membahayakan kelangsungan usahanya</w:t>
            </w:r>
          </w:p>
        </w:tc>
      </w:tr>
      <w:tr w:rsidR="0039354B" w:rsidRPr="004A31FD" w14:paraId="5A347110" w14:textId="77777777" w:rsidTr="00E55474">
        <w:trPr>
          <w:trHeight w:val="199"/>
        </w:trPr>
        <w:tc>
          <w:tcPr>
            <w:tcW w:w="624" w:type="dxa"/>
          </w:tcPr>
          <w:p w14:paraId="7D01AED4" w14:textId="298AEADA"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6F37058F" w14:textId="41558A65" w:rsidR="0039354B" w:rsidRPr="009B138F" w:rsidRDefault="0039354B" w:rsidP="0039354B">
            <w:pPr>
              <w:autoSpaceDE/>
              <w:autoSpaceDN/>
              <w:ind w:right="43"/>
              <w:rPr>
                <w:szCs w:val="24"/>
              </w:rPr>
            </w:pPr>
            <w:r w:rsidRPr="00EE49E4">
              <w:rPr>
                <w:rFonts w:cs="Calibri"/>
                <w:szCs w:val="24"/>
              </w:rPr>
              <w:t>PG022</w:t>
            </w:r>
          </w:p>
        </w:tc>
        <w:tc>
          <w:tcPr>
            <w:tcW w:w="5852" w:type="dxa"/>
            <w:shd w:val="clear" w:color="auto" w:fill="auto"/>
          </w:tcPr>
          <w:p w14:paraId="56DF93C3" w14:textId="709510FA" w:rsidR="0039354B" w:rsidRPr="00BF08E1" w:rsidRDefault="0039354B" w:rsidP="00BF08E1">
            <w:pPr>
              <w:pStyle w:val="NoSpacing"/>
              <w:jc w:val="both"/>
              <w:rPr>
                <w:rFonts w:cs="Arial"/>
                <w:szCs w:val="24"/>
              </w:rPr>
            </w:pPr>
            <w:r w:rsidRPr="00BF08E1">
              <w:rPr>
                <w:rFonts w:cs="Calibri"/>
                <w:szCs w:val="24"/>
              </w:rPr>
              <w:t>tanggal realisasi rencana tindak atau sesuai dengan tahapan rencana tindak</w:t>
            </w:r>
          </w:p>
        </w:tc>
      </w:tr>
      <w:tr w:rsidR="0039354B" w:rsidRPr="004A31FD" w14:paraId="449FE851" w14:textId="77777777" w:rsidTr="00E55474">
        <w:trPr>
          <w:trHeight w:val="199"/>
        </w:trPr>
        <w:tc>
          <w:tcPr>
            <w:tcW w:w="624" w:type="dxa"/>
          </w:tcPr>
          <w:p w14:paraId="28E248C2" w14:textId="5160865C"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3F7EC4E6" w14:textId="06B90252" w:rsidR="0039354B" w:rsidRPr="009B138F" w:rsidRDefault="0039354B" w:rsidP="0039354B">
            <w:pPr>
              <w:autoSpaceDE/>
              <w:autoSpaceDN/>
              <w:ind w:right="43"/>
              <w:rPr>
                <w:szCs w:val="24"/>
              </w:rPr>
            </w:pPr>
            <w:r w:rsidRPr="00EE49E4">
              <w:rPr>
                <w:rFonts w:cs="Calibri"/>
                <w:szCs w:val="24"/>
              </w:rPr>
              <w:t>PG023</w:t>
            </w:r>
          </w:p>
        </w:tc>
        <w:tc>
          <w:tcPr>
            <w:tcW w:w="5852" w:type="dxa"/>
            <w:shd w:val="clear" w:color="auto" w:fill="auto"/>
          </w:tcPr>
          <w:p w14:paraId="0F6584AF" w14:textId="21B93305" w:rsidR="0039354B" w:rsidRPr="00BF08E1" w:rsidRDefault="0039354B" w:rsidP="00BF08E1">
            <w:pPr>
              <w:pStyle w:val="NoSpacing"/>
              <w:jc w:val="both"/>
              <w:rPr>
                <w:rFonts w:cs="Arial"/>
                <w:szCs w:val="24"/>
              </w:rPr>
            </w:pPr>
            <w:r w:rsidRPr="00BF08E1">
              <w:rPr>
                <w:rFonts w:cs="Calibri"/>
                <w:szCs w:val="24"/>
              </w:rPr>
              <w:t>Tanggal target waktu penyelesaian rencana tindak</w:t>
            </w:r>
          </w:p>
        </w:tc>
      </w:tr>
      <w:tr w:rsidR="0039354B" w:rsidRPr="004A31FD" w14:paraId="5D78E01A" w14:textId="77777777" w:rsidTr="00E55474">
        <w:trPr>
          <w:trHeight w:val="199"/>
        </w:trPr>
        <w:tc>
          <w:tcPr>
            <w:tcW w:w="624" w:type="dxa"/>
          </w:tcPr>
          <w:p w14:paraId="45A054DA" w14:textId="7F0F571A"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2BBCC5D3" w14:textId="04EE37F2" w:rsidR="0039354B" w:rsidRPr="009B138F" w:rsidRDefault="0039354B" w:rsidP="0039354B">
            <w:pPr>
              <w:autoSpaceDE/>
              <w:autoSpaceDN/>
              <w:ind w:right="43"/>
              <w:rPr>
                <w:szCs w:val="24"/>
              </w:rPr>
            </w:pPr>
            <w:r w:rsidRPr="00EE49E4">
              <w:rPr>
                <w:rFonts w:cs="Calibri"/>
                <w:szCs w:val="24"/>
              </w:rPr>
              <w:t>PG024</w:t>
            </w:r>
          </w:p>
        </w:tc>
        <w:tc>
          <w:tcPr>
            <w:tcW w:w="5852" w:type="dxa"/>
            <w:shd w:val="clear" w:color="auto" w:fill="auto"/>
          </w:tcPr>
          <w:p w14:paraId="6EC02C85" w14:textId="58E70561" w:rsidR="0039354B" w:rsidRPr="00BF08E1" w:rsidRDefault="0039354B" w:rsidP="00BF08E1">
            <w:pPr>
              <w:pStyle w:val="NoSpacing"/>
              <w:jc w:val="both"/>
              <w:rPr>
                <w:rFonts w:cs="Arial"/>
                <w:szCs w:val="24"/>
              </w:rPr>
            </w:pPr>
            <w:r w:rsidRPr="00BF08E1">
              <w:rPr>
                <w:rFonts w:cs="Calibri"/>
                <w:szCs w:val="24"/>
              </w:rPr>
              <w:t>Tanggal ditetapkannya bank dalam pengawasan normal mengalami kesulitan yang membahayakan kelangsungan usahanya</w:t>
            </w:r>
          </w:p>
        </w:tc>
      </w:tr>
      <w:tr w:rsidR="0039354B" w:rsidRPr="004A31FD" w14:paraId="0832637F" w14:textId="77777777" w:rsidTr="00E55474">
        <w:trPr>
          <w:trHeight w:val="199"/>
        </w:trPr>
        <w:tc>
          <w:tcPr>
            <w:tcW w:w="624" w:type="dxa"/>
          </w:tcPr>
          <w:p w14:paraId="013A33F8" w14:textId="0A8D7EEE"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379FB8D" w14:textId="09F12F71" w:rsidR="0039354B" w:rsidRPr="009B138F" w:rsidRDefault="0039354B" w:rsidP="0039354B">
            <w:pPr>
              <w:autoSpaceDE/>
              <w:autoSpaceDN/>
              <w:ind w:right="43"/>
              <w:rPr>
                <w:szCs w:val="24"/>
              </w:rPr>
            </w:pPr>
            <w:r w:rsidRPr="00EE49E4">
              <w:rPr>
                <w:rFonts w:cs="Calibri"/>
                <w:szCs w:val="24"/>
              </w:rPr>
              <w:t>PG025</w:t>
            </w:r>
          </w:p>
        </w:tc>
        <w:tc>
          <w:tcPr>
            <w:tcW w:w="5852" w:type="dxa"/>
            <w:shd w:val="clear" w:color="auto" w:fill="auto"/>
          </w:tcPr>
          <w:p w14:paraId="5DF12C03" w14:textId="31C64DC7" w:rsidR="0039354B" w:rsidRPr="00BF08E1" w:rsidRDefault="0039354B" w:rsidP="00BF08E1">
            <w:pPr>
              <w:pStyle w:val="NoSpacing"/>
              <w:jc w:val="both"/>
              <w:rPr>
                <w:rFonts w:cs="Arial"/>
                <w:szCs w:val="24"/>
              </w:rPr>
            </w:pPr>
            <w:r w:rsidRPr="00BF08E1">
              <w:rPr>
                <w:rFonts w:cs="Calibri"/>
                <w:szCs w:val="24"/>
              </w:rPr>
              <w:t>Tanggal ditetapkannya bank dalam pengawasan normal mengalami kesulitan yang membahayakan kelangsungan usahanya</w:t>
            </w:r>
          </w:p>
        </w:tc>
      </w:tr>
      <w:tr w:rsidR="0039354B" w:rsidRPr="004A31FD" w14:paraId="5D8DAF35" w14:textId="77777777" w:rsidTr="00E55474">
        <w:trPr>
          <w:trHeight w:val="384"/>
        </w:trPr>
        <w:tc>
          <w:tcPr>
            <w:tcW w:w="624" w:type="dxa"/>
            <w:shd w:val="clear" w:color="auto" w:fill="auto"/>
          </w:tcPr>
          <w:p w14:paraId="101FA641" w14:textId="714B14F3"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D405632" w14:textId="4AD3A446" w:rsidR="0039354B" w:rsidRPr="009B138F" w:rsidRDefault="0039354B" w:rsidP="0039354B">
            <w:pPr>
              <w:autoSpaceDE/>
              <w:autoSpaceDN/>
              <w:ind w:right="43"/>
              <w:rPr>
                <w:szCs w:val="24"/>
              </w:rPr>
            </w:pPr>
            <w:r w:rsidRPr="00EE49E4">
              <w:rPr>
                <w:rFonts w:cs="Calibri"/>
                <w:szCs w:val="24"/>
              </w:rPr>
              <w:t>PG026</w:t>
            </w:r>
          </w:p>
        </w:tc>
        <w:tc>
          <w:tcPr>
            <w:tcW w:w="5852" w:type="dxa"/>
            <w:shd w:val="clear" w:color="auto" w:fill="auto"/>
          </w:tcPr>
          <w:p w14:paraId="26567330" w14:textId="1FA2A895" w:rsidR="0039354B" w:rsidRPr="00BF08E1" w:rsidRDefault="0039354B" w:rsidP="00BF08E1">
            <w:pPr>
              <w:pStyle w:val="NoSpacing"/>
              <w:jc w:val="both"/>
              <w:rPr>
                <w:rFonts w:cs="Arial"/>
                <w:szCs w:val="24"/>
                <w:lang w:val="en-US"/>
              </w:rPr>
            </w:pPr>
            <w:r w:rsidRPr="00BF08E1">
              <w:rPr>
                <w:rFonts w:cs="Calibri"/>
                <w:szCs w:val="24"/>
              </w:rPr>
              <w:t>Tanggal adanya tindakan lain yang akan dilakukan selain yang telah dimuat dalam Rencana Aksi Pemulihan.</w:t>
            </w:r>
          </w:p>
        </w:tc>
      </w:tr>
      <w:tr w:rsidR="0039354B" w:rsidRPr="004A31FD" w14:paraId="070DD2FA" w14:textId="77777777" w:rsidTr="00E55474">
        <w:trPr>
          <w:trHeight w:val="199"/>
        </w:trPr>
        <w:tc>
          <w:tcPr>
            <w:tcW w:w="624" w:type="dxa"/>
          </w:tcPr>
          <w:p w14:paraId="1F877BFE" w14:textId="686F99B9"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469100E6" w14:textId="46931E0A" w:rsidR="0039354B" w:rsidRPr="009B138F" w:rsidRDefault="0039354B" w:rsidP="0039354B">
            <w:pPr>
              <w:autoSpaceDE/>
              <w:autoSpaceDN/>
              <w:ind w:right="43"/>
              <w:rPr>
                <w:szCs w:val="24"/>
              </w:rPr>
            </w:pPr>
            <w:r w:rsidRPr="00EE49E4">
              <w:rPr>
                <w:rFonts w:cs="Calibri"/>
                <w:szCs w:val="24"/>
              </w:rPr>
              <w:t>PG027</w:t>
            </w:r>
          </w:p>
        </w:tc>
        <w:tc>
          <w:tcPr>
            <w:tcW w:w="5852" w:type="dxa"/>
            <w:shd w:val="clear" w:color="auto" w:fill="auto"/>
          </w:tcPr>
          <w:p w14:paraId="133C3018" w14:textId="3E2A1513" w:rsidR="0039354B" w:rsidRPr="00BF08E1" w:rsidRDefault="0039354B" w:rsidP="00BF08E1">
            <w:pPr>
              <w:pStyle w:val="NoSpacing"/>
              <w:jc w:val="both"/>
              <w:rPr>
                <w:rFonts w:cs="Arial"/>
                <w:szCs w:val="24"/>
              </w:rPr>
            </w:pPr>
            <w:r w:rsidRPr="00BF08E1">
              <w:rPr>
                <w:rFonts w:cs="Calibri"/>
                <w:szCs w:val="24"/>
              </w:rPr>
              <w:t>Tanggal penerapan langkah penyehatan</w:t>
            </w:r>
          </w:p>
        </w:tc>
      </w:tr>
      <w:tr w:rsidR="0039354B" w:rsidRPr="004A31FD" w14:paraId="1782D1B2" w14:textId="77777777" w:rsidTr="00E55474">
        <w:trPr>
          <w:trHeight w:val="199"/>
        </w:trPr>
        <w:tc>
          <w:tcPr>
            <w:tcW w:w="624" w:type="dxa"/>
          </w:tcPr>
          <w:p w14:paraId="38637486" w14:textId="1C693A55"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763CA096" w14:textId="78CF3B27" w:rsidR="0039354B" w:rsidRPr="009B138F" w:rsidRDefault="0039354B" w:rsidP="0039354B">
            <w:pPr>
              <w:autoSpaceDE/>
              <w:autoSpaceDN/>
              <w:ind w:right="43"/>
              <w:rPr>
                <w:szCs w:val="24"/>
              </w:rPr>
            </w:pPr>
            <w:r w:rsidRPr="00EE49E4">
              <w:rPr>
                <w:rFonts w:cs="Calibri"/>
                <w:szCs w:val="24"/>
              </w:rPr>
              <w:t>PG028</w:t>
            </w:r>
          </w:p>
        </w:tc>
        <w:tc>
          <w:tcPr>
            <w:tcW w:w="5852" w:type="dxa"/>
            <w:shd w:val="clear" w:color="auto" w:fill="auto"/>
          </w:tcPr>
          <w:p w14:paraId="144E3638" w14:textId="44CFD855" w:rsidR="0039354B" w:rsidRPr="00BF08E1" w:rsidRDefault="0039354B" w:rsidP="00BF08E1">
            <w:pPr>
              <w:pStyle w:val="NoSpacing"/>
              <w:jc w:val="both"/>
              <w:rPr>
                <w:rFonts w:cs="Arial"/>
                <w:szCs w:val="24"/>
              </w:rPr>
            </w:pPr>
            <w:r w:rsidRPr="00BF08E1">
              <w:rPr>
                <w:rFonts w:cs="Calibri"/>
                <w:szCs w:val="24"/>
              </w:rPr>
              <w:t xml:space="preserve">Tanggal </w:t>
            </w:r>
            <w:r w:rsidR="003961CA">
              <w:rPr>
                <w:rFonts w:cs="Calibri"/>
                <w:szCs w:val="24"/>
                <w:lang w:val="en-US"/>
              </w:rPr>
              <w:t>s</w:t>
            </w:r>
            <w:r w:rsidRPr="00BF08E1">
              <w:rPr>
                <w:rFonts w:cs="Calibri"/>
                <w:szCs w:val="24"/>
              </w:rPr>
              <w:t>urat OJK</w:t>
            </w:r>
          </w:p>
        </w:tc>
      </w:tr>
      <w:tr w:rsidR="0039354B" w:rsidRPr="004A31FD" w14:paraId="68B8B254" w14:textId="77777777" w:rsidTr="00E55474">
        <w:trPr>
          <w:trHeight w:val="199"/>
        </w:trPr>
        <w:tc>
          <w:tcPr>
            <w:tcW w:w="624" w:type="dxa"/>
          </w:tcPr>
          <w:p w14:paraId="0A4B2F81" w14:textId="77777777"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016A2B01" w14:textId="19D50A05" w:rsidR="0039354B" w:rsidRPr="009B138F" w:rsidRDefault="0039354B" w:rsidP="0039354B">
            <w:pPr>
              <w:autoSpaceDE/>
              <w:autoSpaceDN/>
              <w:ind w:right="43"/>
              <w:rPr>
                <w:rFonts w:cs="Calibri"/>
                <w:color w:val="0000FF"/>
                <w:szCs w:val="24"/>
              </w:rPr>
            </w:pPr>
            <w:r w:rsidRPr="00EE49E4">
              <w:rPr>
                <w:rFonts w:cs="Calibri"/>
                <w:szCs w:val="24"/>
              </w:rPr>
              <w:t>PG029</w:t>
            </w:r>
          </w:p>
        </w:tc>
        <w:tc>
          <w:tcPr>
            <w:tcW w:w="5852" w:type="dxa"/>
            <w:shd w:val="clear" w:color="auto" w:fill="auto"/>
          </w:tcPr>
          <w:p w14:paraId="61006F3F" w14:textId="5FCE0C9F" w:rsidR="0039354B" w:rsidRPr="00BF08E1" w:rsidRDefault="003961CA" w:rsidP="00BF08E1">
            <w:pPr>
              <w:pStyle w:val="NoSpacing"/>
              <w:jc w:val="both"/>
              <w:rPr>
                <w:szCs w:val="24"/>
              </w:rPr>
            </w:pPr>
            <w:r w:rsidRPr="00BF08E1">
              <w:rPr>
                <w:rFonts w:cs="Calibri"/>
                <w:szCs w:val="24"/>
              </w:rPr>
              <w:t xml:space="preserve">Tanggal </w:t>
            </w:r>
            <w:r>
              <w:rPr>
                <w:rFonts w:cs="Calibri"/>
                <w:szCs w:val="24"/>
                <w:lang w:val="en-US"/>
              </w:rPr>
              <w:t>s</w:t>
            </w:r>
            <w:r w:rsidRPr="00BF08E1">
              <w:rPr>
                <w:rFonts w:cs="Calibri"/>
                <w:szCs w:val="24"/>
              </w:rPr>
              <w:t>urat OJK</w:t>
            </w:r>
          </w:p>
        </w:tc>
      </w:tr>
      <w:tr w:rsidR="0039354B" w:rsidRPr="004A31FD" w14:paraId="41FF3427" w14:textId="77777777" w:rsidTr="00E55474">
        <w:trPr>
          <w:trHeight w:val="199"/>
        </w:trPr>
        <w:tc>
          <w:tcPr>
            <w:tcW w:w="624" w:type="dxa"/>
          </w:tcPr>
          <w:p w14:paraId="0226330D" w14:textId="77777777" w:rsidR="0039354B" w:rsidRPr="00D944C3" w:rsidRDefault="0039354B" w:rsidP="0039354B">
            <w:pPr>
              <w:pStyle w:val="ListParagraph"/>
              <w:numPr>
                <w:ilvl w:val="0"/>
                <w:numId w:val="35"/>
              </w:numPr>
              <w:autoSpaceDE/>
              <w:autoSpaceDN/>
              <w:ind w:left="453" w:right="36"/>
              <w:rPr>
                <w:rFonts w:cs="Arial"/>
                <w:color w:val="000000" w:themeColor="text1"/>
                <w:szCs w:val="24"/>
                <w:lang w:eastAsia="en-ID"/>
              </w:rPr>
            </w:pPr>
          </w:p>
        </w:tc>
        <w:tc>
          <w:tcPr>
            <w:tcW w:w="1594" w:type="dxa"/>
          </w:tcPr>
          <w:p w14:paraId="0E8128EE" w14:textId="75E74214" w:rsidR="0039354B" w:rsidRPr="009B138F" w:rsidRDefault="0039354B" w:rsidP="0039354B">
            <w:pPr>
              <w:autoSpaceDE/>
              <w:autoSpaceDN/>
              <w:ind w:right="43"/>
              <w:rPr>
                <w:rFonts w:cs="Calibri"/>
                <w:color w:val="0000FF"/>
                <w:szCs w:val="24"/>
              </w:rPr>
            </w:pPr>
            <w:r w:rsidRPr="00EE49E4">
              <w:rPr>
                <w:rFonts w:cs="Calibri"/>
                <w:szCs w:val="24"/>
              </w:rPr>
              <w:t>PG030</w:t>
            </w:r>
          </w:p>
        </w:tc>
        <w:tc>
          <w:tcPr>
            <w:tcW w:w="5852" w:type="dxa"/>
            <w:shd w:val="clear" w:color="auto" w:fill="auto"/>
          </w:tcPr>
          <w:p w14:paraId="0C0BF694" w14:textId="7AB48093" w:rsidR="0039354B" w:rsidRPr="00BF08E1" w:rsidRDefault="0039354B" w:rsidP="00BF08E1">
            <w:pPr>
              <w:pStyle w:val="NoSpacing"/>
              <w:jc w:val="both"/>
              <w:rPr>
                <w:szCs w:val="24"/>
              </w:rPr>
            </w:pPr>
            <w:r w:rsidRPr="00BF08E1">
              <w:rPr>
                <w:rFonts w:cs="Calibri"/>
                <w:szCs w:val="24"/>
              </w:rPr>
              <w:t>Tanggal dipenuhinya perintah tertulis</w:t>
            </w:r>
          </w:p>
        </w:tc>
      </w:tr>
      <w:tr w:rsidR="00E55474" w:rsidRPr="004A31FD" w14:paraId="36F55E3E" w14:textId="77777777" w:rsidTr="00E55474">
        <w:trPr>
          <w:trHeight w:val="199"/>
        </w:trPr>
        <w:tc>
          <w:tcPr>
            <w:tcW w:w="624" w:type="dxa"/>
          </w:tcPr>
          <w:p w14:paraId="35EF3F93" w14:textId="77777777" w:rsidR="00E55474" w:rsidRPr="00D944C3" w:rsidRDefault="00E55474" w:rsidP="00E55474">
            <w:pPr>
              <w:pStyle w:val="ListParagraph"/>
              <w:numPr>
                <w:ilvl w:val="0"/>
                <w:numId w:val="35"/>
              </w:numPr>
              <w:autoSpaceDE/>
              <w:autoSpaceDN/>
              <w:ind w:left="453" w:right="36"/>
              <w:rPr>
                <w:rFonts w:cs="Arial"/>
                <w:color w:val="000000" w:themeColor="text1"/>
                <w:szCs w:val="24"/>
                <w:lang w:eastAsia="en-ID"/>
              </w:rPr>
            </w:pPr>
          </w:p>
        </w:tc>
        <w:tc>
          <w:tcPr>
            <w:tcW w:w="1594" w:type="dxa"/>
          </w:tcPr>
          <w:p w14:paraId="3666C524" w14:textId="592CC3C3" w:rsidR="00E55474" w:rsidRPr="009B138F" w:rsidRDefault="00E55474" w:rsidP="00E55474">
            <w:pPr>
              <w:autoSpaceDE/>
              <w:autoSpaceDN/>
              <w:ind w:right="43"/>
              <w:rPr>
                <w:rFonts w:cs="Calibri"/>
                <w:color w:val="0000FF"/>
                <w:szCs w:val="24"/>
              </w:rPr>
            </w:pPr>
            <w:r w:rsidRPr="00EE49E4">
              <w:rPr>
                <w:rFonts w:cs="Calibri"/>
                <w:szCs w:val="24"/>
              </w:rPr>
              <w:t>PG031</w:t>
            </w:r>
          </w:p>
        </w:tc>
        <w:tc>
          <w:tcPr>
            <w:tcW w:w="5852" w:type="dxa"/>
            <w:shd w:val="clear" w:color="auto" w:fill="auto"/>
          </w:tcPr>
          <w:p w14:paraId="1FA5CEA5" w14:textId="13D50E63" w:rsidR="00E55474" w:rsidRPr="00BF08E1" w:rsidRDefault="00E55474" w:rsidP="00BF08E1">
            <w:pPr>
              <w:pStyle w:val="NoSpacing"/>
              <w:jc w:val="both"/>
              <w:rPr>
                <w:szCs w:val="24"/>
              </w:rPr>
            </w:pPr>
            <w:r w:rsidRPr="00BF08E1">
              <w:rPr>
                <w:rFonts w:cs="Calibri"/>
                <w:szCs w:val="24"/>
              </w:rPr>
              <w:t>Target waktu penyelesaian rencana tindak</w:t>
            </w:r>
            <w:r w:rsidRPr="00BF08E1">
              <w:rPr>
                <w:rFonts w:cs="Calibri"/>
                <w:szCs w:val="24"/>
              </w:rPr>
              <w:br/>
              <w:t>pemenuhan NSFR</w:t>
            </w:r>
          </w:p>
        </w:tc>
      </w:tr>
      <w:tr w:rsidR="00E55474" w:rsidRPr="004A31FD" w14:paraId="62E96405" w14:textId="77777777" w:rsidTr="00E55474">
        <w:trPr>
          <w:trHeight w:val="199"/>
        </w:trPr>
        <w:tc>
          <w:tcPr>
            <w:tcW w:w="624" w:type="dxa"/>
          </w:tcPr>
          <w:p w14:paraId="1C807407" w14:textId="77777777" w:rsidR="00E55474" w:rsidRPr="00D944C3" w:rsidRDefault="00E55474" w:rsidP="00E55474">
            <w:pPr>
              <w:pStyle w:val="ListParagraph"/>
              <w:numPr>
                <w:ilvl w:val="0"/>
                <w:numId w:val="35"/>
              </w:numPr>
              <w:autoSpaceDE/>
              <w:autoSpaceDN/>
              <w:ind w:left="453" w:right="36"/>
              <w:rPr>
                <w:rFonts w:cs="Arial"/>
                <w:color w:val="000000" w:themeColor="text1"/>
                <w:szCs w:val="24"/>
                <w:lang w:eastAsia="en-ID"/>
              </w:rPr>
            </w:pPr>
          </w:p>
        </w:tc>
        <w:tc>
          <w:tcPr>
            <w:tcW w:w="1594" w:type="dxa"/>
          </w:tcPr>
          <w:p w14:paraId="06EFED77" w14:textId="4420B66D" w:rsidR="00E55474" w:rsidRPr="009B138F" w:rsidRDefault="00E55474" w:rsidP="00E55474">
            <w:pPr>
              <w:autoSpaceDE/>
              <w:autoSpaceDN/>
              <w:ind w:right="43"/>
              <w:rPr>
                <w:rFonts w:cs="Calibri"/>
                <w:color w:val="0000FF"/>
                <w:szCs w:val="24"/>
              </w:rPr>
            </w:pPr>
            <w:r w:rsidRPr="00EE49E4">
              <w:rPr>
                <w:rFonts w:cs="Calibri"/>
                <w:szCs w:val="24"/>
              </w:rPr>
              <w:t>PG032</w:t>
            </w:r>
          </w:p>
        </w:tc>
        <w:tc>
          <w:tcPr>
            <w:tcW w:w="5852" w:type="dxa"/>
            <w:shd w:val="clear" w:color="auto" w:fill="auto"/>
          </w:tcPr>
          <w:p w14:paraId="3D759532" w14:textId="6F95A475" w:rsidR="00E55474" w:rsidRPr="00BF08E1" w:rsidRDefault="00E55474" w:rsidP="00BF08E1">
            <w:pPr>
              <w:pStyle w:val="NoSpacing"/>
              <w:jc w:val="both"/>
              <w:rPr>
                <w:szCs w:val="24"/>
              </w:rPr>
            </w:pPr>
            <w:r w:rsidRPr="00BF08E1">
              <w:rPr>
                <w:rFonts w:cs="Calibri"/>
                <w:szCs w:val="24"/>
              </w:rPr>
              <w:t>Target waktu penyelesaian rencana tindak</w:t>
            </w:r>
            <w:r w:rsidRPr="00BF08E1">
              <w:rPr>
                <w:rFonts w:cs="Calibri"/>
                <w:szCs w:val="24"/>
              </w:rPr>
              <w:br/>
              <w:t>pemenuhan NSFR</w:t>
            </w:r>
          </w:p>
        </w:tc>
      </w:tr>
      <w:tr w:rsidR="00E55474" w:rsidRPr="004A31FD" w14:paraId="13C94706" w14:textId="77777777" w:rsidTr="00E55474">
        <w:trPr>
          <w:trHeight w:val="199"/>
        </w:trPr>
        <w:tc>
          <w:tcPr>
            <w:tcW w:w="624" w:type="dxa"/>
          </w:tcPr>
          <w:p w14:paraId="4953F032" w14:textId="77777777" w:rsidR="00E55474" w:rsidRPr="00D944C3" w:rsidRDefault="00E55474" w:rsidP="00E55474">
            <w:pPr>
              <w:pStyle w:val="ListParagraph"/>
              <w:numPr>
                <w:ilvl w:val="0"/>
                <w:numId w:val="35"/>
              </w:numPr>
              <w:autoSpaceDE/>
              <w:autoSpaceDN/>
              <w:ind w:left="453" w:right="36"/>
              <w:rPr>
                <w:rFonts w:cs="Arial"/>
                <w:color w:val="000000" w:themeColor="text1"/>
                <w:szCs w:val="24"/>
                <w:lang w:eastAsia="en-ID"/>
              </w:rPr>
            </w:pPr>
          </w:p>
        </w:tc>
        <w:tc>
          <w:tcPr>
            <w:tcW w:w="1594" w:type="dxa"/>
          </w:tcPr>
          <w:p w14:paraId="34328921" w14:textId="3A175855" w:rsidR="00E55474" w:rsidRPr="009B138F" w:rsidRDefault="00E55474" w:rsidP="00E55474">
            <w:pPr>
              <w:autoSpaceDE/>
              <w:autoSpaceDN/>
              <w:ind w:right="43"/>
              <w:rPr>
                <w:rFonts w:cs="Calibri"/>
                <w:color w:val="0000FF"/>
                <w:szCs w:val="24"/>
              </w:rPr>
            </w:pPr>
            <w:r w:rsidRPr="00EE49E4">
              <w:rPr>
                <w:rFonts w:cs="Calibri"/>
                <w:szCs w:val="24"/>
              </w:rPr>
              <w:t>PG033</w:t>
            </w:r>
          </w:p>
        </w:tc>
        <w:tc>
          <w:tcPr>
            <w:tcW w:w="5852" w:type="dxa"/>
            <w:shd w:val="clear" w:color="auto" w:fill="auto"/>
          </w:tcPr>
          <w:p w14:paraId="11C37E19" w14:textId="5AD31B0E" w:rsidR="00E55474" w:rsidRPr="00BF08E1" w:rsidRDefault="00E55474" w:rsidP="00BF08E1">
            <w:pPr>
              <w:pStyle w:val="NoSpacing"/>
              <w:jc w:val="both"/>
              <w:rPr>
                <w:szCs w:val="24"/>
              </w:rPr>
            </w:pPr>
            <w:r w:rsidRPr="00BF08E1">
              <w:rPr>
                <w:rFonts w:cs="Calibri"/>
                <w:szCs w:val="24"/>
              </w:rPr>
              <w:t>Tanggal adanya tindakan lain yang akan dilakukan selain yang telah dimuat dalam Rencana Aksi Pemulihan.</w:t>
            </w:r>
          </w:p>
        </w:tc>
      </w:tr>
      <w:tr w:rsidR="00E55474" w:rsidRPr="004A31FD" w14:paraId="573A302A" w14:textId="77777777" w:rsidTr="00E55474">
        <w:trPr>
          <w:trHeight w:val="199"/>
        </w:trPr>
        <w:tc>
          <w:tcPr>
            <w:tcW w:w="624" w:type="dxa"/>
          </w:tcPr>
          <w:p w14:paraId="7DFF62A8" w14:textId="77777777" w:rsidR="00E55474" w:rsidRPr="00D944C3" w:rsidRDefault="00E55474" w:rsidP="00E55474">
            <w:pPr>
              <w:pStyle w:val="ListParagraph"/>
              <w:numPr>
                <w:ilvl w:val="0"/>
                <w:numId w:val="35"/>
              </w:numPr>
              <w:autoSpaceDE/>
              <w:autoSpaceDN/>
              <w:ind w:left="453" w:right="36"/>
              <w:rPr>
                <w:rFonts w:cs="Arial"/>
                <w:color w:val="000000" w:themeColor="text1"/>
                <w:szCs w:val="24"/>
                <w:lang w:eastAsia="en-ID"/>
              </w:rPr>
            </w:pPr>
          </w:p>
        </w:tc>
        <w:tc>
          <w:tcPr>
            <w:tcW w:w="1594" w:type="dxa"/>
          </w:tcPr>
          <w:p w14:paraId="4978C656" w14:textId="3D5AB92B" w:rsidR="00E55474" w:rsidRPr="009B138F" w:rsidRDefault="00E55474" w:rsidP="00E55474">
            <w:pPr>
              <w:autoSpaceDE/>
              <w:autoSpaceDN/>
              <w:ind w:right="43"/>
              <w:rPr>
                <w:rFonts w:cs="Calibri"/>
                <w:color w:val="0000FF"/>
                <w:szCs w:val="24"/>
              </w:rPr>
            </w:pPr>
            <w:r w:rsidRPr="00EE49E4">
              <w:rPr>
                <w:rFonts w:cs="Calibri"/>
                <w:szCs w:val="24"/>
              </w:rPr>
              <w:t>PG034</w:t>
            </w:r>
          </w:p>
        </w:tc>
        <w:tc>
          <w:tcPr>
            <w:tcW w:w="5852" w:type="dxa"/>
            <w:shd w:val="clear" w:color="auto" w:fill="auto"/>
          </w:tcPr>
          <w:p w14:paraId="395D9C19" w14:textId="6FC1E058" w:rsidR="00E55474" w:rsidRPr="00BF08E1" w:rsidRDefault="00E55474" w:rsidP="00BF08E1">
            <w:pPr>
              <w:pStyle w:val="NoSpacing"/>
              <w:jc w:val="both"/>
              <w:rPr>
                <w:szCs w:val="24"/>
              </w:rPr>
            </w:pPr>
            <w:r w:rsidRPr="00BF08E1">
              <w:rPr>
                <w:rFonts w:cs="Calibri"/>
                <w:szCs w:val="24"/>
              </w:rPr>
              <w:t>Tanggal realisasi penerapan rencana aksi pemulihan</w:t>
            </w:r>
          </w:p>
        </w:tc>
      </w:tr>
      <w:tr w:rsidR="00E55474" w:rsidRPr="004A31FD" w14:paraId="07068D12" w14:textId="77777777" w:rsidTr="00E55474">
        <w:trPr>
          <w:trHeight w:val="199"/>
        </w:trPr>
        <w:tc>
          <w:tcPr>
            <w:tcW w:w="624" w:type="dxa"/>
          </w:tcPr>
          <w:p w14:paraId="50187E28" w14:textId="77777777" w:rsidR="00E55474" w:rsidRPr="00D944C3" w:rsidRDefault="00E55474" w:rsidP="00E55474">
            <w:pPr>
              <w:pStyle w:val="ListParagraph"/>
              <w:numPr>
                <w:ilvl w:val="0"/>
                <w:numId w:val="35"/>
              </w:numPr>
              <w:autoSpaceDE/>
              <w:autoSpaceDN/>
              <w:ind w:left="453" w:right="36"/>
              <w:rPr>
                <w:rFonts w:cs="Arial"/>
                <w:color w:val="000000" w:themeColor="text1"/>
                <w:szCs w:val="24"/>
                <w:lang w:eastAsia="en-ID"/>
              </w:rPr>
            </w:pPr>
          </w:p>
        </w:tc>
        <w:tc>
          <w:tcPr>
            <w:tcW w:w="1594" w:type="dxa"/>
          </w:tcPr>
          <w:p w14:paraId="56ACAE67" w14:textId="78E58523" w:rsidR="00E55474" w:rsidRPr="009B138F" w:rsidRDefault="00E55474" w:rsidP="00E55474">
            <w:pPr>
              <w:autoSpaceDE/>
              <w:autoSpaceDN/>
              <w:ind w:right="43"/>
              <w:rPr>
                <w:rFonts w:cs="Calibri"/>
                <w:color w:val="0000FF"/>
                <w:szCs w:val="24"/>
              </w:rPr>
            </w:pPr>
            <w:r w:rsidRPr="00EE49E4">
              <w:rPr>
                <w:rFonts w:cs="Calibri"/>
                <w:szCs w:val="24"/>
              </w:rPr>
              <w:t>PG035</w:t>
            </w:r>
          </w:p>
        </w:tc>
        <w:tc>
          <w:tcPr>
            <w:tcW w:w="5852" w:type="dxa"/>
            <w:shd w:val="clear" w:color="auto" w:fill="auto"/>
          </w:tcPr>
          <w:p w14:paraId="39AB9882" w14:textId="23344A06" w:rsidR="00E55474" w:rsidRPr="00BF08E1" w:rsidRDefault="00F93D8F" w:rsidP="00BF08E1">
            <w:pPr>
              <w:pStyle w:val="NoSpacing"/>
              <w:jc w:val="both"/>
              <w:rPr>
                <w:szCs w:val="24"/>
                <w:lang w:val="en-US"/>
              </w:rPr>
            </w:pPr>
            <w:r w:rsidRPr="00BF08E1">
              <w:rPr>
                <w:szCs w:val="24"/>
                <w:lang w:val="en-US"/>
              </w:rPr>
              <w:t>Tanggal Bank ditetapkan sebagai Bank dalam Penyehatan</w:t>
            </w:r>
          </w:p>
        </w:tc>
      </w:tr>
      <w:tr w:rsidR="00F93D8F" w:rsidRPr="004A31FD" w14:paraId="3481FECD" w14:textId="77777777" w:rsidTr="00E55474">
        <w:trPr>
          <w:trHeight w:val="199"/>
        </w:trPr>
        <w:tc>
          <w:tcPr>
            <w:tcW w:w="624" w:type="dxa"/>
          </w:tcPr>
          <w:p w14:paraId="420F5094" w14:textId="77777777"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609309BE" w14:textId="3CE744AC" w:rsidR="00F93D8F" w:rsidRPr="009B138F" w:rsidRDefault="00F93D8F" w:rsidP="00F93D8F">
            <w:pPr>
              <w:autoSpaceDE/>
              <w:autoSpaceDN/>
              <w:ind w:right="43"/>
              <w:rPr>
                <w:rFonts w:cs="Calibri"/>
                <w:color w:val="0000FF"/>
                <w:szCs w:val="24"/>
              </w:rPr>
            </w:pPr>
            <w:r w:rsidRPr="00EE49E4">
              <w:rPr>
                <w:rFonts w:cs="Calibri"/>
                <w:szCs w:val="24"/>
              </w:rPr>
              <w:t>PG036</w:t>
            </w:r>
          </w:p>
        </w:tc>
        <w:tc>
          <w:tcPr>
            <w:tcW w:w="5852" w:type="dxa"/>
            <w:shd w:val="clear" w:color="auto" w:fill="auto"/>
          </w:tcPr>
          <w:p w14:paraId="03E99EE9" w14:textId="70A333A6" w:rsidR="00F93D8F" w:rsidRPr="00BF08E1" w:rsidRDefault="00F93D8F" w:rsidP="00BF08E1">
            <w:pPr>
              <w:pStyle w:val="NoSpacing"/>
              <w:jc w:val="both"/>
              <w:rPr>
                <w:szCs w:val="24"/>
              </w:rPr>
            </w:pPr>
            <w:r w:rsidRPr="00BF08E1">
              <w:rPr>
                <w:szCs w:val="24"/>
                <w:lang w:val="en-US"/>
              </w:rPr>
              <w:t xml:space="preserve">Tanggal </w:t>
            </w:r>
            <w:r w:rsidRPr="00BF08E1">
              <w:rPr>
                <w:szCs w:val="24"/>
              </w:rPr>
              <w:t>Bank menghadapi kondisi</w:t>
            </w:r>
            <w:r w:rsidRPr="00BF08E1">
              <w:rPr>
                <w:szCs w:val="24"/>
                <w:lang w:val="en-US"/>
              </w:rPr>
              <w:t xml:space="preserve"> tidak mampu memenuhi NSFR sesuai tahapan</w:t>
            </w:r>
          </w:p>
        </w:tc>
      </w:tr>
      <w:tr w:rsidR="00F93D8F" w:rsidRPr="004A31FD" w14:paraId="5E2B3268" w14:textId="77777777" w:rsidTr="00E55474">
        <w:trPr>
          <w:trHeight w:val="384"/>
        </w:trPr>
        <w:tc>
          <w:tcPr>
            <w:tcW w:w="624" w:type="dxa"/>
          </w:tcPr>
          <w:p w14:paraId="10B35ADB" w14:textId="0BEF867B"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2F1A9BDE" w14:textId="7E846780" w:rsidR="00F93D8F" w:rsidRPr="009B138F" w:rsidRDefault="00F93D8F" w:rsidP="00F93D8F">
            <w:pPr>
              <w:autoSpaceDE/>
              <w:autoSpaceDN/>
              <w:ind w:right="43"/>
              <w:rPr>
                <w:szCs w:val="24"/>
              </w:rPr>
            </w:pPr>
            <w:r w:rsidRPr="00EE49E4">
              <w:rPr>
                <w:rFonts w:cs="Calibri"/>
                <w:szCs w:val="24"/>
              </w:rPr>
              <w:t>PG037</w:t>
            </w:r>
          </w:p>
        </w:tc>
        <w:tc>
          <w:tcPr>
            <w:tcW w:w="5852" w:type="dxa"/>
            <w:shd w:val="clear" w:color="auto" w:fill="auto"/>
          </w:tcPr>
          <w:p w14:paraId="68C16421" w14:textId="40014B69" w:rsidR="00F93D8F" w:rsidRPr="00BF08E1" w:rsidRDefault="00F93D8F" w:rsidP="00BF08E1">
            <w:pPr>
              <w:pStyle w:val="NoSpacing"/>
              <w:jc w:val="both"/>
              <w:rPr>
                <w:rFonts w:cs="Arial"/>
                <w:szCs w:val="24"/>
              </w:rPr>
            </w:pPr>
            <w:r w:rsidRPr="00BF08E1">
              <w:rPr>
                <w:szCs w:val="24"/>
                <w:lang w:val="en-US"/>
              </w:rPr>
              <w:t xml:space="preserve">Tanggal </w:t>
            </w:r>
            <w:r w:rsidRPr="00BF08E1">
              <w:rPr>
                <w:szCs w:val="24"/>
              </w:rPr>
              <w:t>Bank menghadapi kondisi</w:t>
            </w:r>
            <w:r w:rsidRPr="00BF08E1">
              <w:rPr>
                <w:szCs w:val="24"/>
                <w:lang w:val="en-US"/>
              </w:rPr>
              <w:t xml:space="preserve"> tidak mampu memenuhi NSFR sesuai tahapan</w:t>
            </w:r>
          </w:p>
        </w:tc>
      </w:tr>
      <w:tr w:rsidR="00F93D8F" w:rsidRPr="004A31FD" w14:paraId="0BA83A4A" w14:textId="77777777" w:rsidTr="00E55474">
        <w:trPr>
          <w:trHeight w:val="199"/>
        </w:trPr>
        <w:tc>
          <w:tcPr>
            <w:tcW w:w="624" w:type="dxa"/>
          </w:tcPr>
          <w:p w14:paraId="3A39B99E" w14:textId="7F06C79D"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146B76D7" w14:textId="2DE2A696" w:rsidR="00F93D8F" w:rsidRPr="009B138F" w:rsidRDefault="00F93D8F" w:rsidP="00F93D8F">
            <w:pPr>
              <w:autoSpaceDE/>
              <w:autoSpaceDN/>
              <w:ind w:right="43"/>
              <w:rPr>
                <w:szCs w:val="24"/>
              </w:rPr>
            </w:pPr>
            <w:r w:rsidRPr="00EE49E4">
              <w:rPr>
                <w:rFonts w:cs="Calibri"/>
                <w:szCs w:val="24"/>
              </w:rPr>
              <w:t>PG038</w:t>
            </w:r>
          </w:p>
        </w:tc>
        <w:tc>
          <w:tcPr>
            <w:tcW w:w="5852" w:type="dxa"/>
            <w:shd w:val="clear" w:color="auto" w:fill="auto"/>
          </w:tcPr>
          <w:p w14:paraId="3B8C2D07" w14:textId="0CB6C866" w:rsidR="00F93D8F" w:rsidRPr="00BF08E1" w:rsidRDefault="00F93D8F" w:rsidP="00BF08E1">
            <w:pPr>
              <w:pStyle w:val="NoSpacing"/>
              <w:jc w:val="both"/>
              <w:rPr>
                <w:rFonts w:cs="Arial"/>
                <w:szCs w:val="24"/>
              </w:rPr>
            </w:pPr>
            <w:r w:rsidRPr="00BF08E1">
              <w:rPr>
                <w:szCs w:val="24"/>
                <w:lang w:val="en-US"/>
              </w:rPr>
              <w:t xml:space="preserve">Tanggal </w:t>
            </w:r>
            <w:r w:rsidRPr="00BF08E1">
              <w:rPr>
                <w:szCs w:val="24"/>
              </w:rPr>
              <w:t>Bank menghadapi kondisi</w:t>
            </w:r>
            <w:r w:rsidRPr="00BF08E1">
              <w:rPr>
                <w:szCs w:val="24"/>
                <w:lang w:val="en-US"/>
              </w:rPr>
              <w:t xml:space="preserve"> tidak mampu memenuhi NSFR sesuai tahapan</w:t>
            </w:r>
          </w:p>
        </w:tc>
      </w:tr>
      <w:tr w:rsidR="00F93D8F" w:rsidRPr="004A31FD" w14:paraId="60B7469D" w14:textId="77777777" w:rsidTr="00E55474">
        <w:trPr>
          <w:trHeight w:val="384"/>
        </w:trPr>
        <w:tc>
          <w:tcPr>
            <w:tcW w:w="624" w:type="dxa"/>
          </w:tcPr>
          <w:p w14:paraId="4FD0ED11" w14:textId="4224D54F"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109FEA9A" w14:textId="69E9940F" w:rsidR="00F93D8F" w:rsidRPr="009B138F" w:rsidRDefault="00F93D8F" w:rsidP="00F93D8F">
            <w:pPr>
              <w:autoSpaceDE/>
              <w:autoSpaceDN/>
              <w:ind w:right="43"/>
              <w:rPr>
                <w:szCs w:val="24"/>
              </w:rPr>
            </w:pPr>
            <w:r w:rsidRPr="00EE49E4">
              <w:rPr>
                <w:rFonts w:cs="Calibri"/>
                <w:szCs w:val="24"/>
              </w:rPr>
              <w:t>PG039</w:t>
            </w:r>
          </w:p>
        </w:tc>
        <w:tc>
          <w:tcPr>
            <w:tcW w:w="5852" w:type="dxa"/>
            <w:shd w:val="clear" w:color="auto" w:fill="auto"/>
          </w:tcPr>
          <w:p w14:paraId="777BBAB9" w14:textId="5B32AEF2" w:rsidR="00F93D8F" w:rsidRPr="00BF08E1" w:rsidRDefault="00F93D8F" w:rsidP="00BF08E1">
            <w:pPr>
              <w:pStyle w:val="NoSpacing"/>
              <w:jc w:val="both"/>
              <w:rPr>
                <w:rFonts w:cs="Arial"/>
                <w:szCs w:val="24"/>
                <w:lang w:val="en-US"/>
              </w:rPr>
            </w:pPr>
            <w:r w:rsidRPr="00BF08E1">
              <w:rPr>
                <w:szCs w:val="24"/>
                <w:lang w:val="en-US"/>
              </w:rPr>
              <w:t xml:space="preserve">Tanggal </w:t>
            </w:r>
            <w:r w:rsidRPr="00BF08E1">
              <w:rPr>
                <w:szCs w:val="24"/>
              </w:rPr>
              <w:t>Bank menghadapi kondisi</w:t>
            </w:r>
            <w:r w:rsidRPr="00BF08E1">
              <w:rPr>
                <w:szCs w:val="24"/>
                <w:lang w:val="en-US"/>
              </w:rPr>
              <w:t xml:space="preserve"> tidak mampu memenuhi NSFR sesuai tahapan</w:t>
            </w:r>
          </w:p>
        </w:tc>
      </w:tr>
      <w:tr w:rsidR="00F93D8F" w:rsidRPr="004A31FD" w14:paraId="2A0C56C0" w14:textId="77777777" w:rsidTr="00E55474">
        <w:trPr>
          <w:trHeight w:val="199"/>
        </w:trPr>
        <w:tc>
          <w:tcPr>
            <w:tcW w:w="624" w:type="dxa"/>
          </w:tcPr>
          <w:p w14:paraId="721CD52A" w14:textId="1A181A88"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7B5B75DE" w14:textId="371DCD16" w:rsidR="00F93D8F" w:rsidRPr="009B138F" w:rsidRDefault="00F93D8F" w:rsidP="00F93D8F">
            <w:pPr>
              <w:autoSpaceDE/>
              <w:autoSpaceDN/>
              <w:ind w:right="43"/>
              <w:rPr>
                <w:szCs w:val="24"/>
              </w:rPr>
            </w:pPr>
            <w:r w:rsidRPr="00EE49E4">
              <w:rPr>
                <w:rFonts w:cs="Calibri"/>
                <w:szCs w:val="24"/>
              </w:rPr>
              <w:t>PG040</w:t>
            </w:r>
          </w:p>
        </w:tc>
        <w:tc>
          <w:tcPr>
            <w:tcW w:w="5852" w:type="dxa"/>
            <w:shd w:val="clear" w:color="auto" w:fill="auto"/>
          </w:tcPr>
          <w:p w14:paraId="1B6919B8" w14:textId="426E551A" w:rsidR="00F93D8F" w:rsidRPr="00BF08E1" w:rsidRDefault="00F93D8F" w:rsidP="00BF08E1">
            <w:pPr>
              <w:pStyle w:val="NoSpacing"/>
              <w:jc w:val="both"/>
              <w:rPr>
                <w:rFonts w:cs="Arial"/>
                <w:szCs w:val="24"/>
              </w:rPr>
            </w:pPr>
            <w:r w:rsidRPr="00BF08E1">
              <w:rPr>
                <w:rFonts w:cs="Arial"/>
                <w:szCs w:val="24"/>
                <w:lang w:val="en-US"/>
              </w:rPr>
              <w:t>Tanggal Bank tidak mampu dan/atau berpotensi tidak memenuhi LCR</w:t>
            </w:r>
          </w:p>
        </w:tc>
      </w:tr>
      <w:tr w:rsidR="00F93D8F" w:rsidRPr="004A31FD" w14:paraId="08B21508" w14:textId="77777777" w:rsidTr="00E55474">
        <w:trPr>
          <w:trHeight w:val="199"/>
        </w:trPr>
        <w:tc>
          <w:tcPr>
            <w:tcW w:w="624" w:type="dxa"/>
          </w:tcPr>
          <w:p w14:paraId="3668D25A" w14:textId="29BE9D4A"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025B63EE" w14:textId="0D86B73B" w:rsidR="00F93D8F" w:rsidRPr="009B138F" w:rsidRDefault="00F93D8F" w:rsidP="00F93D8F">
            <w:pPr>
              <w:autoSpaceDE/>
              <w:autoSpaceDN/>
              <w:ind w:right="43"/>
              <w:rPr>
                <w:szCs w:val="24"/>
              </w:rPr>
            </w:pPr>
            <w:r w:rsidRPr="00EE49E4">
              <w:rPr>
                <w:rFonts w:cs="Calibri"/>
                <w:szCs w:val="24"/>
              </w:rPr>
              <w:t>PG041</w:t>
            </w:r>
          </w:p>
        </w:tc>
        <w:tc>
          <w:tcPr>
            <w:tcW w:w="5852" w:type="dxa"/>
            <w:shd w:val="clear" w:color="auto" w:fill="auto"/>
          </w:tcPr>
          <w:p w14:paraId="352933B9" w14:textId="1DC3A276" w:rsidR="00F93D8F" w:rsidRPr="00BF08E1" w:rsidRDefault="00F93D8F" w:rsidP="00BF08E1">
            <w:pPr>
              <w:pStyle w:val="NoSpacing"/>
              <w:jc w:val="both"/>
              <w:rPr>
                <w:rFonts w:cs="Arial"/>
                <w:szCs w:val="24"/>
              </w:rPr>
            </w:pPr>
            <w:r w:rsidRPr="00BF08E1">
              <w:rPr>
                <w:rFonts w:cs="Arial"/>
                <w:szCs w:val="24"/>
                <w:lang w:val="en-US"/>
              </w:rPr>
              <w:t>Tanggal Bank tidak mampu dan/atau berpotensi tidak memenuhi LCR</w:t>
            </w:r>
          </w:p>
        </w:tc>
      </w:tr>
      <w:tr w:rsidR="00F93D8F" w:rsidRPr="004A31FD" w14:paraId="47E02002" w14:textId="77777777" w:rsidTr="00E55474">
        <w:trPr>
          <w:trHeight w:val="384"/>
        </w:trPr>
        <w:tc>
          <w:tcPr>
            <w:tcW w:w="624" w:type="dxa"/>
          </w:tcPr>
          <w:p w14:paraId="32DD8433" w14:textId="10A4D71C"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5AE67026" w14:textId="3FE9DE21" w:rsidR="00F93D8F" w:rsidRPr="009B138F" w:rsidRDefault="00F93D8F" w:rsidP="00F93D8F">
            <w:pPr>
              <w:autoSpaceDE/>
              <w:autoSpaceDN/>
              <w:ind w:right="43"/>
              <w:rPr>
                <w:szCs w:val="24"/>
              </w:rPr>
            </w:pPr>
            <w:r w:rsidRPr="00EE49E4">
              <w:rPr>
                <w:rFonts w:cs="Calibri"/>
                <w:szCs w:val="24"/>
              </w:rPr>
              <w:t>PG042</w:t>
            </w:r>
          </w:p>
        </w:tc>
        <w:tc>
          <w:tcPr>
            <w:tcW w:w="5852" w:type="dxa"/>
            <w:shd w:val="clear" w:color="auto" w:fill="auto"/>
          </w:tcPr>
          <w:p w14:paraId="70249E77" w14:textId="5F754134" w:rsidR="00F93D8F" w:rsidRPr="00BF08E1" w:rsidRDefault="00583E69" w:rsidP="00BF08E1">
            <w:pPr>
              <w:pStyle w:val="NoSpacing"/>
              <w:jc w:val="both"/>
              <w:rPr>
                <w:szCs w:val="24"/>
                <w:lang w:val="en-US"/>
              </w:rPr>
            </w:pPr>
            <w:r>
              <w:rPr>
                <w:szCs w:val="24"/>
                <w:lang w:val="en-US"/>
              </w:rPr>
              <w:t>Tanggal Bank tidak mampu memenuhi rasio pengungkit sesuai ketentuan</w:t>
            </w:r>
          </w:p>
        </w:tc>
      </w:tr>
      <w:tr w:rsidR="00F93D8F" w:rsidRPr="004A31FD" w14:paraId="1D06E479" w14:textId="77777777" w:rsidTr="00E55474">
        <w:trPr>
          <w:trHeight w:val="199"/>
        </w:trPr>
        <w:tc>
          <w:tcPr>
            <w:tcW w:w="624" w:type="dxa"/>
          </w:tcPr>
          <w:p w14:paraId="7C38D267" w14:textId="1EDCFBA1"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45630D96" w14:textId="0E05A6CB" w:rsidR="00F93D8F" w:rsidRPr="009B138F" w:rsidRDefault="00F93D8F" w:rsidP="00F93D8F">
            <w:pPr>
              <w:autoSpaceDE/>
              <w:autoSpaceDN/>
              <w:ind w:right="43"/>
              <w:rPr>
                <w:szCs w:val="24"/>
              </w:rPr>
            </w:pPr>
            <w:r w:rsidRPr="00EE49E4">
              <w:rPr>
                <w:rFonts w:cs="Calibri"/>
                <w:szCs w:val="24"/>
              </w:rPr>
              <w:t>PG043</w:t>
            </w:r>
          </w:p>
        </w:tc>
        <w:tc>
          <w:tcPr>
            <w:tcW w:w="5852" w:type="dxa"/>
            <w:shd w:val="clear" w:color="auto" w:fill="auto"/>
          </w:tcPr>
          <w:p w14:paraId="53A5DC72" w14:textId="3151C6D7" w:rsidR="00F93D8F" w:rsidRPr="00BF08E1" w:rsidRDefault="00583E69" w:rsidP="00BF08E1">
            <w:pPr>
              <w:pStyle w:val="NoSpacing"/>
              <w:jc w:val="both"/>
              <w:rPr>
                <w:szCs w:val="24"/>
              </w:rPr>
            </w:pPr>
            <w:r>
              <w:rPr>
                <w:szCs w:val="24"/>
                <w:lang w:val="en-US"/>
              </w:rPr>
              <w:t>Tanggal Bank tidak mampu memenuhi rasio pengungkit sesuai ketentuan</w:t>
            </w:r>
          </w:p>
        </w:tc>
      </w:tr>
      <w:tr w:rsidR="00F93D8F" w:rsidRPr="004A31FD" w14:paraId="2F247C79" w14:textId="77777777" w:rsidTr="00E55474">
        <w:trPr>
          <w:trHeight w:val="199"/>
        </w:trPr>
        <w:tc>
          <w:tcPr>
            <w:tcW w:w="624" w:type="dxa"/>
          </w:tcPr>
          <w:p w14:paraId="5FD72D86" w14:textId="1EAE1AA5"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050A18F1" w14:textId="6B988FDF" w:rsidR="00F93D8F" w:rsidRPr="009B138F" w:rsidRDefault="00F93D8F" w:rsidP="00F93D8F">
            <w:pPr>
              <w:autoSpaceDE/>
              <w:autoSpaceDN/>
              <w:ind w:right="43"/>
              <w:rPr>
                <w:szCs w:val="24"/>
              </w:rPr>
            </w:pPr>
            <w:r w:rsidRPr="00EE49E4">
              <w:rPr>
                <w:rFonts w:cs="Calibri"/>
                <w:szCs w:val="24"/>
              </w:rPr>
              <w:t>PG044</w:t>
            </w:r>
          </w:p>
        </w:tc>
        <w:tc>
          <w:tcPr>
            <w:tcW w:w="5852" w:type="dxa"/>
            <w:shd w:val="clear" w:color="auto" w:fill="auto"/>
          </w:tcPr>
          <w:p w14:paraId="0D3115F8" w14:textId="4D9DA94E" w:rsidR="00F93D8F" w:rsidRPr="00BF08E1" w:rsidRDefault="00583E69" w:rsidP="00BF08E1">
            <w:pPr>
              <w:pStyle w:val="NoSpacing"/>
              <w:jc w:val="both"/>
              <w:rPr>
                <w:rFonts w:cs="Arial"/>
                <w:szCs w:val="24"/>
                <w:lang w:val="en-US"/>
              </w:rPr>
            </w:pPr>
            <w:r>
              <w:rPr>
                <w:rFonts w:cs="Arial"/>
                <w:szCs w:val="24"/>
                <w:lang w:val="en-US"/>
              </w:rPr>
              <w:t>Tanggal target waktu penyelesaian rencana tindak</w:t>
            </w:r>
          </w:p>
        </w:tc>
      </w:tr>
      <w:tr w:rsidR="00F93D8F" w:rsidRPr="004A31FD" w14:paraId="2EB3C43E" w14:textId="77777777" w:rsidTr="00E55474">
        <w:trPr>
          <w:trHeight w:val="199"/>
        </w:trPr>
        <w:tc>
          <w:tcPr>
            <w:tcW w:w="624" w:type="dxa"/>
          </w:tcPr>
          <w:p w14:paraId="305E8526" w14:textId="1840E68A"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0A974D2D" w14:textId="2B3DC098" w:rsidR="00F93D8F" w:rsidRPr="009B138F" w:rsidRDefault="00F93D8F" w:rsidP="00F93D8F">
            <w:pPr>
              <w:autoSpaceDE/>
              <w:autoSpaceDN/>
              <w:ind w:right="43"/>
              <w:rPr>
                <w:szCs w:val="24"/>
              </w:rPr>
            </w:pPr>
            <w:r w:rsidRPr="00EE49E4">
              <w:rPr>
                <w:rFonts w:cs="Calibri"/>
                <w:szCs w:val="24"/>
              </w:rPr>
              <w:t>PG045</w:t>
            </w:r>
          </w:p>
        </w:tc>
        <w:tc>
          <w:tcPr>
            <w:tcW w:w="5852" w:type="dxa"/>
            <w:shd w:val="clear" w:color="auto" w:fill="auto"/>
          </w:tcPr>
          <w:p w14:paraId="2AEF0587" w14:textId="31D7928C" w:rsidR="00F93D8F" w:rsidRPr="00BF08E1" w:rsidRDefault="00583E69" w:rsidP="00BF08E1">
            <w:pPr>
              <w:pStyle w:val="NoSpacing"/>
              <w:jc w:val="both"/>
              <w:rPr>
                <w:rFonts w:cs="Arial"/>
                <w:szCs w:val="24"/>
              </w:rPr>
            </w:pPr>
            <w:r>
              <w:rPr>
                <w:rFonts w:cs="Arial"/>
                <w:szCs w:val="24"/>
                <w:lang w:val="en-US"/>
              </w:rPr>
              <w:t>Tanggal target waktu penyelesaian rencana tindak</w:t>
            </w:r>
          </w:p>
        </w:tc>
      </w:tr>
      <w:tr w:rsidR="00F93D8F" w:rsidRPr="004A31FD" w14:paraId="1C62A5DF" w14:textId="77777777" w:rsidTr="00E55474">
        <w:trPr>
          <w:trHeight w:val="199"/>
        </w:trPr>
        <w:tc>
          <w:tcPr>
            <w:tcW w:w="624" w:type="dxa"/>
          </w:tcPr>
          <w:p w14:paraId="10097713" w14:textId="77777777"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5629D324" w14:textId="067F2389" w:rsidR="00F93D8F" w:rsidRPr="006428A5" w:rsidRDefault="00F93D8F" w:rsidP="00F93D8F">
            <w:pPr>
              <w:autoSpaceDE/>
              <w:autoSpaceDN/>
              <w:ind w:right="43"/>
              <w:rPr>
                <w:rFonts w:cs="Calibri"/>
                <w:color w:val="0070C0"/>
                <w:szCs w:val="24"/>
                <w:lang w:val="en-US"/>
              </w:rPr>
            </w:pPr>
            <w:r w:rsidRPr="00EE49E4">
              <w:rPr>
                <w:rFonts w:cs="Calibri"/>
                <w:szCs w:val="24"/>
                <w:lang w:val="en-US"/>
              </w:rPr>
              <w:t>PG046</w:t>
            </w:r>
          </w:p>
        </w:tc>
        <w:tc>
          <w:tcPr>
            <w:tcW w:w="5852" w:type="dxa"/>
            <w:shd w:val="clear" w:color="auto" w:fill="auto"/>
          </w:tcPr>
          <w:p w14:paraId="1D95F19C" w14:textId="21A8E946" w:rsidR="00F93D8F" w:rsidRPr="00BF08E1" w:rsidRDefault="00F93D8F" w:rsidP="00BF08E1">
            <w:pPr>
              <w:pStyle w:val="NoSpacing"/>
              <w:jc w:val="both"/>
              <w:rPr>
                <w:szCs w:val="24"/>
              </w:rPr>
            </w:pPr>
            <w:r w:rsidRPr="00BF08E1">
              <w:rPr>
                <w:szCs w:val="24"/>
              </w:rPr>
              <w:t>Tanggal pelanggaran ditemukan</w:t>
            </w:r>
          </w:p>
        </w:tc>
      </w:tr>
      <w:tr w:rsidR="00F07608" w:rsidRPr="004A31FD" w14:paraId="3F9DADAE" w14:textId="77777777" w:rsidTr="00E55474">
        <w:trPr>
          <w:trHeight w:val="199"/>
        </w:trPr>
        <w:tc>
          <w:tcPr>
            <w:tcW w:w="624" w:type="dxa"/>
          </w:tcPr>
          <w:p w14:paraId="650528F7"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201844B" w14:textId="7A9F5505" w:rsidR="00F07608" w:rsidRPr="006428A5" w:rsidRDefault="00F07608" w:rsidP="00F07608">
            <w:pPr>
              <w:autoSpaceDE/>
              <w:autoSpaceDN/>
              <w:ind w:right="43"/>
              <w:rPr>
                <w:rFonts w:cs="Calibri"/>
                <w:color w:val="0070C0"/>
                <w:szCs w:val="24"/>
                <w:lang w:val="en-US"/>
              </w:rPr>
            </w:pPr>
            <w:r w:rsidRPr="00EE49E4">
              <w:rPr>
                <w:rFonts w:cs="Calibri"/>
                <w:szCs w:val="24"/>
              </w:rPr>
              <w:t>KU002</w:t>
            </w:r>
          </w:p>
        </w:tc>
        <w:tc>
          <w:tcPr>
            <w:tcW w:w="5852" w:type="dxa"/>
            <w:shd w:val="clear" w:color="auto" w:fill="auto"/>
          </w:tcPr>
          <w:p w14:paraId="5F3CEEB0" w14:textId="1919E9E1" w:rsidR="00F07608" w:rsidRPr="00BF08E1" w:rsidRDefault="00F07608" w:rsidP="00BF08E1">
            <w:pPr>
              <w:pStyle w:val="NoSpacing"/>
              <w:jc w:val="both"/>
              <w:rPr>
                <w:szCs w:val="24"/>
              </w:rPr>
            </w:pPr>
            <w:r w:rsidRPr="00BF08E1">
              <w:rPr>
                <w:rFonts w:cs="Calibri"/>
                <w:szCs w:val="24"/>
              </w:rPr>
              <w:t>tanggal pelaksanaan kegiatan operasional</w:t>
            </w:r>
          </w:p>
        </w:tc>
      </w:tr>
      <w:tr w:rsidR="00F07608" w:rsidRPr="004A31FD" w14:paraId="5843942B" w14:textId="77777777" w:rsidTr="00E55474">
        <w:trPr>
          <w:trHeight w:val="199"/>
        </w:trPr>
        <w:tc>
          <w:tcPr>
            <w:tcW w:w="624" w:type="dxa"/>
          </w:tcPr>
          <w:p w14:paraId="5F34CB70" w14:textId="0CD8F143"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4D2820FE" w14:textId="4A2B33CF" w:rsidR="00F07608" w:rsidRPr="009B138F" w:rsidRDefault="00F07608" w:rsidP="00F07608">
            <w:pPr>
              <w:autoSpaceDE/>
              <w:autoSpaceDN/>
              <w:ind w:right="43"/>
              <w:rPr>
                <w:szCs w:val="24"/>
              </w:rPr>
            </w:pPr>
            <w:r w:rsidRPr="00EE49E4">
              <w:rPr>
                <w:rFonts w:cs="Calibri"/>
                <w:szCs w:val="24"/>
              </w:rPr>
              <w:t>KU003</w:t>
            </w:r>
          </w:p>
        </w:tc>
        <w:tc>
          <w:tcPr>
            <w:tcW w:w="5852" w:type="dxa"/>
            <w:shd w:val="clear" w:color="auto" w:fill="auto"/>
          </w:tcPr>
          <w:p w14:paraId="0ABEE428" w14:textId="122E2559" w:rsidR="00F07608" w:rsidRPr="00BF08E1" w:rsidRDefault="00F07608" w:rsidP="00BF08E1">
            <w:pPr>
              <w:pStyle w:val="NoSpacing"/>
              <w:jc w:val="both"/>
              <w:rPr>
                <w:rFonts w:cs="Arial"/>
                <w:szCs w:val="24"/>
              </w:rPr>
            </w:pPr>
            <w:r w:rsidRPr="00BF08E1">
              <w:rPr>
                <w:rFonts w:cs="Calibri"/>
                <w:szCs w:val="24"/>
              </w:rPr>
              <w:t>tanggal pelaksanaan kegiatan operasional</w:t>
            </w:r>
          </w:p>
        </w:tc>
      </w:tr>
      <w:tr w:rsidR="00F07608" w:rsidRPr="004A31FD" w14:paraId="650BF026" w14:textId="77777777" w:rsidTr="00E55474">
        <w:trPr>
          <w:trHeight w:val="199"/>
        </w:trPr>
        <w:tc>
          <w:tcPr>
            <w:tcW w:w="624" w:type="dxa"/>
          </w:tcPr>
          <w:p w14:paraId="2C77AE61" w14:textId="79AC427F"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22D724E5" w14:textId="2B487831" w:rsidR="00F07608" w:rsidRPr="009B138F" w:rsidRDefault="00F07608" w:rsidP="00F07608">
            <w:pPr>
              <w:autoSpaceDE/>
              <w:autoSpaceDN/>
              <w:ind w:right="43"/>
              <w:rPr>
                <w:szCs w:val="24"/>
              </w:rPr>
            </w:pPr>
            <w:r w:rsidRPr="00EE49E4">
              <w:rPr>
                <w:rFonts w:cs="Calibri"/>
                <w:szCs w:val="24"/>
              </w:rPr>
              <w:t>KU004</w:t>
            </w:r>
          </w:p>
        </w:tc>
        <w:tc>
          <w:tcPr>
            <w:tcW w:w="5852" w:type="dxa"/>
            <w:shd w:val="clear" w:color="auto" w:fill="auto"/>
          </w:tcPr>
          <w:p w14:paraId="1AD7D4D0" w14:textId="0F5B7B30" w:rsidR="00F07608" w:rsidRPr="00BF08E1" w:rsidRDefault="00F07608" w:rsidP="00BF08E1">
            <w:pPr>
              <w:pStyle w:val="NoSpacing"/>
              <w:jc w:val="both"/>
              <w:rPr>
                <w:rFonts w:cs="Arial"/>
                <w:szCs w:val="24"/>
              </w:rPr>
            </w:pPr>
            <w:r w:rsidRPr="00BF08E1">
              <w:rPr>
                <w:rFonts w:cs="Calibri"/>
                <w:szCs w:val="24"/>
              </w:rPr>
              <w:t>tanggal pelaksanaan kegiatan operasional</w:t>
            </w:r>
          </w:p>
        </w:tc>
      </w:tr>
      <w:tr w:rsidR="00F07608" w:rsidRPr="004A31FD" w14:paraId="4594E983" w14:textId="77777777" w:rsidTr="00E55474">
        <w:trPr>
          <w:trHeight w:val="60"/>
        </w:trPr>
        <w:tc>
          <w:tcPr>
            <w:tcW w:w="624" w:type="dxa"/>
          </w:tcPr>
          <w:p w14:paraId="1608D1AD" w14:textId="607FF3F3"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043AD3D0" w14:textId="75B824D1" w:rsidR="00F07608" w:rsidRPr="009B138F" w:rsidRDefault="00F07608" w:rsidP="00F07608">
            <w:pPr>
              <w:autoSpaceDE/>
              <w:autoSpaceDN/>
              <w:ind w:right="43"/>
              <w:rPr>
                <w:szCs w:val="24"/>
              </w:rPr>
            </w:pPr>
            <w:r w:rsidRPr="00EE49E4">
              <w:rPr>
                <w:rFonts w:cs="Calibri"/>
                <w:szCs w:val="24"/>
              </w:rPr>
              <w:t>KU005</w:t>
            </w:r>
          </w:p>
        </w:tc>
        <w:tc>
          <w:tcPr>
            <w:tcW w:w="5852" w:type="dxa"/>
            <w:shd w:val="clear" w:color="auto" w:fill="auto"/>
          </w:tcPr>
          <w:p w14:paraId="73314E47" w14:textId="43918839" w:rsidR="00F07608" w:rsidRPr="00BF08E1" w:rsidRDefault="00F07608" w:rsidP="00BF08E1">
            <w:pPr>
              <w:pStyle w:val="NoSpacing"/>
              <w:jc w:val="both"/>
              <w:rPr>
                <w:rFonts w:cs="Arial"/>
                <w:szCs w:val="24"/>
              </w:rPr>
            </w:pPr>
            <w:r w:rsidRPr="00BF08E1">
              <w:rPr>
                <w:rFonts w:cs="Calibri"/>
                <w:szCs w:val="24"/>
              </w:rPr>
              <w:t>perubahan bersifat opsional</w:t>
            </w:r>
          </w:p>
        </w:tc>
      </w:tr>
      <w:tr w:rsidR="00F07608" w:rsidRPr="004A31FD" w14:paraId="5802FBA5" w14:textId="77777777" w:rsidTr="00E55474">
        <w:trPr>
          <w:trHeight w:val="384"/>
        </w:trPr>
        <w:tc>
          <w:tcPr>
            <w:tcW w:w="624" w:type="dxa"/>
          </w:tcPr>
          <w:p w14:paraId="7CCF19D5" w14:textId="27BEAE2F"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287C9169" w14:textId="477D7465" w:rsidR="00F07608" w:rsidRPr="009B138F" w:rsidRDefault="00F07608" w:rsidP="00F07608">
            <w:pPr>
              <w:autoSpaceDE/>
              <w:autoSpaceDN/>
              <w:ind w:right="43"/>
              <w:rPr>
                <w:szCs w:val="24"/>
              </w:rPr>
            </w:pPr>
            <w:r w:rsidRPr="00EE49E4">
              <w:rPr>
                <w:rFonts w:cs="Calibri"/>
                <w:szCs w:val="24"/>
              </w:rPr>
              <w:t>KU006</w:t>
            </w:r>
          </w:p>
        </w:tc>
        <w:tc>
          <w:tcPr>
            <w:tcW w:w="5852" w:type="dxa"/>
            <w:shd w:val="clear" w:color="auto" w:fill="auto"/>
          </w:tcPr>
          <w:p w14:paraId="2F43D304" w14:textId="4123DDDB" w:rsidR="00F07608" w:rsidRPr="00BF08E1" w:rsidRDefault="00F07608" w:rsidP="00BF08E1">
            <w:pPr>
              <w:pStyle w:val="NoSpacing"/>
              <w:jc w:val="both"/>
              <w:rPr>
                <w:rFonts w:cs="Arial"/>
                <w:szCs w:val="24"/>
              </w:rPr>
            </w:pPr>
            <w:r w:rsidRPr="00BF08E1">
              <w:rPr>
                <w:rFonts w:cs="Calibri"/>
                <w:szCs w:val="24"/>
              </w:rPr>
              <w:t>Tanggal perjanjian ditandatangani</w:t>
            </w:r>
          </w:p>
        </w:tc>
      </w:tr>
      <w:tr w:rsidR="00F07608" w:rsidRPr="004A31FD" w14:paraId="1A58DD03" w14:textId="77777777" w:rsidTr="00E55474">
        <w:trPr>
          <w:trHeight w:val="384"/>
        </w:trPr>
        <w:tc>
          <w:tcPr>
            <w:tcW w:w="624" w:type="dxa"/>
          </w:tcPr>
          <w:p w14:paraId="057CD5D1" w14:textId="592D130B"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22B5CD69" w14:textId="679B75CB" w:rsidR="00F07608" w:rsidRPr="009B138F" w:rsidRDefault="00F07608" w:rsidP="00F07608">
            <w:pPr>
              <w:autoSpaceDE/>
              <w:autoSpaceDN/>
              <w:ind w:right="43"/>
              <w:rPr>
                <w:szCs w:val="24"/>
              </w:rPr>
            </w:pPr>
            <w:r w:rsidRPr="00EE49E4">
              <w:rPr>
                <w:rFonts w:cs="Calibri"/>
                <w:szCs w:val="24"/>
              </w:rPr>
              <w:t>KU007</w:t>
            </w:r>
          </w:p>
        </w:tc>
        <w:tc>
          <w:tcPr>
            <w:tcW w:w="5852" w:type="dxa"/>
            <w:shd w:val="clear" w:color="auto" w:fill="auto"/>
          </w:tcPr>
          <w:p w14:paraId="6E94D899" w14:textId="77777777" w:rsidR="003961CA" w:rsidRPr="003961CA" w:rsidRDefault="00F07608" w:rsidP="003961CA">
            <w:pPr>
              <w:pStyle w:val="NoSpacing"/>
              <w:numPr>
                <w:ilvl w:val="0"/>
                <w:numId w:val="40"/>
              </w:numPr>
              <w:ind w:left="368"/>
              <w:jc w:val="both"/>
              <w:rPr>
                <w:rFonts w:cs="Arial"/>
                <w:szCs w:val="24"/>
              </w:rPr>
            </w:pPr>
            <w:r w:rsidRPr="00BF08E1">
              <w:rPr>
                <w:rFonts w:cs="Calibri"/>
                <w:szCs w:val="24"/>
              </w:rPr>
              <w:t>Tanggal PKS</w:t>
            </w:r>
          </w:p>
          <w:p w14:paraId="65AC3422" w14:textId="01B3ECEC" w:rsidR="00F07608" w:rsidRPr="00BF08E1" w:rsidRDefault="00F07608" w:rsidP="003961CA">
            <w:pPr>
              <w:pStyle w:val="NoSpacing"/>
              <w:numPr>
                <w:ilvl w:val="0"/>
                <w:numId w:val="40"/>
              </w:numPr>
              <w:ind w:left="368"/>
              <w:jc w:val="both"/>
              <w:rPr>
                <w:rFonts w:cs="Arial"/>
                <w:szCs w:val="24"/>
              </w:rPr>
            </w:pPr>
            <w:r w:rsidRPr="00BF08E1">
              <w:rPr>
                <w:rFonts w:cs="Calibri"/>
                <w:szCs w:val="24"/>
              </w:rPr>
              <w:t>Tanggal perubahan PKS</w:t>
            </w:r>
          </w:p>
        </w:tc>
      </w:tr>
      <w:tr w:rsidR="00F07608" w:rsidRPr="004A31FD" w14:paraId="32D57248" w14:textId="77777777" w:rsidTr="00E55474">
        <w:trPr>
          <w:trHeight w:val="199"/>
        </w:trPr>
        <w:tc>
          <w:tcPr>
            <w:tcW w:w="624" w:type="dxa"/>
          </w:tcPr>
          <w:p w14:paraId="5E237BB4" w14:textId="31408243"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BD2CD5D" w14:textId="50F089FF" w:rsidR="00F07608" w:rsidRPr="009B138F" w:rsidRDefault="00F07608" w:rsidP="00F07608">
            <w:pPr>
              <w:autoSpaceDE/>
              <w:autoSpaceDN/>
              <w:ind w:right="43"/>
              <w:rPr>
                <w:szCs w:val="24"/>
              </w:rPr>
            </w:pPr>
            <w:r w:rsidRPr="00EE49E4">
              <w:rPr>
                <w:rFonts w:cs="Calibri"/>
                <w:szCs w:val="24"/>
              </w:rPr>
              <w:t>KU008</w:t>
            </w:r>
          </w:p>
        </w:tc>
        <w:tc>
          <w:tcPr>
            <w:tcW w:w="5852" w:type="dxa"/>
            <w:shd w:val="clear" w:color="auto" w:fill="auto"/>
          </w:tcPr>
          <w:p w14:paraId="43C33502" w14:textId="42F10F8A" w:rsidR="00F07608" w:rsidRPr="00BF08E1" w:rsidRDefault="00F07608" w:rsidP="00BF08E1">
            <w:pPr>
              <w:pStyle w:val="NoSpacing"/>
              <w:jc w:val="both"/>
              <w:rPr>
                <w:rFonts w:cs="Arial"/>
                <w:szCs w:val="24"/>
              </w:rPr>
            </w:pPr>
            <w:r w:rsidRPr="00BF08E1">
              <w:rPr>
                <w:rFonts w:cs="Calibri"/>
                <w:szCs w:val="24"/>
              </w:rPr>
              <w:t>tanggal efektif penghentian PKS</w:t>
            </w:r>
          </w:p>
        </w:tc>
      </w:tr>
      <w:tr w:rsidR="00F07608" w:rsidRPr="004A31FD" w14:paraId="68E6D3DB" w14:textId="77777777" w:rsidTr="00E55474">
        <w:trPr>
          <w:trHeight w:val="199"/>
        </w:trPr>
        <w:tc>
          <w:tcPr>
            <w:tcW w:w="624" w:type="dxa"/>
          </w:tcPr>
          <w:p w14:paraId="418E04DB" w14:textId="12D20215"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6D1B0FE" w14:textId="6D4575E0" w:rsidR="00F07608" w:rsidRPr="009B138F" w:rsidRDefault="00F07608" w:rsidP="00F07608">
            <w:pPr>
              <w:autoSpaceDE/>
              <w:autoSpaceDN/>
              <w:ind w:right="43"/>
              <w:rPr>
                <w:szCs w:val="24"/>
              </w:rPr>
            </w:pPr>
            <w:r w:rsidRPr="00EE49E4">
              <w:rPr>
                <w:rFonts w:cs="Calibri"/>
                <w:szCs w:val="24"/>
              </w:rPr>
              <w:t>KU009</w:t>
            </w:r>
          </w:p>
        </w:tc>
        <w:tc>
          <w:tcPr>
            <w:tcW w:w="5852" w:type="dxa"/>
            <w:shd w:val="clear" w:color="auto" w:fill="auto"/>
          </w:tcPr>
          <w:p w14:paraId="23E37AB2" w14:textId="34EDF92D" w:rsidR="00F07608" w:rsidRPr="00BF08E1" w:rsidRDefault="00F07608" w:rsidP="00BF08E1">
            <w:pPr>
              <w:pStyle w:val="NoSpacing"/>
              <w:jc w:val="both"/>
              <w:rPr>
                <w:rFonts w:cs="Arial"/>
                <w:szCs w:val="24"/>
              </w:rPr>
            </w:pPr>
            <w:r w:rsidRPr="00BF08E1">
              <w:rPr>
                <w:rFonts w:cs="Calibri"/>
                <w:szCs w:val="24"/>
              </w:rPr>
              <w:t>Tanggal perjanjian pengalihan aset keuangan atau aset syariah ditandatangani</w:t>
            </w:r>
          </w:p>
        </w:tc>
      </w:tr>
      <w:tr w:rsidR="00F07608" w:rsidRPr="004A31FD" w14:paraId="7395AE14" w14:textId="77777777" w:rsidTr="00E55474">
        <w:trPr>
          <w:trHeight w:val="60"/>
        </w:trPr>
        <w:tc>
          <w:tcPr>
            <w:tcW w:w="624" w:type="dxa"/>
          </w:tcPr>
          <w:p w14:paraId="7A5A668D" w14:textId="1DA6ACE2"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41BF077" w14:textId="3DA6A12D" w:rsidR="00F07608" w:rsidRPr="009B138F" w:rsidRDefault="00F07608" w:rsidP="00F07608">
            <w:pPr>
              <w:autoSpaceDE/>
              <w:autoSpaceDN/>
              <w:ind w:right="43"/>
              <w:rPr>
                <w:szCs w:val="24"/>
              </w:rPr>
            </w:pPr>
            <w:r w:rsidRPr="00EE49E4">
              <w:rPr>
                <w:rFonts w:cs="Calibri"/>
                <w:szCs w:val="24"/>
              </w:rPr>
              <w:t>KU010</w:t>
            </w:r>
          </w:p>
        </w:tc>
        <w:tc>
          <w:tcPr>
            <w:tcW w:w="5852" w:type="dxa"/>
            <w:shd w:val="clear" w:color="auto" w:fill="auto"/>
          </w:tcPr>
          <w:p w14:paraId="6DABD19F" w14:textId="287CF73C" w:rsidR="00F07608" w:rsidRPr="00BF08E1" w:rsidRDefault="00F07608" w:rsidP="00BF08E1">
            <w:pPr>
              <w:pStyle w:val="NoSpacing"/>
              <w:jc w:val="both"/>
              <w:rPr>
                <w:rFonts w:cs="Arial"/>
                <w:szCs w:val="24"/>
              </w:rPr>
            </w:pPr>
            <w:r w:rsidRPr="00BF08E1">
              <w:rPr>
                <w:rFonts w:cs="Calibri"/>
                <w:szCs w:val="24"/>
              </w:rPr>
              <w:t>Tanggal perjanjian pengalihan aset keuangan atau aset syariah ditandatangani</w:t>
            </w:r>
          </w:p>
        </w:tc>
      </w:tr>
      <w:tr w:rsidR="00F07608" w:rsidRPr="004A31FD" w14:paraId="6BD8F274" w14:textId="77777777" w:rsidTr="00E55474">
        <w:trPr>
          <w:trHeight w:val="199"/>
        </w:trPr>
        <w:tc>
          <w:tcPr>
            <w:tcW w:w="624" w:type="dxa"/>
          </w:tcPr>
          <w:p w14:paraId="50443611" w14:textId="1E4317FF"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3DCA21A6" w14:textId="671A3119" w:rsidR="00F07608" w:rsidRPr="009B138F" w:rsidRDefault="00F07608" w:rsidP="00F07608">
            <w:pPr>
              <w:autoSpaceDE/>
              <w:autoSpaceDN/>
              <w:ind w:right="43"/>
              <w:rPr>
                <w:szCs w:val="24"/>
              </w:rPr>
            </w:pPr>
            <w:r w:rsidRPr="00EE49E4">
              <w:rPr>
                <w:rFonts w:cs="Calibri"/>
                <w:szCs w:val="24"/>
              </w:rPr>
              <w:t>KU011</w:t>
            </w:r>
          </w:p>
        </w:tc>
        <w:tc>
          <w:tcPr>
            <w:tcW w:w="5852" w:type="dxa"/>
            <w:shd w:val="clear" w:color="auto" w:fill="auto"/>
            <w:noWrap/>
          </w:tcPr>
          <w:p w14:paraId="659A4F16" w14:textId="5D258200" w:rsidR="00F07608" w:rsidRPr="00BF08E1" w:rsidRDefault="00F07608" w:rsidP="00BF08E1">
            <w:pPr>
              <w:pStyle w:val="NoSpacing"/>
              <w:jc w:val="both"/>
              <w:rPr>
                <w:rFonts w:cs="Arial"/>
                <w:szCs w:val="24"/>
              </w:rPr>
            </w:pPr>
            <w:r w:rsidRPr="00BF08E1">
              <w:rPr>
                <w:rFonts w:cs="Calibri"/>
                <w:szCs w:val="24"/>
              </w:rPr>
              <w:t>Tanggal implementasi Layanan Digital yang memenuhi kriteria produk baru</w:t>
            </w:r>
          </w:p>
        </w:tc>
      </w:tr>
      <w:tr w:rsidR="00F07608" w:rsidRPr="004A31FD" w14:paraId="439D9FA9" w14:textId="77777777" w:rsidTr="00E55474">
        <w:trPr>
          <w:trHeight w:val="199"/>
        </w:trPr>
        <w:tc>
          <w:tcPr>
            <w:tcW w:w="624" w:type="dxa"/>
          </w:tcPr>
          <w:p w14:paraId="7CDA48D1" w14:textId="0EFC46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0931FAB" w14:textId="40A73358" w:rsidR="00F07608" w:rsidRPr="009B138F" w:rsidRDefault="00F07608" w:rsidP="00F07608">
            <w:pPr>
              <w:autoSpaceDE/>
              <w:autoSpaceDN/>
              <w:ind w:right="43"/>
              <w:rPr>
                <w:szCs w:val="24"/>
              </w:rPr>
            </w:pPr>
            <w:r w:rsidRPr="00EE49E4">
              <w:rPr>
                <w:rFonts w:cs="Calibri"/>
                <w:szCs w:val="24"/>
              </w:rPr>
              <w:t>KL001</w:t>
            </w:r>
          </w:p>
        </w:tc>
        <w:tc>
          <w:tcPr>
            <w:tcW w:w="5852" w:type="dxa"/>
            <w:shd w:val="clear" w:color="auto" w:fill="auto"/>
          </w:tcPr>
          <w:p w14:paraId="7652052E" w14:textId="1DD90246" w:rsidR="00F07608" w:rsidRPr="00BF08E1" w:rsidRDefault="00F07608" w:rsidP="00BF08E1">
            <w:pPr>
              <w:pStyle w:val="NoSpacing"/>
              <w:jc w:val="both"/>
              <w:rPr>
                <w:rFonts w:cs="Arial"/>
                <w:szCs w:val="24"/>
              </w:rPr>
            </w:pPr>
            <w:r w:rsidRPr="00BF08E1">
              <w:rPr>
                <w:rFonts w:cs="Calibri"/>
                <w:szCs w:val="24"/>
              </w:rPr>
              <w:t>Tanggal penggabungan atau peleburan berlaku</w:t>
            </w:r>
          </w:p>
        </w:tc>
      </w:tr>
      <w:tr w:rsidR="00F07608" w:rsidRPr="004A31FD" w14:paraId="1127AD84" w14:textId="77777777" w:rsidTr="00E55474">
        <w:trPr>
          <w:trHeight w:val="199"/>
        </w:trPr>
        <w:tc>
          <w:tcPr>
            <w:tcW w:w="624" w:type="dxa"/>
          </w:tcPr>
          <w:p w14:paraId="2937FC8A" w14:textId="7F27F8E0"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478EDCB" w14:textId="12B41D90" w:rsidR="00F07608" w:rsidRPr="009B138F" w:rsidRDefault="00F07608" w:rsidP="00F07608">
            <w:pPr>
              <w:autoSpaceDE/>
              <w:autoSpaceDN/>
              <w:ind w:right="43"/>
              <w:rPr>
                <w:szCs w:val="24"/>
              </w:rPr>
            </w:pPr>
            <w:r w:rsidRPr="00EE49E4">
              <w:rPr>
                <w:rFonts w:cs="Calibri"/>
                <w:szCs w:val="24"/>
              </w:rPr>
              <w:t>KL002</w:t>
            </w:r>
          </w:p>
        </w:tc>
        <w:tc>
          <w:tcPr>
            <w:tcW w:w="5852" w:type="dxa"/>
            <w:shd w:val="clear" w:color="auto" w:fill="auto"/>
          </w:tcPr>
          <w:p w14:paraId="2473FFC3" w14:textId="2938F9E5" w:rsidR="00F07608" w:rsidRPr="00BF08E1" w:rsidRDefault="00F07608" w:rsidP="00BF08E1">
            <w:pPr>
              <w:pStyle w:val="NoSpacing"/>
              <w:jc w:val="both"/>
              <w:rPr>
                <w:rFonts w:cs="Arial"/>
                <w:szCs w:val="24"/>
              </w:rPr>
            </w:pPr>
            <w:r w:rsidRPr="00BF08E1">
              <w:rPr>
                <w:rFonts w:cs="Calibri"/>
                <w:szCs w:val="24"/>
              </w:rPr>
              <w:t>Tanggal pengambilalihan berlaku</w:t>
            </w:r>
          </w:p>
        </w:tc>
      </w:tr>
      <w:tr w:rsidR="00F07608" w:rsidRPr="004A31FD" w14:paraId="0F8CE8ED" w14:textId="77777777" w:rsidTr="00EF192E">
        <w:trPr>
          <w:trHeight w:val="199"/>
        </w:trPr>
        <w:tc>
          <w:tcPr>
            <w:tcW w:w="624" w:type="dxa"/>
          </w:tcPr>
          <w:p w14:paraId="45BAC27E" w14:textId="3B83ABAD"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6BBE75B" w14:textId="5A72563E" w:rsidR="00F07608" w:rsidRPr="009B138F" w:rsidRDefault="00F07608" w:rsidP="00F07608">
            <w:pPr>
              <w:autoSpaceDE/>
              <w:autoSpaceDN/>
              <w:ind w:right="43"/>
              <w:rPr>
                <w:szCs w:val="24"/>
              </w:rPr>
            </w:pPr>
            <w:r w:rsidRPr="00EE49E4">
              <w:rPr>
                <w:rFonts w:cs="Calibri"/>
                <w:szCs w:val="24"/>
              </w:rPr>
              <w:t>KL003</w:t>
            </w:r>
          </w:p>
        </w:tc>
        <w:tc>
          <w:tcPr>
            <w:tcW w:w="5852" w:type="dxa"/>
            <w:shd w:val="clear" w:color="auto" w:fill="auto"/>
          </w:tcPr>
          <w:p w14:paraId="099761BB" w14:textId="09D77E17" w:rsidR="00F07608" w:rsidRPr="00BF08E1" w:rsidRDefault="00F07608" w:rsidP="00BF08E1">
            <w:pPr>
              <w:pStyle w:val="NoSpacing"/>
              <w:jc w:val="both"/>
              <w:rPr>
                <w:rFonts w:cs="Arial"/>
                <w:szCs w:val="24"/>
              </w:rPr>
            </w:pPr>
            <w:r w:rsidRPr="00BF08E1">
              <w:rPr>
                <w:rFonts w:cs="Calibri"/>
                <w:szCs w:val="24"/>
              </w:rPr>
              <w:t>Tanggal efektif integrasi</w:t>
            </w:r>
          </w:p>
        </w:tc>
      </w:tr>
      <w:tr w:rsidR="00F07608" w:rsidRPr="004A31FD" w14:paraId="6EDE2F33" w14:textId="77777777" w:rsidTr="00E55474">
        <w:trPr>
          <w:trHeight w:val="199"/>
        </w:trPr>
        <w:tc>
          <w:tcPr>
            <w:tcW w:w="624" w:type="dxa"/>
          </w:tcPr>
          <w:p w14:paraId="0DFE3FEC" w14:textId="455DE0E4"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0C4F7A6" w14:textId="52E3D9E7" w:rsidR="00F07608" w:rsidRPr="009B138F" w:rsidRDefault="00F07608" w:rsidP="00F07608">
            <w:pPr>
              <w:autoSpaceDE/>
              <w:autoSpaceDN/>
              <w:ind w:right="43"/>
              <w:rPr>
                <w:szCs w:val="24"/>
              </w:rPr>
            </w:pPr>
            <w:r w:rsidRPr="00EE49E4">
              <w:rPr>
                <w:rFonts w:cs="Calibri"/>
                <w:szCs w:val="24"/>
              </w:rPr>
              <w:t>KL004</w:t>
            </w:r>
          </w:p>
        </w:tc>
        <w:tc>
          <w:tcPr>
            <w:tcW w:w="5852" w:type="dxa"/>
            <w:shd w:val="clear" w:color="auto" w:fill="auto"/>
          </w:tcPr>
          <w:p w14:paraId="4E92C00A" w14:textId="2B0CFF2A" w:rsidR="00F07608" w:rsidRPr="00BF08E1" w:rsidRDefault="00F07608" w:rsidP="00BF08E1">
            <w:pPr>
              <w:pStyle w:val="NoSpacing"/>
              <w:jc w:val="both"/>
              <w:rPr>
                <w:rFonts w:cs="Arial"/>
                <w:szCs w:val="24"/>
              </w:rPr>
            </w:pPr>
            <w:r w:rsidRPr="00BF08E1">
              <w:rPr>
                <w:rFonts w:cs="Calibri"/>
                <w:szCs w:val="24"/>
              </w:rPr>
              <w:t>tanggal perubahan struktur kelompok usaha</w:t>
            </w:r>
          </w:p>
        </w:tc>
      </w:tr>
      <w:tr w:rsidR="00F07608" w:rsidRPr="004A31FD" w14:paraId="42962610" w14:textId="77777777" w:rsidTr="00E55474">
        <w:trPr>
          <w:trHeight w:val="199"/>
        </w:trPr>
        <w:tc>
          <w:tcPr>
            <w:tcW w:w="624" w:type="dxa"/>
          </w:tcPr>
          <w:p w14:paraId="261CF089" w14:textId="3D896AE3"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B113B67" w14:textId="3E375197" w:rsidR="00F07608" w:rsidRPr="009B138F" w:rsidRDefault="00F07608" w:rsidP="00F07608">
            <w:pPr>
              <w:autoSpaceDE/>
              <w:autoSpaceDN/>
              <w:ind w:right="43"/>
              <w:rPr>
                <w:szCs w:val="24"/>
              </w:rPr>
            </w:pPr>
            <w:r w:rsidRPr="00EE49E4">
              <w:rPr>
                <w:rFonts w:cs="Calibri"/>
                <w:szCs w:val="24"/>
              </w:rPr>
              <w:t>KL005</w:t>
            </w:r>
          </w:p>
        </w:tc>
        <w:tc>
          <w:tcPr>
            <w:tcW w:w="5852" w:type="dxa"/>
            <w:shd w:val="clear" w:color="auto" w:fill="auto"/>
          </w:tcPr>
          <w:p w14:paraId="3FE15567" w14:textId="2CA5BAB0" w:rsidR="00F07608" w:rsidRPr="00BF08E1" w:rsidRDefault="00F07608" w:rsidP="00BF08E1">
            <w:pPr>
              <w:pStyle w:val="NoSpacing"/>
              <w:jc w:val="both"/>
              <w:rPr>
                <w:rFonts w:cs="Arial"/>
                <w:szCs w:val="24"/>
              </w:rPr>
            </w:pPr>
            <w:r w:rsidRPr="00BF08E1">
              <w:rPr>
                <w:rFonts w:cs="Calibri"/>
                <w:szCs w:val="24"/>
              </w:rPr>
              <w:t>Tanggal pengesahan perubahan badan hukum oleh otoritas setempat</w:t>
            </w:r>
          </w:p>
        </w:tc>
      </w:tr>
      <w:tr w:rsidR="00F93D8F" w:rsidRPr="004A31FD" w14:paraId="4085BC8D" w14:textId="77777777" w:rsidTr="00E55474">
        <w:trPr>
          <w:trHeight w:val="576"/>
        </w:trPr>
        <w:tc>
          <w:tcPr>
            <w:tcW w:w="624" w:type="dxa"/>
          </w:tcPr>
          <w:p w14:paraId="1102EA3E" w14:textId="5BD65B0F" w:rsidR="00F93D8F" w:rsidRPr="00D944C3" w:rsidRDefault="00F93D8F" w:rsidP="00F93D8F">
            <w:pPr>
              <w:pStyle w:val="ListParagraph"/>
              <w:numPr>
                <w:ilvl w:val="0"/>
                <w:numId w:val="35"/>
              </w:numPr>
              <w:autoSpaceDE/>
              <w:autoSpaceDN/>
              <w:ind w:left="453" w:right="36"/>
              <w:rPr>
                <w:rFonts w:cs="Arial"/>
                <w:color w:val="000000" w:themeColor="text1"/>
                <w:szCs w:val="24"/>
                <w:lang w:eastAsia="en-ID"/>
              </w:rPr>
            </w:pPr>
          </w:p>
        </w:tc>
        <w:tc>
          <w:tcPr>
            <w:tcW w:w="1594" w:type="dxa"/>
          </w:tcPr>
          <w:p w14:paraId="797C9D5A" w14:textId="5C341462" w:rsidR="00F93D8F" w:rsidRPr="009B138F" w:rsidRDefault="00F93D8F" w:rsidP="00F93D8F">
            <w:pPr>
              <w:autoSpaceDE/>
              <w:autoSpaceDN/>
              <w:ind w:right="43"/>
              <w:rPr>
                <w:szCs w:val="24"/>
              </w:rPr>
            </w:pPr>
            <w:r w:rsidRPr="00EE49E4">
              <w:rPr>
                <w:rFonts w:cs="Calibri"/>
                <w:szCs w:val="24"/>
              </w:rPr>
              <w:t>KL008</w:t>
            </w:r>
          </w:p>
        </w:tc>
        <w:tc>
          <w:tcPr>
            <w:tcW w:w="5852" w:type="dxa"/>
            <w:shd w:val="clear" w:color="auto" w:fill="auto"/>
          </w:tcPr>
          <w:p w14:paraId="1A2D9CC8" w14:textId="62E46BC3" w:rsidR="003961CA" w:rsidRDefault="00F07608" w:rsidP="003961CA">
            <w:pPr>
              <w:pStyle w:val="NoSpacing"/>
              <w:numPr>
                <w:ilvl w:val="0"/>
                <w:numId w:val="41"/>
              </w:numPr>
              <w:ind w:left="651" w:hanging="643"/>
              <w:jc w:val="both"/>
              <w:rPr>
                <w:rFonts w:cs="Arial"/>
                <w:szCs w:val="24"/>
              </w:rPr>
            </w:pPr>
            <w:r w:rsidRPr="00BF08E1">
              <w:rPr>
                <w:rFonts w:cs="Arial"/>
                <w:szCs w:val="24"/>
              </w:rPr>
              <w:t>Tanggal pelaksanaan kegiatan operasional</w:t>
            </w:r>
          </w:p>
          <w:p w14:paraId="4F4260BB" w14:textId="0BE0346F" w:rsidR="00F93D8F" w:rsidRPr="00BF08E1" w:rsidRDefault="00F07608" w:rsidP="003961CA">
            <w:pPr>
              <w:pStyle w:val="NoSpacing"/>
              <w:numPr>
                <w:ilvl w:val="0"/>
                <w:numId w:val="41"/>
              </w:numPr>
              <w:ind w:left="651" w:hanging="643"/>
              <w:jc w:val="both"/>
              <w:rPr>
                <w:rFonts w:cs="Arial"/>
                <w:szCs w:val="24"/>
              </w:rPr>
            </w:pPr>
            <w:r w:rsidRPr="00BF08E1">
              <w:rPr>
                <w:rFonts w:cs="Arial"/>
                <w:szCs w:val="24"/>
              </w:rPr>
              <w:t>Tanggal</w:t>
            </w:r>
            <w:r w:rsidR="003961CA">
              <w:rPr>
                <w:rFonts w:cs="Arial"/>
                <w:szCs w:val="24"/>
                <w:lang w:val="en-US"/>
              </w:rPr>
              <w:t xml:space="preserve"> </w:t>
            </w:r>
            <w:r w:rsidRPr="00BF08E1">
              <w:rPr>
                <w:rFonts w:cs="Arial"/>
                <w:szCs w:val="24"/>
              </w:rPr>
              <w:t>diterimanya persetujuan/</w:t>
            </w:r>
            <w:r w:rsidR="003961CA">
              <w:rPr>
                <w:rFonts w:cs="Arial"/>
                <w:szCs w:val="24"/>
                <w:lang w:val="en-US"/>
              </w:rPr>
              <w:t xml:space="preserve"> </w:t>
            </w:r>
            <w:r w:rsidRPr="00BF08E1">
              <w:rPr>
                <w:rFonts w:cs="Arial"/>
                <w:szCs w:val="24"/>
              </w:rPr>
              <w:t>pemberitahuan perubahan AD dari instansi yang berwenang</w:t>
            </w:r>
          </w:p>
        </w:tc>
      </w:tr>
      <w:tr w:rsidR="00F07608" w:rsidRPr="004A31FD" w14:paraId="679BE44E" w14:textId="77777777" w:rsidTr="00E55474">
        <w:trPr>
          <w:trHeight w:val="576"/>
        </w:trPr>
        <w:tc>
          <w:tcPr>
            <w:tcW w:w="624" w:type="dxa"/>
          </w:tcPr>
          <w:p w14:paraId="1C2BCC22"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742E25B" w14:textId="517A92ED" w:rsidR="00F07608" w:rsidRPr="00D45266" w:rsidRDefault="00F07608" w:rsidP="00F07608">
            <w:pPr>
              <w:autoSpaceDE/>
              <w:autoSpaceDN/>
              <w:ind w:right="43"/>
              <w:rPr>
                <w:rFonts w:cs="Calibri"/>
                <w:color w:val="000000"/>
                <w:szCs w:val="24"/>
                <w:lang w:val="en-US"/>
              </w:rPr>
            </w:pPr>
            <w:r w:rsidRPr="00EE49E4">
              <w:rPr>
                <w:rFonts w:cs="Calibri"/>
                <w:szCs w:val="24"/>
              </w:rPr>
              <w:t>KL009</w:t>
            </w:r>
          </w:p>
        </w:tc>
        <w:tc>
          <w:tcPr>
            <w:tcW w:w="5852" w:type="dxa"/>
            <w:shd w:val="clear" w:color="auto" w:fill="auto"/>
          </w:tcPr>
          <w:p w14:paraId="3BF2AB21" w14:textId="6C5DD311" w:rsidR="00F07608" w:rsidRPr="00BF08E1" w:rsidRDefault="00F07608" w:rsidP="00BF08E1">
            <w:pPr>
              <w:pStyle w:val="NoSpacing"/>
              <w:jc w:val="both"/>
              <w:rPr>
                <w:szCs w:val="24"/>
              </w:rPr>
            </w:pPr>
            <w:r w:rsidRPr="00BF08E1">
              <w:rPr>
                <w:rFonts w:cs="Calibri"/>
                <w:szCs w:val="24"/>
              </w:rPr>
              <w:t>tanggal keputusan pencabutan izin usaha dari OJK</w:t>
            </w:r>
          </w:p>
        </w:tc>
      </w:tr>
      <w:tr w:rsidR="00F07608" w:rsidRPr="004A31FD" w14:paraId="6C6A5C7A" w14:textId="77777777" w:rsidTr="00E55474">
        <w:trPr>
          <w:trHeight w:val="41"/>
        </w:trPr>
        <w:tc>
          <w:tcPr>
            <w:tcW w:w="624" w:type="dxa"/>
          </w:tcPr>
          <w:p w14:paraId="659F4629" w14:textId="49702B0F"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7EDFA9D" w14:textId="0D3883A4" w:rsidR="00F07608" w:rsidRPr="009B138F" w:rsidRDefault="00F07608" w:rsidP="00F07608">
            <w:pPr>
              <w:autoSpaceDE/>
              <w:autoSpaceDN/>
              <w:ind w:right="43"/>
              <w:rPr>
                <w:szCs w:val="24"/>
              </w:rPr>
            </w:pPr>
            <w:r w:rsidRPr="00EE49E4">
              <w:rPr>
                <w:rFonts w:cs="Calibri"/>
                <w:szCs w:val="24"/>
              </w:rPr>
              <w:t>KL010</w:t>
            </w:r>
          </w:p>
        </w:tc>
        <w:tc>
          <w:tcPr>
            <w:tcW w:w="5852" w:type="dxa"/>
            <w:shd w:val="clear" w:color="auto" w:fill="auto"/>
          </w:tcPr>
          <w:p w14:paraId="60FD31BF" w14:textId="667731BA" w:rsidR="00F07608" w:rsidRPr="00BF08E1" w:rsidRDefault="00F07608" w:rsidP="00BF08E1">
            <w:pPr>
              <w:pStyle w:val="NoSpacing"/>
              <w:jc w:val="both"/>
              <w:rPr>
                <w:rFonts w:cs="Arial"/>
                <w:szCs w:val="24"/>
              </w:rPr>
            </w:pPr>
            <w:r w:rsidRPr="00BF08E1">
              <w:rPr>
                <w:rFonts w:cs="Calibri"/>
                <w:szCs w:val="24"/>
              </w:rPr>
              <w:t>Tanggal efektif perubahan logo</w:t>
            </w:r>
          </w:p>
        </w:tc>
      </w:tr>
      <w:tr w:rsidR="00F07608" w:rsidRPr="004A31FD" w14:paraId="58794088" w14:textId="77777777" w:rsidTr="00EF192E">
        <w:trPr>
          <w:trHeight w:val="60"/>
        </w:trPr>
        <w:tc>
          <w:tcPr>
            <w:tcW w:w="624" w:type="dxa"/>
          </w:tcPr>
          <w:p w14:paraId="476AAA55" w14:textId="6F30CBC4"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30D9987C" w14:textId="57C38A8D" w:rsidR="00F07608" w:rsidRPr="009B138F" w:rsidRDefault="00F07608" w:rsidP="00F07608">
            <w:pPr>
              <w:autoSpaceDE/>
              <w:autoSpaceDN/>
              <w:ind w:right="43"/>
              <w:rPr>
                <w:szCs w:val="24"/>
              </w:rPr>
            </w:pPr>
            <w:r w:rsidRPr="00EE49E4">
              <w:rPr>
                <w:rFonts w:cs="Calibri"/>
                <w:szCs w:val="24"/>
              </w:rPr>
              <w:t>KL013</w:t>
            </w:r>
          </w:p>
        </w:tc>
        <w:tc>
          <w:tcPr>
            <w:tcW w:w="5852" w:type="dxa"/>
            <w:shd w:val="clear" w:color="auto" w:fill="auto"/>
            <w:vAlign w:val="bottom"/>
          </w:tcPr>
          <w:p w14:paraId="6877D6D3" w14:textId="7FDE63DF" w:rsidR="00F07608" w:rsidRPr="00BF08E1" w:rsidRDefault="00F07608" w:rsidP="00BF08E1">
            <w:pPr>
              <w:pStyle w:val="NoSpacing"/>
              <w:jc w:val="both"/>
              <w:rPr>
                <w:rFonts w:cs="Arial"/>
                <w:szCs w:val="24"/>
              </w:rPr>
            </w:pPr>
            <w:r w:rsidRPr="00BF08E1">
              <w:rPr>
                <w:rFonts w:cs="Calibri"/>
                <w:szCs w:val="24"/>
              </w:rPr>
              <w:t>Tanggal pengumuman perubahan nama Bank BHI</w:t>
            </w:r>
          </w:p>
        </w:tc>
      </w:tr>
      <w:tr w:rsidR="00F07608" w:rsidRPr="004A31FD" w14:paraId="77273902" w14:textId="77777777" w:rsidTr="00EF192E">
        <w:trPr>
          <w:trHeight w:val="576"/>
        </w:trPr>
        <w:tc>
          <w:tcPr>
            <w:tcW w:w="624" w:type="dxa"/>
          </w:tcPr>
          <w:p w14:paraId="3EAD801E" w14:textId="3E061EEE"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07770A38" w14:textId="3C1B8B9B" w:rsidR="00F07608" w:rsidRPr="009B138F" w:rsidRDefault="00F07608" w:rsidP="00F07608">
            <w:pPr>
              <w:autoSpaceDE/>
              <w:autoSpaceDN/>
              <w:ind w:right="43"/>
              <w:rPr>
                <w:szCs w:val="24"/>
              </w:rPr>
            </w:pPr>
            <w:r w:rsidRPr="00EE49E4">
              <w:rPr>
                <w:rFonts w:cs="Calibri"/>
                <w:szCs w:val="24"/>
              </w:rPr>
              <w:t>KL015</w:t>
            </w:r>
          </w:p>
        </w:tc>
        <w:tc>
          <w:tcPr>
            <w:tcW w:w="5852" w:type="dxa"/>
            <w:shd w:val="clear" w:color="auto" w:fill="auto"/>
            <w:vAlign w:val="bottom"/>
          </w:tcPr>
          <w:p w14:paraId="4EE9B73B" w14:textId="5624BB1E" w:rsidR="00F07608" w:rsidRPr="00BF08E1" w:rsidRDefault="00F07608" w:rsidP="00BF08E1">
            <w:pPr>
              <w:pStyle w:val="NoSpacing"/>
              <w:jc w:val="both"/>
              <w:rPr>
                <w:rFonts w:cs="Arial"/>
                <w:szCs w:val="24"/>
              </w:rPr>
            </w:pPr>
            <w:r w:rsidRPr="00BF08E1">
              <w:rPr>
                <w:rFonts w:cs="Arial"/>
                <w:szCs w:val="24"/>
              </w:rPr>
              <w:t>Tanggal pengangkatan atau pemberhentian kepala SKAI</w:t>
            </w:r>
          </w:p>
        </w:tc>
      </w:tr>
      <w:tr w:rsidR="00F07608" w:rsidRPr="004A31FD" w14:paraId="4CAEA2BA" w14:textId="77777777" w:rsidTr="00E55474">
        <w:trPr>
          <w:trHeight w:val="199"/>
        </w:trPr>
        <w:tc>
          <w:tcPr>
            <w:tcW w:w="624" w:type="dxa"/>
          </w:tcPr>
          <w:p w14:paraId="36C2F51E" w14:textId="0BDD6CB4"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484F1C81" w14:textId="0FB25B7A" w:rsidR="00F07608" w:rsidRPr="009B138F" w:rsidRDefault="00F07608" w:rsidP="00F07608">
            <w:pPr>
              <w:autoSpaceDE/>
              <w:autoSpaceDN/>
              <w:ind w:right="43"/>
              <w:rPr>
                <w:szCs w:val="24"/>
              </w:rPr>
            </w:pPr>
            <w:r w:rsidRPr="00EE49E4">
              <w:rPr>
                <w:rFonts w:cs="Calibri"/>
                <w:szCs w:val="24"/>
              </w:rPr>
              <w:t>KL016</w:t>
            </w:r>
          </w:p>
        </w:tc>
        <w:tc>
          <w:tcPr>
            <w:tcW w:w="5852" w:type="dxa"/>
            <w:shd w:val="clear" w:color="auto" w:fill="auto"/>
          </w:tcPr>
          <w:p w14:paraId="3AE70B70" w14:textId="6CFAC15C" w:rsidR="00F07608" w:rsidRPr="00BF08E1" w:rsidRDefault="00F07608" w:rsidP="00BF08E1">
            <w:pPr>
              <w:pStyle w:val="NoSpacing"/>
              <w:jc w:val="both"/>
              <w:rPr>
                <w:rFonts w:cs="Arial"/>
                <w:szCs w:val="24"/>
              </w:rPr>
            </w:pPr>
            <w:r w:rsidRPr="00BF08E1">
              <w:rPr>
                <w:rFonts w:cs="Calibri"/>
                <w:szCs w:val="24"/>
              </w:rPr>
              <w:t>Tanggal pengangkatan Pihak Utama</w:t>
            </w:r>
          </w:p>
        </w:tc>
      </w:tr>
      <w:tr w:rsidR="00F07608" w:rsidRPr="004A31FD" w14:paraId="0450F4D3" w14:textId="77777777" w:rsidTr="00E55474">
        <w:trPr>
          <w:trHeight w:val="384"/>
        </w:trPr>
        <w:tc>
          <w:tcPr>
            <w:tcW w:w="624" w:type="dxa"/>
          </w:tcPr>
          <w:p w14:paraId="62A587A5" w14:textId="489FD982"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4E2AC06D" w14:textId="76EF22DC" w:rsidR="00F07608" w:rsidRPr="009B138F" w:rsidRDefault="00F07608" w:rsidP="00F07608">
            <w:pPr>
              <w:autoSpaceDE/>
              <w:autoSpaceDN/>
              <w:ind w:right="43"/>
              <w:rPr>
                <w:szCs w:val="24"/>
              </w:rPr>
            </w:pPr>
            <w:r w:rsidRPr="00EE49E4">
              <w:rPr>
                <w:rFonts w:cs="Calibri"/>
                <w:szCs w:val="24"/>
              </w:rPr>
              <w:t>KL017</w:t>
            </w:r>
          </w:p>
        </w:tc>
        <w:tc>
          <w:tcPr>
            <w:tcW w:w="5852" w:type="dxa"/>
            <w:shd w:val="clear" w:color="auto" w:fill="auto"/>
          </w:tcPr>
          <w:p w14:paraId="6ED1DE7B" w14:textId="6AD8D41D" w:rsidR="00F07608" w:rsidRPr="00BF08E1" w:rsidRDefault="00F07608" w:rsidP="00BF08E1">
            <w:pPr>
              <w:pStyle w:val="NoSpacing"/>
              <w:jc w:val="both"/>
              <w:rPr>
                <w:rFonts w:cs="Arial"/>
                <w:szCs w:val="24"/>
              </w:rPr>
            </w:pPr>
            <w:r w:rsidRPr="00BF08E1">
              <w:rPr>
                <w:rFonts w:cs="Calibri"/>
                <w:szCs w:val="24"/>
              </w:rPr>
              <w:t>Tanggal RUPS pembatalan pengangkatan</w:t>
            </w:r>
          </w:p>
        </w:tc>
      </w:tr>
      <w:tr w:rsidR="00F07608" w:rsidRPr="004A31FD" w14:paraId="7B69CD56" w14:textId="77777777" w:rsidTr="00E55474">
        <w:trPr>
          <w:trHeight w:val="199"/>
        </w:trPr>
        <w:tc>
          <w:tcPr>
            <w:tcW w:w="624" w:type="dxa"/>
          </w:tcPr>
          <w:p w14:paraId="30CCE87E" w14:textId="376818D5"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7C07BD7" w14:textId="19596869" w:rsidR="00F07608" w:rsidRPr="009B138F" w:rsidRDefault="00F07608" w:rsidP="00F07608">
            <w:pPr>
              <w:autoSpaceDE/>
              <w:autoSpaceDN/>
              <w:ind w:right="43"/>
              <w:rPr>
                <w:szCs w:val="24"/>
              </w:rPr>
            </w:pPr>
            <w:r w:rsidRPr="00EE49E4">
              <w:rPr>
                <w:rFonts w:cs="Calibri"/>
                <w:szCs w:val="24"/>
              </w:rPr>
              <w:t>KL018</w:t>
            </w:r>
          </w:p>
        </w:tc>
        <w:tc>
          <w:tcPr>
            <w:tcW w:w="5852" w:type="dxa"/>
            <w:shd w:val="clear" w:color="auto" w:fill="auto"/>
          </w:tcPr>
          <w:p w14:paraId="5A07E1AF" w14:textId="1B4E59BE" w:rsidR="00F07608" w:rsidRPr="00BF08E1" w:rsidRDefault="00F07608" w:rsidP="00BF08E1">
            <w:pPr>
              <w:pStyle w:val="NoSpacing"/>
              <w:jc w:val="both"/>
              <w:rPr>
                <w:rFonts w:cs="Arial"/>
                <w:szCs w:val="24"/>
              </w:rPr>
            </w:pPr>
            <w:r w:rsidRPr="00BF08E1">
              <w:rPr>
                <w:rFonts w:cs="Calibri"/>
                <w:szCs w:val="24"/>
              </w:rPr>
              <w:t>Tidak diatur</w:t>
            </w:r>
          </w:p>
        </w:tc>
      </w:tr>
      <w:tr w:rsidR="00F07608" w:rsidRPr="004A31FD" w14:paraId="05560701" w14:textId="77777777" w:rsidTr="00E55474">
        <w:trPr>
          <w:trHeight w:val="199"/>
        </w:trPr>
        <w:tc>
          <w:tcPr>
            <w:tcW w:w="624" w:type="dxa"/>
          </w:tcPr>
          <w:p w14:paraId="24F7697C" w14:textId="2F8D7D98"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6E25228" w14:textId="2E18BE7F" w:rsidR="00F07608" w:rsidRPr="009B138F" w:rsidRDefault="00F07608" w:rsidP="00F07608">
            <w:pPr>
              <w:autoSpaceDE/>
              <w:autoSpaceDN/>
              <w:ind w:right="43"/>
              <w:rPr>
                <w:szCs w:val="24"/>
              </w:rPr>
            </w:pPr>
            <w:r w:rsidRPr="00EE49E4">
              <w:rPr>
                <w:rFonts w:cs="Calibri"/>
                <w:szCs w:val="24"/>
              </w:rPr>
              <w:t>KL019</w:t>
            </w:r>
          </w:p>
        </w:tc>
        <w:tc>
          <w:tcPr>
            <w:tcW w:w="5852" w:type="dxa"/>
            <w:shd w:val="clear" w:color="auto" w:fill="auto"/>
          </w:tcPr>
          <w:p w14:paraId="2239253B" w14:textId="27D59595" w:rsidR="00F07608" w:rsidRPr="00BF08E1" w:rsidRDefault="00F07608" w:rsidP="00BF08E1">
            <w:pPr>
              <w:pStyle w:val="NoSpacing"/>
              <w:jc w:val="both"/>
              <w:rPr>
                <w:rFonts w:cs="Arial"/>
                <w:szCs w:val="24"/>
              </w:rPr>
            </w:pPr>
            <w:r w:rsidRPr="00BF08E1">
              <w:rPr>
                <w:rFonts w:cs="Calibri"/>
                <w:szCs w:val="24"/>
              </w:rPr>
              <w:t>Tanggal pengangkatan/pemberhentian, atau penggantian kepala satuan kerja kepatuhan</w:t>
            </w:r>
          </w:p>
        </w:tc>
      </w:tr>
      <w:tr w:rsidR="00F07608" w:rsidRPr="004A31FD" w14:paraId="327E3988" w14:textId="77777777" w:rsidTr="00E55474">
        <w:trPr>
          <w:trHeight w:val="199"/>
        </w:trPr>
        <w:tc>
          <w:tcPr>
            <w:tcW w:w="624" w:type="dxa"/>
          </w:tcPr>
          <w:p w14:paraId="5057582D" w14:textId="6217FE5E"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40D040F" w14:textId="654B3CBF" w:rsidR="00F07608" w:rsidRPr="009B138F" w:rsidRDefault="00F07608" w:rsidP="00F07608">
            <w:pPr>
              <w:autoSpaceDE/>
              <w:autoSpaceDN/>
              <w:ind w:right="43"/>
              <w:rPr>
                <w:szCs w:val="24"/>
              </w:rPr>
            </w:pPr>
            <w:r w:rsidRPr="0039354B">
              <w:rPr>
                <w:rFonts w:cs="Calibri"/>
                <w:szCs w:val="24"/>
              </w:rPr>
              <w:t>KL020</w:t>
            </w:r>
          </w:p>
        </w:tc>
        <w:tc>
          <w:tcPr>
            <w:tcW w:w="5852" w:type="dxa"/>
            <w:shd w:val="clear" w:color="auto" w:fill="auto"/>
          </w:tcPr>
          <w:p w14:paraId="4111A21C" w14:textId="77777777" w:rsidR="003961CA" w:rsidRPr="003961CA" w:rsidRDefault="00F07608" w:rsidP="003961CA">
            <w:pPr>
              <w:pStyle w:val="NoSpacing"/>
              <w:numPr>
                <w:ilvl w:val="0"/>
                <w:numId w:val="42"/>
              </w:numPr>
              <w:ind w:left="651" w:hanging="651"/>
              <w:jc w:val="both"/>
              <w:rPr>
                <w:rFonts w:cs="Arial"/>
                <w:szCs w:val="24"/>
              </w:rPr>
            </w:pPr>
            <w:r w:rsidRPr="00BF08E1">
              <w:rPr>
                <w:rFonts w:cs="Calibri"/>
                <w:szCs w:val="24"/>
              </w:rPr>
              <w:t xml:space="preserve">Tanggal penyelenggaraan RUPS pemberhentian Pihak Utama Pengurus; dan/atau </w:t>
            </w:r>
          </w:p>
          <w:p w14:paraId="12D28D2A" w14:textId="754DB47A" w:rsidR="00F07608" w:rsidRPr="00BF08E1" w:rsidRDefault="00F07608" w:rsidP="003961CA">
            <w:pPr>
              <w:pStyle w:val="NoSpacing"/>
              <w:numPr>
                <w:ilvl w:val="0"/>
                <w:numId w:val="42"/>
              </w:numPr>
              <w:ind w:left="651" w:hanging="651"/>
              <w:jc w:val="both"/>
              <w:rPr>
                <w:rFonts w:cs="Arial"/>
                <w:szCs w:val="24"/>
              </w:rPr>
            </w:pPr>
            <w:r w:rsidRPr="00BF08E1">
              <w:rPr>
                <w:rFonts w:cs="Calibri"/>
                <w:szCs w:val="24"/>
              </w:rPr>
              <w:t>Tanggal pemberhentian Pihak Utama Pejabat.</w:t>
            </w:r>
          </w:p>
        </w:tc>
      </w:tr>
      <w:tr w:rsidR="00F07608" w:rsidRPr="004A31FD" w14:paraId="3660A40A" w14:textId="77777777" w:rsidTr="00E55474">
        <w:trPr>
          <w:trHeight w:val="199"/>
        </w:trPr>
        <w:tc>
          <w:tcPr>
            <w:tcW w:w="624" w:type="dxa"/>
          </w:tcPr>
          <w:p w14:paraId="2F71F5DE" w14:textId="4D86474C"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7A091B9" w14:textId="79F322CC" w:rsidR="00F07608" w:rsidRPr="009B138F" w:rsidRDefault="00F07608" w:rsidP="00F07608">
            <w:pPr>
              <w:autoSpaceDE/>
              <w:autoSpaceDN/>
              <w:ind w:right="43"/>
              <w:rPr>
                <w:szCs w:val="24"/>
              </w:rPr>
            </w:pPr>
            <w:r w:rsidRPr="0039354B">
              <w:rPr>
                <w:rFonts w:cs="Calibri"/>
                <w:szCs w:val="24"/>
              </w:rPr>
              <w:t>KL023</w:t>
            </w:r>
          </w:p>
        </w:tc>
        <w:tc>
          <w:tcPr>
            <w:tcW w:w="5852" w:type="dxa"/>
            <w:shd w:val="clear" w:color="auto" w:fill="auto"/>
          </w:tcPr>
          <w:p w14:paraId="7D4AB723" w14:textId="09559971" w:rsidR="00F07608" w:rsidRPr="00BF08E1" w:rsidRDefault="00F07608" w:rsidP="00BF08E1">
            <w:pPr>
              <w:pStyle w:val="NoSpacing"/>
              <w:jc w:val="both"/>
              <w:rPr>
                <w:rFonts w:cs="Arial"/>
                <w:szCs w:val="24"/>
              </w:rPr>
            </w:pPr>
            <w:r w:rsidRPr="00BF08E1">
              <w:rPr>
                <w:rFonts w:cs="Calibri"/>
                <w:szCs w:val="24"/>
              </w:rPr>
              <w:t>Tanggal surat pemberhentian, pengunduran diri, atau dinyatakan meninggal dunia.</w:t>
            </w:r>
          </w:p>
        </w:tc>
      </w:tr>
      <w:tr w:rsidR="00F07608" w:rsidRPr="004A31FD" w14:paraId="1ED04D16" w14:textId="77777777" w:rsidTr="00E55474">
        <w:trPr>
          <w:trHeight w:val="199"/>
        </w:trPr>
        <w:tc>
          <w:tcPr>
            <w:tcW w:w="624" w:type="dxa"/>
          </w:tcPr>
          <w:p w14:paraId="3481E3E2" w14:textId="3369FEB5"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899DD0E" w14:textId="0F1CF04C" w:rsidR="00F07608" w:rsidRPr="009B138F" w:rsidRDefault="00F07608" w:rsidP="00F07608">
            <w:pPr>
              <w:autoSpaceDE/>
              <w:autoSpaceDN/>
              <w:ind w:right="43"/>
              <w:rPr>
                <w:szCs w:val="24"/>
              </w:rPr>
            </w:pPr>
            <w:r w:rsidRPr="0039354B">
              <w:rPr>
                <w:rFonts w:cs="Calibri"/>
                <w:szCs w:val="24"/>
              </w:rPr>
              <w:t>KL024</w:t>
            </w:r>
          </w:p>
        </w:tc>
        <w:tc>
          <w:tcPr>
            <w:tcW w:w="5852" w:type="dxa"/>
            <w:shd w:val="clear" w:color="auto" w:fill="auto"/>
          </w:tcPr>
          <w:p w14:paraId="633C63DF" w14:textId="33EC4457" w:rsidR="00F07608" w:rsidRPr="00BF08E1" w:rsidRDefault="00F07608" w:rsidP="00BF08E1">
            <w:pPr>
              <w:pStyle w:val="NoSpacing"/>
              <w:jc w:val="both"/>
              <w:rPr>
                <w:rFonts w:cs="Arial"/>
                <w:szCs w:val="24"/>
              </w:rPr>
            </w:pPr>
            <w:r w:rsidRPr="00BF08E1">
              <w:rPr>
                <w:rFonts w:cs="Calibri"/>
                <w:szCs w:val="24"/>
              </w:rPr>
              <w:t>tanggal pengangkatan efektif</w:t>
            </w:r>
          </w:p>
        </w:tc>
      </w:tr>
      <w:tr w:rsidR="00F07608" w:rsidRPr="004A31FD" w14:paraId="5D2B608B" w14:textId="77777777" w:rsidTr="00E55474">
        <w:trPr>
          <w:trHeight w:val="384"/>
        </w:trPr>
        <w:tc>
          <w:tcPr>
            <w:tcW w:w="624" w:type="dxa"/>
          </w:tcPr>
          <w:p w14:paraId="382A0E1F" w14:textId="045D4644"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12EBF8A" w14:textId="54A3C050" w:rsidR="00F07608" w:rsidRPr="009B138F" w:rsidRDefault="00F07608" w:rsidP="00F07608">
            <w:pPr>
              <w:autoSpaceDE/>
              <w:autoSpaceDN/>
              <w:ind w:right="43"/>
              <w:rPr>
                <w:szCs w:val="24"/>
              </w:rPr>
            </w:pPr>
            <w:r w:rsidRPr="0039354B">
              <w:rPr>
                <w:rFonts w:cs="Calibri"/>
                <w:szCs w:val="24"/>
              </w:rPr>
              <w:t>KL025</w:t>
            </w:r>
          </w:p>
        </w:tc>
        <w:tc>
          <w:tcPr>
            <w:tcW w:w="5852" w:type="dxa"/>
            <w:shd w:val="clear" w:color="auto" w:fill="auto"/>
          </w:tcPr>
          <w:p w14:paraId="223EC57F" w14:textId="0A06919B" w:rsidR="00F07608" w:rsidRPr="00BF08E1" w:rsidRDefault="00F07608" w:rsidP="00BF08E1">
            <w:pPr>
              <w:pStyle w:val="NoSpacing"/>
              <w:jc w:val="both"/>
              <w:rPr>
                <w:rFonts w:cs="Arial"/>
                <w:szCs w:val="24"/>
              </w:rPr>
            </w:pPr>
            <w:r w:rsidRPr="00BF08E1">
              <w:rPr>
                <w:rFonts w:cs="Calibri"/>
                <w:szCs w:val="24"/>
              </w:rPr>
              <w:t>Tanggal surat pemberhentian, pengunduran diri, atau dinyatakan meninggal dunia.</w:t>
            </w:r>
          </w:p>
        </w:tc>
      </w:tr>
      <w:tr w:rsidR="00F07608" w:rsidRPr="004A31FD" w14:paraId="19C0CE07" w14:textId="77777777" w:rsidTr="00E55474">
        <w:trPr>
          <w:trHeight w:val="199"/>
        </w:trPr>
        <w:tc>
          <w:tcPr>
            <w:tcW w:w="624" w:type="dxa"/>
          </w:tcPr>
          <w:p w14:paraId="6423924E" w14:textId="095D5062"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36BB568" w14:textId="3F028E4B" w:rsidR="00F07608" w:rsidRPr="009B138F" w:rsidRDefault="00F07608" w:rsidP="00F07608">
            <w:pPr>
              <w:autoSpaceDE/>
              <w:autoSpaceDN/>
              <w:ind w:right="43"/>
              <w:rPr>
                <w:szCs w:val="24"/>
              </w:rPr>
            </w:pPr>
            <w:r w:rsidRPr="0039354B">
              <w:rPr>
                <w:rFonts w:cs="Calibri"/>
                <w:szCs w:val="24"/>
              </w:rPr>
              <w:t>KL026</w:t>
            </w:r>
          </w:p>
        </w:tc>
        <w:tc>
          <w:tcPr>
            <w:tcW w:w="5852" w:type="dxa"/>
            <w:shd w:val="clear" w:color="auto" w:fill="auto"/>
          </w:tcPr>
          <w:p w14:paraId="6A92B89A" w14:textId="390C8C2D" w:rsidR="00F07608" w:rsidRPr="00BF08E1" w:rsidRDefault="00F07608" w:rsidP="00BF08E1">
            <w:pPr>
              <w:pStyle w:val="NoSpacing"/>
              <w:jc w:val="both"/>
              <w:rPr>
                <w:rFonts w:cs="Arial"/>
                <w:szCs w:val="24"/>
              </w:rPr>
            </w:pPr>
            <w:r w:rsidRPr="00BF08E1">
              <w:rPr>
                <w:rFonts w:cs="Calibri"/>
                <w:szCs w:val="24"/>
              </w:rPr>
              <w:t>Tanggal efektif pelaksanaan pemindahan alamat KPBLN</w:t>
            </w:r>
          </w:p>
        </w:tc>
      </w:tr>
      <w:tr w:rsidR="00F07608" w:rsidRPr="004A31FD" w14:paraId="05063164" w14:textId="77777777" w:rsidTr="00EF192E">
        <w:trPr>
          <w:trHeight w:val="199"/>
        </w:trPr>
        <w:tc>
          <w:tcPr>
            <w:tcW w:w="624" w:type="dxa"/>
          </w:tcPr>
          <w:p w14:paraId="14ACB378" w14:textId="5BE1837C"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3C223590" w14:textId="5406772E" w:rsidR="00F07608" w:rsidRPr="009B138F" w:rsidRDefault="00F07608" w:rsidP="00F07608">
            <w:pPr>
              <w:autoSpaceDE/>
              <w:autoSpaceDN/>
              <w:ind w:right="43"/>
              <w:rPr>
                <w:szCs w:val="24"/>
              </w:rPr>
            </w:pPr>
            <w:r w:rsidRPr="0039354B">
              <w:rPr>
                <w:rFonts w:cs="Calibri"/>
                <w:szCs w:val="24"/>
              </w:rPr>
              <w:t>KL027</w:t>
            </w:r>
          </w:p>
        </w:tc>
        <w:tc>
          <w:tcPr>
            <w:tcW w:w="5852" w:type="dxa"/>
            <w:shd w:val="clear" w:color="auto" w:fill="auto"/>
          </w:tcPr>
          <w:p w14:paraId="56BEEC28" w14:textId="702169DE" w:rsidR="003961CA" w:rsidRPr="003961CA" w:rsidRDefault="00F07608" w:rsidP="003961CA">
            <w:pPr>
              <w:pStyle w:val="NoSpacing"/>
              <w:numPr>
                <w:ilvl w:val="0"/>
                <w:numId w:val="43"/>
              </w:numPr>
              <w:ind w:left="651" w:hanging="567"/>
              <w:jc w:val="both"/>
              <w:rPr>
                <w:rFonts w:cs="Arial"/>
                <w:szCs w:val="24"/>
              </w:rPr>
            </w:pPr>
            <w:r w:rsidRPr="00BF08E1">
              <w:rPr>
                <w:rFonts w:cs="Calibri"/>
                <w:szCs w:val="24"/>
              </w:rPr>
              <w:t>Tanggal pelaksanaan pemindahan sementara untuk Laporan pemindahan sementara alamat jaringan kantor bank badan hukum Indonesia atau Laporan pemindahan sementara alamat jaringan kantor dari kantor cabang dari bank yang berkedudukan di luar negeri.</w:t>
            </w:r>
          </w:p>
          <w:p w14:paraId="4CEB96D4" w14:textId="11467338" w:rsidR="00F07608" w:rsidRPr="00BF08E1" w:rsidRDefault="00F07608" w:rsidP="003961CA">
            <w:pPr>
              <w:pStyle w:val="NoSpacing"/>
              <w:numPr>
                <w:ilvl w:val="0"/>
                <w:numId w:val="43"/>
              </w:numPr>
              <w:ind w:left="651" w:hanging="567"/>
              <w:jc w:val="both"/>
              <w:rPr>
                <w:rFonts w:cs="Arial"/>
                <w:szCs w:val="24"/>
              </w:rPr>
            </w:pPr>
            <w:r w:rsidRPr="00BF08E1">
              <w:rPr>
                <w:rFonts w:cs="Calibri"/>
                <w:szCs w:val="24"/>
              </w:rPr>
              <w:t xml:space="preserve">Tanggal pelaksanaan penutupan sementara untuk informasi penutupan sementara kantor bank berbadan hukum Indonesia selain kantor pusat atau informasi penutupan sementara jaringan kantor dari kantor cabang dari bank yang berkedudukan di luar negeri selain kantor </w:t>
            </w:r>
            <w:r w:rsidRPr="00BF08E1">
              <w:rPr>
                <w:rFonts w:cs="Calibri"/>
                <w:szCs w:val="24"/>
              </w:rPr>
              <w:lastRenderedPageBreak/>
              <w:t>cabang dari bank yang berkedudukan di luar negeri</w:t>
            </w:r>
          </w:p>
        </w:tc>
      </w:tr>
      <w:tr w:rsidR="00F07608" w:rsidRPr="004A31FD" w14:paraId="58F47D98" w14:textId="77777777" w:rsidTr="00E55474">
        <w:trPr>
          <w:trHeight w:val="384"/>
        </w:trPr>
        <w:tc>
          <w:tcPr>
            <w:tcW w:w="624" w:type="dxa"/>
          </w:tcPr>
          <w:p w14:paraId="59A16BCB" w14:textId="757E1B9D"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6721681" w14:textId="69D78C37" w:rsidR="00F07608" w:rsidRPr="009B138F" w:rsidRDefault="00F07608" w:rsidP="00F07608">
            <w:pPr>
              <w:autoSpaceDE/>
              <w:autoSpaceDN/>
              <w:ind w:right="43"/>
              <w:rPr>
                <w:szCs w:val="24"/>
              </w:rPr>
            </w:pPr>
            <w:r w:rsidRPr="0039354B">
              <w:rPr>
                <w:rFonts w:cs="Calibri"/>
                <w:szCs w:val="24"/>
              </w:rPr>
              <w:t>KL028</w:t>
            </w:r>
          </w:p>
        </w:tc>
        <w:tc>
          <w:tcPr>
            <w:tcW w:w="5852" w:type="dxa"/>
            <w:shd w:val="clear" w:color="auto" w:fill="auto"/>
            <w:vAlign w:val="bottom"/>
          </w:tcPr>
          <w:p w14:paraId="4A05BB6F" w14:textId="61CF64CE" w:rsidR="00F07608" w:rsidRPr="00BF08E1" w:rsidRDefault="003961CA" w:rsidP="00BF08E1">
            <w:pPr>
              <w:pStyle w:val="NoSpacing"/>
              <w:jc w:val="both"/>
              <w:rPr>
                <w:rFonts w:cs="Arial"/>
                <w:szCs w:val="24"/>
              </w:rPr>
            </w:pPr>
            <w:r>
              <w:rPr>
                <w:rFonts w:cs="Calibri"/>
                <w:szCs w:val="24"/>
                <w:lang w:val="en-US"/>
              </w:rPr>
              <w:t>T</w:t>
            </w:r>
            <w:r w:rsidR="00F07608" w:rsidRPr="00BF08E1">
              <w:rPr>
                <w:rFonts w:cs="Calibri"/>
                <w:szCs w:val="24"/>
              </w:rPr>
              <w:t>anggal pengangkatan efektif</w:t>
            </w:r>
          </w:p>
        </w:tc>
      </w:tr>
      <w:tr w:rsidR="00F07608" w:rsidRPr="004A31FD" w14:paraId="5FCCA6C2" w14:textId="77777777" w:rsidTr="00EF192E">
        <w:trPr>
          <w:trHeight w:val="199"/>
        </w:trPr>
        <w:tc>
          <w:tcPr>
            <w:tcW w:w="624" w:type="dxa"/>
          </w:tcPr>
          <w:p w14:paraId="36831C1E" w14:textId="01F641A3"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EE8794B" w14:textId="49984EBF" w:rsidR="00F07608" w:rsidRPr="009B138F" w:rsidRDefault="00F07608" w:rsidP="00F07608">
            <w:pPr>
              <w:autoSpaceDE/>
              <w:autoSpaceDN/>
              <w:ind w:right="43"/>
              <w:rPr>
                <w:szCs w:val="24"/>
              </w:rPr>
            </w:pPr>
            <w:r w:rsidRPr="0039354B">
              <w:rPr>
                <w:rFonts w:cs="Calibri"/>
                <w:szCs w:val="24"/>
              </w:rPr>
              <w:t>KL029</w:t>
            </w:r>
          </w:p>
        </w:tc>
        <w:tc>
          <w:tcPr>
            <w:tcW w:w="5852" w:type="dxa"/>
            <w:shd w:val="clear" w:color="auto" w:fill="auto"/>
          </w:tcPr>
          <w:p w14:paraId="2C3765EA" w14:textId="77777777" w:rsidR="003961CA" w:rsidRPr="003961CA" w:rsidRDefault="00F07608" w:rsidP="003961CA">
            <w:pPr>
              <w:pStyle w:val="NoSpacing"/>
              <w:numPr>
                <w:ilvl w:val="0"/>
                <w:numId w:val="44"/>
              </w:numPr>
              <w:ind w:left="651" w:hanging="651"/>
              <w:jc w:val="both"/>
              <w:rPr>
                <w:rFonts w:cs="Arial"/>
                <w:szCs w:val="24"/>
              </w:rPr>
            </w:pPr>
            <w:r w:rsidRPr="00BF08E1">
              <w:rPr>
                <w:rFonts w:cs="Calibri"/>
                <w:szCs w:val="24"/>
              </w:rPr>
              <w:t>Sesuai ketentuan peraturan perundang-undangan terkait AD di LJK masing-masing</w:t>
            </w:r>
          </w:p>
          <w:p w14:paraId="7D9F354C" w14:textId="42F42B8C" w:rsidR="00F07608" w:rsidRPr="00BF08E1" w:rsidRDefault="00F07608" w:rsidP="003961CA">
            <w:pPr>
              <w:pStyle w:val="NoSpacing"/>
              <w:numPr>
                <w:ilvl w:val="0"/>
                <w:numId w:val="44"/>
              </w:numPr>
              <w:ind w:left="651" w:hanging="651"/>
              <w:jc w:val="both"/>
              <w:rPr>
                <w:rFonts w:cs="Arial"/>
                <w:szCs w:val="24"/>
              </w:rPr>
            </w:pPr>
            <w:r w:rsidRPr="00BF08E1">
              <w:rPr>
                <w:rFonts w:cs="Calibri"/>
                <w:szCs w:val="24"/>
              </w:rPr>
              <w:t>Tanggal RUPS mengesahkan pengalihan kepemilikan saham.</w:t>
            </w:r>
          </w:p>
        </w:tc>
      </w:tr>
      <w:tr w:rsidR="00F07608" w:rsidRPr="004A31FD" w14:paraId="5E58BC4E" w14:textId="77777777" w:rsidTr="00EF192E">
        <w:trPr>
          <w:trHeight w:val="60"/>
        </w:trPr>
        <w:tc>
          <w:tcPr>
            <w:tcW w:w="624" w:type="dxa"/>
          </w:tcPr>
          <w:p w14:paraId="49264DF2" w14:textId="5F40B765"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199C8E87" w14:textId="0D367686" w:rsidR="00F07608" w:rsidRPr="009B138F" w:rsidRDefault="00F07608" w:rsidP="00F07608">
            <w:pPr>
              <w:autoSpaceDE/>
              <w:autoSpaceDN/>
              <w:ind w:right="43"/>
              <w:rPr>
                <w:szCs w:val="24"/>
              </w:rPr>
            </w:pPr>
            <w:r w:rsidRPr="0039354B">
              <w:rPr>
                <w:rFonts w:cs="Calibri"/>
                <w:szCs w:val="24"/>
              </w:rPr>
              <w:t>KL030</w:t>
            </w:r>
          </w:p>
        </w:tc>
        <w:tc>
          <w:tcPr>
            <w:tcW w:w="5852" w:type="dxa"/>
            <w:shd w:val="clear" w:color="auto" w:fill="auto"/>
          </w:tcPr>
          <w:p w14:paraId="716582D3" w14:textId="4F017ED7" w:rsidR="00F07608" w:rsidRPr="00BF08E1" w:rsidRDefault="00F07608" w:rsidP="00BF08E1">
            <w:pPr>
              <w:pStyle w:val="NoSpacing"/>
              <w:jc w:val="both"/>
              <w:rPr>
                <w:rFonts w:cs="Arial"/>
                <w:szCs w:val="24"/>
              </w:rPr>
            </w:pPr>
            <w:r w:rsidRPr="00BF08E1">
              <w:rPr>
                <w:rFonts w:cs="Calibri"/>
                <w:szCs w:val="24"/>
              </w:rPr>
              <w:t>Tanggal pemberitahuan menteri mengenai perubahan anggaran dasar</w:t>
            </w:r>
          </w:p>
        </w:tc>
      </w:tr>
      <w:tr w:rsidR="00F07608" w:rsidRPr="004A31FD" w14:paraId="20358F63" w14:textId="77777777" w:rsidTr="00EF192E">
        <w:trPr>
          <w:trHeight w:val="199"/>
        </w:trPr>
        <w:tc>
          <w:tcPr>
            <w:tcW w:w="624" w:type="dxa"/>
          </w:tcPr>
          <w:p w14:paraId="0D3CECA8" w14:textId="50C88BD6"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F7CADD5" w14:textId="706FB684" w:rsidR="00F07608" w:rsidRPr="009B138F" w:rsidRDefault="00F07608" w:rsidP="00F07608">
            <w:pPr>
              <w:autoSpaceDE/>
              <w:autoSpaceDN/>
              <w:ind w:right="43"/>
              <w:rPr>
                <w:szCs w:val="24"/>
              </w:rPr>
            </w:pPr>
            <w:r w:rsidRPr="0039354B">
              <w:rPr>
                <w:rFonts w:cs="Calibri"/>
                <w:szCs w:val="24"/>
              </w:rPr>
              <w:t>KL031</w:t>
            </w:r>
          </w:p>
        </w:tc>
        <w:tc>
          <w:tcPr>
            <w:tcW w:w="5852" w:type="dxa"/>
            <w:shd w:val="clear" w:color="auto" w:fill="auto"/>
          </w:tcPr>
          <w:p w14:paraId="0BCF0669" w14:textId="705486F6" w:rsidR="00F07608" w:rsidRPr="00BF08E1" w:rsidRDefault="00F07608" w:rsidP="00BF08E1">
            <w:pPr>
              <w:pStyle w:val="NoSpacing"/>
              <w:jc w:val="both"/>
              <w:rPr>
                <w:rFonts w:cs="Arial"/>
                <w:szCs w:val="24"/>
              </w:rPr>
            </w:pPr>
            <w:r w:rsidRPr="00BF08E1">
              <w:rPr>
                <w:rFonts w:cs="Calibri"/>
                <w:szCs w:val="24"/>
              </w:rPr>
              <w:t>Tanggal RUPS mengesahkan pengalihan kepemilikan saham</w:t>
            </w:r>
          </w:p>
        </w:tc>
      </w:tr>
      <w:tr w:rsidR="00F07608" w:rsidRPr="004A31FD" w14:paraId="7E851E65" w14:textId="77777777" w:rsidTr="00E55474">
        <w:trPr>
          <w:trHeight w:val="199"/>
        </w:trPr>
        <w:tc>
          <w:tcPr>
            <w:tcW w:w="624" w:type="dxa"/>
            <w:shd w:val="clear" w:color="auto" w:fill="auto"/>
          </w:tcPr>
          <w:p w14:paraId="41CA8701" w14:textId="38A98209"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EAB2603" w14:textId="5A139414" w:rsidR="00F07608" w:rsidRPr="009B138F" w:rsidRDefault="00F07608" w:rsidP="00F07608">
            <w:pPr>
              <w:autoSpaceDE/>
              <w:autoSpaceDN/>
              <w:ind w:right="43"/>
              <w:rPr>
                <w:szCs w:val="24"/>
              </w:rPr>
            </w:pPr>
            <w:r w:rsidRPr="0039354B">
              <w:rPr>
                <w:rFonts w:cs="Calibri"/>
                <w:szCs w:val="24"/>
              </w:rPr>
              <w:t>KL032</w:t>
            </w:r>
          </w:p>
        </w:tc>
        <w:tc>
          <w:tcPr>
            <w:tcW w:w="5852" w:type="dxa"/>
            <w:shd w:val="clear" w:color="auto" w:fill="auto"/>
          </w:tcPr>
          <w:p w14:paraId="45C7012E" w14:textId="75CA7E9B" w:rsidR="00F07608" w:rsidRPr="00BF08E1" w:rsidRDefault="00F07608" w:rsidP="00BF08E1">
            <w:pPr>
              <w:pStyle w:val="NoSpacing"/>
              <w:jc w:val="both"/>
              <w:rPr>
                <w:rFonts w:cs="Arial"/>
                <w:szCs w:val="24"/>
              </w:rPr>
            </w:pPr>
            <w:r w:rsidRPr="00BF08E1">
              <w:rPr>
                <w:rFonts w:cs="Calibri"/>
                <w:szCs w:val="24"/>
              </w:rPr>
              <w:t>Tanggal Persetujuan Bank atas rencana pemenuhan ketentuan</w:t>
            </w:r>
          </w:p>
        </w:tc>
      </w:tr>
      <w:tr w:rsidR="00F07608" w:rsidRPr="004A31FD" w14:paraId="65157FD5" w14:textId="77777777" w:rsidTr="00E55474">
        <w:trPr>
          <w:trHeight w:val="384"/>
        </w:trPr>
        <w:tc>
          <w:tcPr>
            <w:tcW w:w="624" w:type="dxa"/>
          </w:tcPr>
          <w:p w14:paraId="53EBFCFB" w14:textId="59EE5F52"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4EC4967" w14:textId="62DA0FEB" w:rsidR="00F07608" w:rsidRPr="009B138F" w:rsidRDefault="00F07608" w:rsidP="00F07608">
            <w:pPr>
              <w:autoSpaceDE/>
              <w:autoSpaceDN/>
              <w:ind w:right="43"/>
              <w:rPr>
                <w:szCs w:val="24"/>
              </w:rPr>
            </w:pPr>
            <w:r w:rsidRPr="0039354B">
              <w:rPr>
                <w:rFonts w:cs="Calibri"/>
                <w:szCs w:val="24"/>
              </w:rPr>
              <w:t>KL033</w:t>
            </w:r>
          </w:p>
        </w:tc>
        <w:tc>
          <w:tcPr>
            <w:tcW w:w="5852" w:type="dxa"/>
            <w:tcBorders>
              <w:bottom w:val="single" w:sz="4" w:space="0" w:color="auto"/>
            </w:tcBorders>
            <w:shd w:val="clear" w:color="auto" w:fill="auto"/>
          </w:tcPr>
          <w:p w14:paraId="1AD7D510" w14:textId="7467E83B" w:rsidR="00F07608" w:rsidRPr="00BF08E1" w:rsidRDefault="00F07608" w:rsidP="00BF08E1">
            <w:pPr>
              <w:pStyle w:val="NoSpacing"/>
              <w:jc w:val="both"/>
              <w:rPr>
                <w:rFonts w:cs="Arial"/>
                <w:szCs w:val="24"/>
              </w:rPr>
            </w:pPr>
            <w:r w:rsidRPr="00BF08E1">
              <w:rPr>
                <w:rFonts w:cs="Calibri"/>
                <w:szCs w:val="24"/>
              </w:rPr>
              <w:t>Tanggal perubahan dilakukan</w:t>
            </w:r>
          </w:p>
        </w:tc>
      </w:tr>
      <w:tr w:rsidR="00F07608" w:rsidRPr="004A31FD" w14:paraId="52D32BA0" w14:textId="77777777" w:rsidTr="00E55474">
        <w:trPr>
          <w:trHeight w:val="199"/>
        </w:trPr>
        <w:tc>
          <w:tcPr>
            <w:tcW w:w="624" w:type="dxa"/>
          </w:tcPr>
          <w:p w14:paraId="42C10C15" w14:textId="28CBB4A4"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060ABE8" w14:textId="6E1F8653" w:rsidR="00F07608" w:rsidRPr="009B138F" w:rsidRDefault="00F07608" w:rsidP="00F07608">
            <w:pPr>
              <w:autoSpaceDE/>
              <w:autoSpaceDN/>
              <w:ind w:right="43"/>
              <w:rPr>
                <w:szCs w:val="24"/>
              </w:rPr>
            </w:pPr>
            <w:r w:rsidRPr="0039354B">
              <w:rPr>
                <w:rFonts w:cs="Calibri"/>
                <w:szCs w:val="24"/>
              </w:rPr>
              <w:t>KL034</w:t>
            </w:r>
          </w:p>
        </w:tc>
        <w:tc>
          <w:tcPr>
            <w:tcW w:w="5852" w:type="dxa"/>
            <w:shd w:val="clear" w:color="auto" w:fill="auto"/>
          </w:tcPr>
          <w:p w14:paraId="330E9E14" w14:textId="51451D3D" w:rsidR="00F07608" w:rsidRPr="00BF08E1" w:rsidRDefault="00F07608" w:rsidP="00BF08E1">
            <w:pPr>
              <w:pStyle w:val="NoSpacing"/>
              <w:jc w:val="both"/>
              <w:rPr>
                <w:rFonts w:cs="Arial"/>
                <w:szCs w:val="24"/>
                <w:lang w:val="en-US" w:eastAsia="en-ID"/>
              </w:rPr>
            </w:pPr>
            <w:r w:rsidRPr="00BF08E1">
              <w:rPr>
                <w:rFonts w:cs="Calibri"/>
                <w:szCs w:val="24"/>
              </w:rPr>
              <w:t>tanggal persetujuan perubahan anggaran dasar dari instansi yang berwenang</w:t>
            </w:r>
          </w:p>
        </w:tc>
      </w:tr>
      <w:tr w:rsidR="00F07608" w:rsidRPr="004A31FD" w14:paraId="460E664C" w14:textId="77777777" w:rsidTr="00EF192E">
        <w:trPr>
          <w:trHeight w:val="199"/>
        </w:trPr>
        <w:tc>
          <w:tcPr>
            <w:tcW w:w="624" w:type="dxa"/>
          </w:tcPr>
          <w:p w14:paraId="5BF8F853"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303E4EA9" w14:textId="6CD226FA" w:rsidR="00F07608" w:rsidRPr="009B138F" w:rsidRDefault="00F07608" w:rsidP="00F07608">
            <w:pPr>
              <w:autoSpaceDE/>
              <w:autoSpaceDN/>
              <w:ind w:right="43"/>
              <w:rPr>
                <w:szCs w:val="24"/>
              </w:rPr>
            </w:pPr>
            <w:r w:rsidRPr="0039354B">
              <w:rPr>
                <w:rFonts w:cs="Calibri"/>
                <w:szCs w:val="24"/>
              </w:rPr>
              <w:t>KL035</w:t>
            </w:r>
          </w:p>
        </w:tc>
        <w:tc>
          <w:tcPr>
            <w:tcW w:w="5852" w:type="dxa"/>
            <w:shd w:val="clear" w:color="auto" w:fill="auto"/>
            <w:vAlign w:val="bottom"/>
          </w:tcPr>
          <w:p w14:paraId="4149C4C4" w14:textId="1CEEF049" w:rsidR="00F07608" w:rsidRPr="00BF08E1" w:rsidRDefault="003961CA" w:rsidP="00BF08E1">
            <w:pPr>
              <w:pStyle w:val="NoSpacing"/>
              <w:jc w:val="both"/>
              <w:rPr>
                <w:rFonts w:cs="Arial"/>
                <w:szCs w:val="24"/>
                <w:lang w:val="en-US" w:eastAsia="en-ID"/>
              </w:rPr>
            </w:pPr>
            <w:r>
              <w:rPr>
                <w:rFonts w:cs="Calibri"/>
                <w:szCs w:val="24"/>
                <w:lang w:val="en-US"/>
              </w:rPr>
              <w:t>T</w:t>
            </w:r>
            <w:r w:rsidR="00F07608" w:rsidRPr="00BF08E1">
              <w:rPr>
                <w:rFonts w:cs="Calibri"/>
                <w:szCs w:val="24"/>
              </w:rPr>
              <w:t>anggal pelaksanaan kegiatan usaha</w:t>
            </w:r>
          </w:p>
        </w:tc>
      </w:tr>
      <w:tr w:rsidR="003961CA" w:rsidRPr="004A31FD" w14:paraId="333D0EC3" w14:textId="77777777" w:rsidTr="00EF192E">
        <w:trPr>
          <w:trHeight w:val="199"/>
        </w:trPr>
        <w:tc>
          <w:tcPr>
            <w:tcW w:w="624" w:type="dxa"/>
          </w:tcPr>
          <w:p w14:paraId="131760D5" w14:textId="77777777" w:rsidR="003961CA" w:rsidRPr="00D944C3" w:rsidRDefault="003961CA" w:rsidP="003961CA">
            <w:pPr>
              <w:pStyle w:val="ListParagraph"/>
              <w:numPr>
                <w:ilvl w:val="0"/>
                <w:numId w:val="35"/>
              </w:numPr>
              <w:autoSpaceDE/>
              <w:autoSpaceDN/>
              <w:ind w:left="453" w:right="36"/>
              <w:rPr>
                <w:rFonts w:cs="Arial"/>
                <w:color w:val="000000" w:themeColor="text1"/>
                <w:szCs w:val="24"/>
                <w:lang w:eastAsia="en-ID"/>
              </w:rPr>
            </w:pPr>
          </w:p>
        </w:tc>
        <w:tc>
          <w:tcPr>
            <w:tcW w:w="1594" w:type="dxa"/>
          </w:tcPr>
          <w:p w14:paraId="02EA9842" w14:textId="6B00EA2A" w:rsidR="003961CA" w:rsidRPr="00D45266" w:rsidRDefault="003961CA" w:rsidP="003961CA">
            <w:pPr>
              <w:autoSpaceDE/>
              <w:autoSpaceDN/>
              <w:ind w:right="43"/>
              <w:rPr>
                <w:rFonts w:cs="Calibri"/>
                <w:color w:val="000000"/>
                <w:szCs w:val="24"/>
                <w:lang w:val="en-US"/>
              </w:rPr>
            </w:pPr>
            <w:r w:rsidRPr="0039354B">
              <w:rPr>
                <w:rFonts w:cs="Calibri"/>
                <w:szCs w:val="24"/>
              </w:rPr>
              <w:t>KL036</w:t>
            </w:r>
          </w:p>
        </w:tc>
        <w:tc>
          <w:tcPr>
            <w:tcW w:w="5852" w:type="dxa"/>
            <w:shd w:val="clear" w:color="auto" w:fill="auto"/>
            <w:vAlign w:val="bottom"/>
          </w:tcPr>
          <w:p w14:paraId="7CDFDD63" w14:textId="51AF477D" w:rsidR="003961CA" w:rsidRPr="00BF08E1" w:rsidRDefault="003961CA" w:rsidP="003961CA">
            <w:pPr>
              <w:pStyle w:val="NoSpacing"/>
              <w:jc w:val="both"/>
              <w:rPr>
                <w:szCs w:val="24"/>
              </w:rPr>
            </w:pPr>
            <w:r>
              <w:rPr>
                <w:rFonts w:cs="Calibri"/>
                <w:szCs w:val="24"/>
                <w:lang w:val="en-US"/>
              </w:rPr>
              <w:t>T</w:t>
            </w:r>
            <w:r w:rsidRPr="00BF08E1">
              <w:rPr>
                <w:rFonts w:cs="Calibri"/>
                <w:szCs w:val="24"/>
              </w:rPr>
              <w:t>anggal pelaksanaan kegiatan usaha</w:t>
            </w:r>
          </w:p>
        </w:tc>
      </w:tr>
      <w:tr w:rsidR="00F07608" w:rsidRPr="004A31FD" w14:paraId="71C2B93A" w14:textId="77777777" w:rsidTr="00EF192E">
        <w:trPr>
          <w:trHeight w:val="199"/>
        </w:trPr>
        <w:tc>
          <w:tcPr>
            <w:tcW w:w="624" w:type="dxa"/>
          </w:tcPr>
          <w:p w14:paraId="7A4F0A77"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357F6255" w14:textId="10D146D4" w:rsidR="00F07608" w:rsidRPr="009B138F" w:rsidRDefault="00F07608" w:rsidP="00F07608">
            <w:pPr>
              <w:autoSpaceDE/>
              <w:autoSpaceDN/>
              <w:ind w:right="43"/>
              <w:rPr>
                <w:szCs w:val="24"/>
              </w:rPr>
            </w:pPr>
            <w:r w:rsidRPr="0039354B">
              <w:rPr>
                <w:rFonts w:cs="Calibri"/>
                <w:szCs w:val="24"/>
              </w:rPr>
              <w:t>KL037</w:t>
            </w:r>
          </w:p>
        </w:tc>
        <w:tc>
          <w:tcPr>
            <w:tcW w:w="5852" w:type="dxa"/>
            <w:shd w:val="clear" w:color="auto" w:fill="auto"/>
            <w:vAlign w:val="bottom"/>
          </w:tcPr>
          <w:p w14:paraId="6140106B" w14:textId="287542E7" w:rsidR="00F07608" w:rsidRPr="00BF08E1" w:rsidRDefault="003961CA" w:rsidP="00BF08E1">
            <w:pPr>
              <w:pStyle w:val="NoSpacing"/>
              <w:jc w:val="both"/>
              <w:rPr>
                <w:rFonts w:cs="Arial"/>
                <w:szCs w:val="24"/>
                <w:lang w:val="en-US" w:eastAsia="en-ID"/>
              </w:rPr>
            </w:pPr>
            <w:r>
              <w:rPr>
                <w:rFonts w:cs="Calibri"/>
                <w:szCs w:val="24"/>
                <w:lang w:val="en-US"/>
              </w:rPr>
              <w:t>T</w:t>
            </w:r>
            <w:r w:rsidR="00F07608" w:rsidRPr="00BF08E1">
              <w:rPr>
                <w:rFonts w:cs="Calibri"/>
                <w:szCs w:val="24"/>
              </w:rPr>
              <w:t>anggal pelaksanaan pemisahan</w:t>
            </w:r>
          </w:p>
        </w:tc>
      </w:tr>
      <w:tr w:rsidR="00F07608" w:rsidRPr="004A31FD" w14:paraId="0FC907A1" w14:textId="77777777" w:rsidTr="00EF192E">
        <w:trPr>
          <w:trHeight w:val="199"/>
        </w:trPr>
        <w:tc>
          <w:tcPr>
            <w:tcW w:w="624" w:type="dxa"/>
          </w:tcPr>
          <w:p w14:paraId="46DF0A47"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780B242" w14:textId="022C6BED" w:rsidR="00F07608" w:rsidRPr="009B138F" w:rsidRDefault="00F07608" w:rsidP="00F07608">
            <w:pPr>
              <w:autoSpaceDE/>
              <w:autoSpaceDN/>
              <w:ind w:right="43"/>
              <w:rPr>
                <w:szCs w:val="24"/>
              </w:rPr>
            </w:pPr>
            <w:r w:rsidRPr="0039354B">
              <w:rPr>
                <w:rFonts w:cs="Calibri"/>
                <w:szCs w:val="24"/>
              </w:rPr>
              <w:t>KL038</w:t>
            </w:r>
          </w:p>
        </w:tc>
        <w:tc>
          <w:tcPr>
            <w:tcW w:w="5852" w:type="dxa"/>
            <w:shd w:val="clear" w:color="auto" w:fill="auto"/>
            <w:vAlign w:val="bottom"/>
          </w:tcPr>
          <w:p w14:paraId="344680D4" w14:textId="1664E49F" w:rsidR="00F07608" w:rsidRPr="00BF08E1" w:rsidRDefault="003961CA" w:rsidP="00BF08E1">
            <w:pPr>
              <w:pStyle w:val="NoSpacing"/>
              <w:jc w:val="both"/>
              <w:rPr>
                <w:rFonts w:cs="Arial"/>
                <w:szCs w:val="24"/>
                <w:lang w:val="en-US" w:eastAsia="en-ID"/>
              </w:rPr>
            </w:pPr>
            <w:r>
              <w:rPr>
                <w:rFonts w:cs="Calibri"/>
                <w:szCs w:val="24"/>
                <w:lang w:val="en-US"/>
              </w:rPr>
              <w:t>T</w:t>
            </w:r>
            <w:r w:rsidR="00F07608" w:rsidRPr="00BF08E1">
              <w:rPr>
                <w:rFonts w:cs="Calibri"/>
                <w:szCs w:val="24"/>
              </w:rPr>
              <w:t>anggal pelaksanaan kegiatan usaha</w:t>
            </w:r>
          </w:p>
        </w:tc>
      </w:tr>
      <w:tr w:rsidR="00F07608" w:rsidRPr="004A31FD" w14:paraId="4658EE81" w14:textId="77777777" w:rsidTr="00E55474">
        <w:trPr>
          <w:trHeight w:val="199"/>
        </w:trPr>
        <w:tc>
          <w:tcPr>
            <w:tcW w:w="624" w:type="dxa"/>
          </w:tcPr>
          <w:p w14:paraId="390BD041"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BF1E08E" w14:textId="76E6CBA3" w:rsidR="00F07608" w:rsidRPr="009B138F" w:rsidRDefault="00F07608" w:rsidP="00F07608">
            <w:pPr>
              <w:autoSpaceDE/>
              <w:autoSpaceDN/>
              <w:ind w:right="43"/>
              <w:rPr>
                <w:szCs w:val="24"/>
              </w:rPr>
            </w:pPr>
            <w:r w:rsidRPr="00EE49E4">
              <w:rPr>
                <w:rFonts w:cs="Calibri"/>
                <w:szCs w:val="24"/>
              </w:rPr>
              <w:t>LL001</w:t>
            </w:r>
          </w:p>
        </w:tc>
        <w:tc>
          <w:tcPr>
            <w:tcW w:w="5852" w:type="dxa"/>
            <w:shd w:val="clear" w:color="auto" w:fill="auto"/>
          </w:tcPr>
          <w:p w14:paraId="7CBEFF66" w14:textId="4BABB898" w:rsidR="00F07608" w:rsidRPr="00BF08E1" w:rsidRDefault="00F07608" w:rsidP="00BF08E1">
            <w:pPr>
              <w:pStyle w:val="NoSpacing"/>
              <w:jc w:val="both"/>
              <w:rPr>
                <w:rFonts w:cs="Arial"/>
                <w:szCs w:val="24"/>
                <w:lang w:val="en-US" w:eastAsia="en-ID"/>
              </w:rPr>
            </w:pPr>
            <w:r w:rsidRPr="00BF08E1">
              <w:rPr>
                <w:rFonts w:cs="Calibri"/>
                <w:szCs w:val="24"/>
              </w:rPr>
              <w:t>Tanggal penyelenggaraan RUPS</w:t>
            </w:r>
          </w:p>
        </w:tc>
      </w:tr>
      <w:tr w:rsidR="00F07608" w:rsidRPr="004A31FD" w14:paraId="732B054E" w14:textId="77777777" w:rsidTr="00E55474">
        <w:trPr>
          <w:trHeight w:val="199"/>
        </w:trPr>
        <w:tc>
          <w:tcPr>
            <w:tcW w:w="624" w:type="dxa"/>
          </w:tcPr>
          <w:p w14:paraId="070A4895"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7EFC12F0" w14:textId="380F2C9B" w:rsidR="00F07608" w:rsidRPr="009B138F" w:rsidRDefault="00F07608" w:rsidP="00F07608">
            <w:pPr>
              <w:autoSpaceDE/>
              <w:autoSpaceDN/>
              <w:ind w:right="43"/>
              <w:rPr>
                <w:szCs w:val="24"/>
              </w:rPr>
            </w:pPr>
            <w:r w:rsidRPr="00EE49E4">
              <w:rPr>
                <w:rFonts w:cs="Calibri"/>
                <w:szCs w:val="24"/>
              </w:rPr>
              <w:t>LL002</w:t>
            </w:r>
          </w:p>
        </w:tc>
        <w:tc>
          <w:tcPr>
            <w:tcW w:w="5852" w:type="dxa"/>
            <w:shd w:val="clear" w:color="auto" w:fill="auto"/>
          </w:tcPr>
          <w:p w14:paraId="7FDA4236" w14:textId="15D58E7D" w:rsidR="00F07608" w:rsidRPr="00BF08E1" w:rsidRDefault="00F07608" w:rsidP="00BF08E1">
            <w:pPr>
              <w:pStyle w:val="NoSpacing"/>
              <w:jc w:val="both"/>
              <w:rPr>
                <w:szCs w:val="24"/>
                <w:lang w:val="en-US"/>
              </w:rPr>
            </w:pPr>
            <w:r w:rsidRPr="00BF08E1">
              <w:rPr>
                <w:rFonts w:cs="Calibri"/>
                <w:szCs w:val="24"/>
              </w:rPr>
              <w:t>Tanggal rencana divestasi</w:t>
            </w:r>
          </w:p>
        </w:tc>
      </w:tr>
      <w:tr w:rsidR="00F07608" w:rsidRPr="004A31FD" w14:paraId="1950BF67" w14:textId="77777777" w:rsidTr="00E55474">
        <w:trPr>
          <w:trHeight w:val="199"/>
        </w:trPr>
        <w:tc>
          <w:tcPr>
            <w:tcW w:w="624" w:type="dxa"/>
          </w:tcPr>
          <w:p w14:paraId="011359F1"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5E6E2B1F" w14:textId="392EFA58" w:rsidR="00F07608" w:rsidRPr="009B138F" w:rsidRDefault="00F07608" w:rsidP="00F07608">
            <w:pPr>
              <w:autoSpaceDE/>
              <w:autoSpaceDN/>
              <w:ind w:right="43"/>
              <w:rPr>
                <w:rFonts w:cs="Calibri"/>
                <w:color w:val="0000FF"/>
                <w:szCs w:val="24"/>
              </w:rPr>
            </w:pPr>
            <w:r w:rsidRPr="00EE49E4">
              <w:rPr>
                <w:rFonts w:cs="Calibri"/>
                <w:szCs w:val="24"/>
              </w:rPr>
              <w:t>LL003</w:t>
            </w:r>
          </w:p>
        </w:tc>
        <w:tc>
          <w:tcPr>
            <w:tcW w:w="5852" w:type="dxa"/>
            <w:shd w:val="clear" w:color="auto" w:fill="auto"/>
          </w:tcPr>
          <w:p w14:paraId="4379236C" w14:textId="3CC82122" w:rsidR="00F07608" w:rsidRPr="00BF08E1" w:rsidRDefault="00F07608" w:rsidP="00BF08E1">
            <w:pPr>
              <w:pStyle w:val="NoSpacing"/>
              <w:jc w:val="both"/>
              <w:rPr>
                <w:szCs w:val="24"/>
              </w:rPr>
            </w:pPr>
            <w:r w:rsidRPr="00BF08E1">
              <w:rPr>
                <w:rFonts w:cs="Calibri"/>
                <w:szCs w:val="24"/>
              </w:rPr>
              <w:t>Tanggal pengujian keamanan siber selesai dilaksanakan</w:t>
            </w:r>
          </w:p>
        </w:tc>
      </w:tr>
      <w:tr w:rsidR="00F07608" w:rsidRPr="004A31FD" w14:paraId="4B8083F2" w14:textId="77777777" w:rsidTr="00E55474">
        <w:trPr>
          <w:trHeight w:val="199"/>
        </w:trPr>
        <w:tc>
          <w:tcPr>
            <w:tcW w:w="624" w:type="dxa"/>
          </w:tcPr>
          <w:p w14:paraId="60C130E3"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6E7D606F" w14:textId="5A46D91C" w:rsidR="00F07608" w:rsidRPr="009B138F" w:rsidRDefault="00F07608" w:rsidP="00F07608">
            <w:pPr>
              <w:autoSpaceDE/>
              <w:autoSpaceDN/>
              <w:ind w:right="43"/>
              <w:rPr>
                <w:rFonts w:cs="Calibri"/>
                <w:color w:val="0000FF"/>
                <w:szCs w:val="24"/>
              </w:rPr>
            </w:pPr>
            <w:r w:rsidRPr="00EE49E4">
              <w:rPr>
                <w:rFonts w:cs="Calibri"/>
                <w:szCs w:val="24"/>
              </w:rPr>
              <w:t>LL004</w:t>
            </w:r>
          </w:p>
        </w:tc>
        <w:tc>
          <w:tcPr>
            <w:tcW w:w="5852" w:type="dxa"/>
            <w:shd w:val="clear" w:color="auto" w:fill="auto"/>
          </w:tcPr>
          <w:p w14:paraId="5AE9842C" w14:textId="61143E4E" w:rsidR="00F07608" w:rsidRPr="003961CA" w:rsidRDefault="00F07608" w:rsidP="00BF08E1">
            <w:pPr>
              <w:pStyle w:val="NoSpacing"/>
              <w:jc w:val="both"/>
              <w:rPr>
                <w:szCs w:val="24"/>
                <w:lang w:val="en-US"/>
              </w:rPr>
            </w:pPr>
            <w:r w:rsidRPr="00BF08E1">
              <w:rPr>
                <w:rFonts w:cs="Calibri"/>
                <w:szCs w:val="24"/>
              </w:rPr>
              <w:t> </w:t>
            </w:r>
            <w:r w:rsidR="003961CA">
              <w:rPr>
                <w:rFonts w:cs="Calibri"/>
                <w:szCs w:val="24"/>
              </w:rPr>
              <w:t>Tanggal periode kaji ulang</w:t>
            </w:r>
            <w:r w:rsidR="003961CA">
              <w:rPr>
                <w:rFonts w:cs="Calibri"/>
                <w:szCs w:val="24"/>
                <w:lang w:val="en-US"/>
              </w:rPr>
              <w:t xml:space="preserve"> berakhir</w:t>
            </w:r>
          </w:p>
        </w:tc>
      </w:tr>
      <w:tr w:rsidR="00F07608" w:rsidRPr="004A31FD" w14:paraId="3E022FCD" w14:textId="77777777" w:rsidTr="00E55474">
        <w:trPr>
          <w:trHeight w:val="199"/>
        </w:trPr>
        <w:tc>
          <w:tcPr>
            <w:tcW w:w="624" w:type="dxa"/>
          </w:tcPr>
          <w:p w14:paraId="4191874C" w14:textId="77777777" w:rsidR="00F07608" w:rsidRPr="00D944C3" w:rsidRDefault="00F07608" w:rsidP="00F07608">
            <w:pPr>
              <w:pStyle w:val="ListParagraph"/>
              <w:numPr>
                <w:ilvl w:val="0"/>
                <w:numId w:val="35"/>
              </w:numPr>
              <w:autoSpaceDE/>
              <w:autoSpaceDN/>
              <w:ind w:left="453" w:right="36"/>
              <w:rPr>
                <w:rFonts w:cs="Arial"/>
                <w:color w:val="000000" w:themeColor="text1"/>
                <w:szCs w:val="24"/>
                <w:lang w:eastAsia="en-ID"/>
              </w:rPr>
            </w:pPr>
          </w:p>
        </w:tc>
        <w:tc>
          <w:tcPr>
            <w:tcW w:w="1594" w:type="dxa"/>
          </w:tcPr>
          <w:p w14:paraId="07003DBD" w14:textId="6B03EA86" w:rsidR="00F07608" w:rsidRPr="009B138F" w:rsidRDefault="00F07608" w:rsidP="00F07608">
            <w:pPr>
              <w:autoSpaceDE/>
              <w:autoSpaceDN/>
              <w:ind w:right="43"/>
              <w:rPr>
                <w:rFonts w:cs="Calibri"/>
                <w:color w:val="0000FF"/>
                <w:szCs w:val="24"/>
              </w:rPr>
            </w:pPr>
            <w:r w:rsidRPr="00EE49E4">
              <w:rPr>
                <w:rFonts w:cs="Calibri"/>
                <w:szCs w:val="24"/>
              </w:rPr>
              <w:t>LL005</w:t>
            </w:r>
          </w:p>
        </w:tc>
        <w:tc>
          <w:tcPr>
            <w:tcW w:w="5852" w:type="dxa"/>
            <w:shd w:val="clear" w:color="auto" w:fill="auto"/>
          </w:tcPr>
          <w:p w14:paraId="2F4D27F2" w14:textId="348AEAE3" w:rsidR="00F07608" w:rsidRPr="00BF08E1" w:rsidRDefault="00F07608" w:rsidP="00BF08E1">
            <w:pPr>
              <w:pStyle w:val="NoSpacing"/>
              <w:jc w:val="both"/>
              <w:rPr>
                <w:szCs w:val="24"/>
              </w:rPr>
            </w:pPr>
            <w:r w:rsidRPr="00BF08E1">
              <w:rPr>
                <w:rFonts w:cs="Calibri"/>
                <w:szCs w:val="24"/>
              </w:rPr>
              <w:t>Tanggal Bank menghentikan penggunaan pihak penyedia jasa TI sebelum berakhirnya jangka waktu perjanjian</w:t>
            </w:r>
          </w:p>
        </w:tc>
      </w:tr>
      <w:tr w:rsidR="003961CA" w:rsidRPr="004A31FD" w14:paraId="4AAFC4D8" w14:textId="77777777" w:rsidTr="00E55474">
        <w:trPr>
          <w:trHeight w:val="199"/>
        </w:trPr>
        <w:tc>
          <w:tcPr>
            <w:tcW w:w="624" w:type="dxa"/>
          </w:tcPr>
          <w:p w14:paraId="1CDF3564" w14:textId="77777777" w:rsidR="003961CA" w:rsidRPr="00D944C3" w:rsidRDefault="003961CA" w:rsidP="003961CA">
            <w:pPr>
              <w:pStyle w:val="ListParagraph"/>
              <w:numPr>
                <w:ilvl w:val="0"/>
                <w:numId w:val="35"/>
              </w:numPr>
              <w:autoSpaceDE/>
              <w:autoSpaceDN/>
              <w:ind w:left="453" w:right="36"/>
              <w:rPr>
                <w:rFonts w:cs="Arial"/>
                <w:color w:val="000000" w:themeColor="text1"/>
                <w:szCs w:val="24"/>
                <w:lang w:eastAsia="en-ID"/>
              </w:rPr>
            </w:pPr>
          </w:p>
        </w:tc>
        <w:tc>
          <w:tcPr>
            <w:tcW w:w="1594" w:type="dxa"/>
          </w:tcPr>
          <w:p w14:paraId="3A1003D6" w14:textId="10491157" w:rsidR="003961CA" w:rsidRPr="009B138F" w:rsidRDefault="003961CA" w:rsidP="003961CA">
            <w:pPr>
              <w:autoSpaceDE/>
              <w:autoSpaceDN/>
              <w:ind w:right="43"/>
              <w:rPr>
                <w:rFonts w:cs="Calibri"/>
                <w:color w:val="0000FF"/>
                <w:szCs w:val="24"/>
              </w:rPr>
            </w:pPr>
            <w:r w:rsidRPr="00EE49E4">
              <w:rPr>
                <w:rFonts w:cs="Calibri"/>
                <w:szCs w:val="24"/>
              </w:rPr>
              <w:t>LL006</w:t>
            </w:r>
          </w:p>
        </w:tc>
        <w:tc>
          <w:tcPr>
            <w:tcW w:w="5852" w:type="dxa"/>
            <w:shd w:val="clear" w:color="auto" w:fill="auto"/>
          </w:tcPr>
          <w:p w14:paraId="136FFFA9" w14:textId="62A48953" w:rsidR="003961CA" w:rsidRPr="00BF08E1" w:rsidRDefault="003961CA" w:rsidP="003961CA">
            <w:pPr>
              <w:pStyle w:val="NoSpacing"/>
              <w:jc w:val="both"/>
              <w:rPr>
                <w:szCs w:val="24"/>
              </w:rPr>
            </w:pPr>
            <w:r w:rsidRPr="00BF08E1">
              <w:rPr>
                <w:rFonts w:cs="Calibri"/>
                <w:szCs w:val="24"/>
              </w:rPr>
              <w:t>Tanggal periode kaji ulang Bank berakhir</w:t>
            </w:r>
          </w:p>
        </w:tc>
      </w:tr>
      <w:tr w:rsidR="003961CA" w:rsidRPr="004A31FD" w14:paraId="64501A04" w14:textId="77777777" w:rsidTr="00E55474">
        <w:trPr>
          <w:trHeight w:val="199"/>
        </w:trPr>
        <w:tc>
          <w:tcPr>
            <w:tcW w:w="624" w:type="dxa"/>
          </w:tcPr>
          <w:p w14:paraId="2CA59399" w14:textId="77777777" w:rsidR="003961CA" w:rsidRPr="00D944C3" w:rsidRDefault="003961CA" w:rsidP="003961CA">
            <w:pPr>
              <w:pStyle w:val="ListParagraph"/>
              <w:numPr>
                <w:ilvl w:val="0"/>
                <w:numId w:val="35"/>
              </w:numPr>
              <w:autoSpaceDE/>
              <w:autoSpaceDN/>
              <w:ind w:left="453" w:right="36"/>
              <w:rPr>
                <w:rFonts w:cs="Arial"/>
                <w:color w:val="000000" w:themeColor="text1"/>
                <w:szCs w:val="24"/>
                <w:lang w:eastAsia="en-ID"/>
              </w:rPr>
            </w:pPr>
          </w:p>
        </w:tc>
        <w:tc>
          <w:tcPr>
            <w:tcW w:w="1594" w:type="dxa"/>
          </w:tcPr>
          <w:p w14:paraId="671C12C5" w14:textId="5E2AF76B" w:rsidR="003961CA" w:rsidRPr="009B138F" w:rsidRDefault="003961CA" w:rsidP="003961CA">
            <w:pPr>
              <w:autoSpaceDE/>
              <w:autoSpaceDN/>
              <w:ind w:right="43"/>
              <w:rPr>
                <w:rFonts w:cs="Calibri"/>
                <w:color w:val="0000FF"/>
                <w:szCs w:val="24"/>
              </w:rPr>
            </w:pPr>
            <w:r w:rsidRPr="00EE49E4">
              <w:rPr>
                <w:rFonts w:cs="Calibri"/>
                <w:szCs w:val="24"/>
              </w:rPr>
              <w:t>LL999</w:t>
            </w:r>
          </w:p>
        </w:tc>
        <w:tc>
          <w:tcPr>
            <w:tcW w:w="5852" w:type="dxa"/>
            <w:shd w:val="clear" w:color="auto" w:fill="auto"/>
          </w:tcPr>
          <w:p w14:paraId="3B0906A1" w14:textId="5A203E0C" w:rsidR="003961CA" w:rsidRPr="003961CA" w:rsidRDefault="003961CA" w:rsidP="003961CA">
            <w:pPr>
              <w:pStyle w:val="NoSpacing"/>
              <w:jc w:val="both"/>
              <w:rPr>
                <w:szCs w:val="24"/>
                <w:lang w:val="en-US"/>
              </w:rPr>
            </w:pPr>
            <w:r>
              <w:rPr>
                <w:szCs w:val="24"/>
                <w:lang w:val="en-US"/>
              </w:rPr>
              <w:t>Sesuai ketentuan yang berlaku</w:t>
            </w:r>
          </w:p>
        </w:tc>
      </w:tr>
    </w:tbl>
    <w:p w14:paraId="0A3D791D" w14:textId="77777777" w:rsidR="00122160" w:rsidRPr="004A31FD" w:rsidRDefault="00122160" w:rsidP="008979DF">
      <w:pPr>
        <w:ind w:left="1134"/>
        <w:jc w:val="both"/>
        <w:rPr>
          <w:color w:val="000000" w:themeColor="text1"/>
          <w:szCs w:val="24"/>
        </w:rPr>
      </w:pPr>
    </w:p>
    <w:p w14:paraId="7C2B20F8" w14:textId="77777777" w:rsidR="00D573CD" w:rsidRDefault="00D573CD">
      <w:pPr>
        <w:autoSpaceDE/>
        <w:autoSpaceDN/>
        <w:spacing w:after="160" w:line="259" w:lineRule="auto"/>
        <w:rPr>
          <w:rFonts w:cs="Calibri"/>
          <w:bCs/>
          <w:color w:val="000000" w:themeColor="text1"/>
          <w:szCs w:val="24"/>
          <w:lang w:eastAsia="en-ID"/>
        </w:rPr>
      </w:pPr>
      <w:r>
        <w:rPr>
          <w:rFonts w:cs="Calibri"/>
          <w:bCs/>
          <w:color w:val="000000" w:themeColor="text1"/>
          <w:szCs w:val="24"/>
          <w:lang w:eastAsia="en-ID"/>
        </w:rPr>
        <w:br w:type="page"/>
      </w:r>
    </w:p>
    <w:p w14:paraId="73CA910A" w14:textId="77777777" w:rsidR="00D573CD" w:rsidRDefault="00D573CD" w:rsidP="00D573CD">
      <w:pPr>
        <w:numPr>
          <w:ilvl w:val="0"/>
          <w:numId w:val="3"/>
        </w:numPr>
        <w:ind w:left="1134" w:hanging="567"/>
        <w:rPr>
          <w:rFonts w:cs="Calibri"/>
          <w:bCs/>
          <w:color w:val="000000" w:themeColor="text1"/>
          <w:szCs w:val="24"/>
          <w:lang w:eastAsia="en-ID"/>
        </w:rPr>
        <w:sectPr w:rsidR="00D573CD" w:rsidSect="0079358B">
          <w:pgSz w:w="11907" w:h="18711"/>
          <w:pgMar w:top="1418" w:right="1418" w:bottom="1418" w:left="1418" w:header="709" w:footer="709" w:gutter="0"/>
          <w:cols w:space="708"/>
          <w:docGrid w:linePitch="360"/>
        </w:sectPr>
      </w:pPr>
    </w:p>
    <w:p w14:paraId="735BF4CB" w14:textId="61898545" w:rsidR="00C40737" w:rsidRPr="004A31FD" w:rsidRDefault="00C40737" w:rsidP="00D573CD">
      <w:pPr>
        <w:numPr>
          <w:ilvl w:val="0"/>
          <w:numId w:val="3"/>
        </w:numPr>
        <w:ind w:left="1134" w:hanging="567"/>
        <w:rPr>
          <w:color w:val="000000" w:themeColor="text1"/>
          <w:szCs w:val="24"/>
        </w:rPr>
      </w:pPr>
      <w:r w:rsidRPr="004A31FD">
        <w:rPr>
          <w:rFonts w:cs="Calibri"/>
          <w:bCs/>
          <w:color w:val="000000" w:themeColor="text1"/>
          <w:szCs w:val="24"/>
          <w:lang w:eastAsia="en-ID"/>
        </w:rPr>
        <w:lastRenderedPageBreak/>
        <w:t>Nomor Surat Keputusan OJK</w:t>
      </w:r>
    </w:p>
    <w:p w14:paraId="29CB16D8" w14:textId="4B0B3E7F" w:rsidR="00B929C6" w:rsidRPr="004A31FD" w:rsidRDefault="00B929C6" w:rsidP="008979DF">
      <w:pPr>
        <w:ind w:left="1134"/>
        <w:jc w:val="both"/>
        <w:rPr>
          <w:color w:val="000000" w:themeColor="text1"/>
          <w:szCs w:val="24"/>
        </w:rPr>
      </w:pPr>
      <w:r w:rsidRPr="004A31FD">
        <w:rPr>
          <w:color w:val="000000" w:themeColor="text1"/>
          <w:szCs w:val="24"/>
        </w:rPr>
        <w:t>Yang dilaporkan pada kolom ini yaitu</w:t>
      </w:r>
      <w:r w:rsidR="00B55EA4" w:rsidRPr="004A31FD">
        <w:rPr>
          <w:color w:val="000000" w:themeColor="text1"/>
          <w:szCs w:val="24"/>
        </w:rPr>
        <w:t xml:space="preserve"> nomor surat keputusan atau surat pers</w:t>
      </w:r>
      <w:r w:rsidR="00525B9B" w:rsidRPr="004A31FD">
        <w:rPr>
          <w:color w:val="000000" w:themeColor="text1"/>
          <w:szCs w:val="24"/>
          <w:lang w:val="en-US"/>
        </w:rPr>
        <w:t>e</w:t>
      </w:r>
      <w:r w:rsidR="00B55EA4" w:rsidRPr="004A31FD">
        <w:rPr>
          <w:color w:val="000000" w:themeColor="text1"/>
          <w:szCs w:val="24"/>
        </w:rPr>
        <w:t>tujuan yang dikeluarkan oleh Otoritas Jasa Keuangan</w:t>
      </w:r>
      <w:r w:rsidR="002169EC" w:rsidRPr="004A31FD">
        <w:rPr>
          <w:color w:val="000000" w:themeColor="text1"/>
          <w:szCs w:val="24"/>
        </w:rPr>
        <w:t>.</w:t>
      </w:r>
    </w:p>
    <w:p w14:paraId="6F382320" w14:textId="77777777" w:rsidR="00122160" w:rsidRPr="004A31FD" w:rsidRDefault="00122160" w:rsidP="008979DF">
      <w:pPr>
        <w:ind w:left="1134"/>
        <w:jc w:val="both"/>
        <w:rPr>
          <w:color w:val="000000" w:themeColor="text1"/>
          <w:szCs w:val="24"/>
        </w:rPr>
      </w:pPr>
    </w:p>
    <w:p w14:paraId="57A8677A"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Tanggal Surat Keputusan OJK</w:t>
      </w:r>
    </w:p>
    <w:p w14:paraId="17868EFB" w14:textId="0DEABB53" w:rsidR="00122160" w:rsidRPr="004A31FD" w:rsidRDefault="00B929C6" w:rsidP="008979DF">
      <w:pPr>
        <w:ind w:left="1134"/>
        <w:jc w:val="both"/>
        <w:rPr>
          <w:color w:val="000000" w:themeColor="text1"/>
          <w:szCs w:val="24"/>
        </w:rPr>
      </w:pPr>
      <w:bookmarkStart w:id="3" w:name="_Hlk173750269"/>
      <w:r w:rsidRPr="004A31FD">
        <w:rPr>
          <w:color w:val="000000" w:themeColor="text1"/>
          <w:szCs w:val="24"/>
        </w:rPr>
        <w:t>Yang dilaporkan pada kolom ini yaitu</w:t>
      </w:r>
      <w:r w:rsidR="00B55EA4" w:rsidRPr="004A31FD">
        <w:rPr>
          <w:color w:val="000000" w:themeColor="text1"/>
          <w:szCs w:val="24"/>
        </w:rPr>
        <w:t xml:space="preserve"> tanggal dikeluarkannya surat keputusan atau surat persetujuan oleh Otoritas Jasa Keuangan.</w:t>
      </w:r>
    </w:p>
    <w:p w14:paraId="6FA31BD3" w14:textId="77777777" w:rsidR="002169EC" w:rsidRPr="004A31FD" w:rsidRDefault="002169EC" w:rsidP="008979DF">
      <w:pPr>
        <w:ind w:left="1134"/>
        <w:jc w:val="both"/>
        <w:rPr>
          <w:color w:val="000000" w:themeColor="text1"/>
          <w:szCs w:val="24"/>
        </w:rPr>
      </w:pPr>
    </w:p>
    <w:bookmarkEnd w:id="3"/>
    <w:p w14:paraId="2027E3AA"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Nomor Akta Notaris/Pemerintah Daerah</w:t>
      </w:r>
    </w:p>
    <w:p w14:paraId="3555B83E" w14:textId="77777777" w:rsidR="00B929C6" w:rsidRPr="004A31FD" w:rsidRDefault="00B929C6" w:rsidP="008979DF">
      <w:pPr>
        <w:ind w:left="1134"/>
        <w:jc w:val="both"/>
        <w:rPr>
          <w:color w:val="000000" w:themeColor="text1"/>
          <w:szCs w:val="24"/>
        </w:rPr>
      </w:pPr>
      <w:r w:rsidRPr="004A31FD">
        <w:rPr>
          <w:color w:val="000000" w:themeColor="text1"/>
          <w:szCs w:val="24"/>
        </w:rPr>
        <w:t>Yang dilaporkan pada kolom ini yaitu</w:t>
      </w:r>
      <w:r w:rsidR="00B55EA4" w:rsidRPr="004A31FD">
        <w:rPr>
          <w:color w:val="000000" w:themeColor="text1"/>
          <w:szCs w:val="24"/>
        </w:rPr>
        <w:t xml:space="preserve"> nomor akta notaris atau nomor penetapan </w:t>
      </w:r>
      <w:r w:rsidR="00FF13D5" w:rsidRPr="004A31FD">
        <w:rPr>
          <w:color w:val="000000" w:themeColor="text1"/>
          <w:szCs w:val="24"/>
        </w:rPr>
        <w:t xml:space="preserve">yang dikeluarkan </w:t>
      </w:r>
      <w:r w:rsidR="00B55EA4" w:rsidRPr="004A31FD">
        <w:rPr>
          <w:color w:val="000000" w:themeColor="text1"/>
          <w:szCs w:val="24"/>
        </w:rPr>
        <w:t>oleh Pemerintah Daerah.</w:t>
      </w:r>
    </w:p>
    <w:p w14:paraId="3489E0F1" w14:textId="77777777" w:rsidR="00122160" w:rsidRPr="004A31FD" w:rsidRDefault="00122160" w:rsidP="008979DF">
      <w:pPr>
        <w:ind w:left="1134"/>
        <w:jc w:val="both"/>
        <w:rPr>
          <w:color w:val="000000" w:themeColor="text1"/>
          <w:szCs w:val="24"/>
        </w:rPr>
      </w:pPr>
    </w:p>
    <w:p w14:paraId="28873CCB"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Tanggal Akta Notaris/Pemerintah Daerah</w:t>
      </w:r>
    </w:p>
    <w:p w14:paraId="6733F6E9" w14:textId="77777777" w:rsidR="00B929C6" w:rsidRPr="004A31FD" w:rsidRDefault="00B929C6" w:rsidP="008979DF">
      <w:pPr>
        <w:ind w:left="1134"/>
        <w:jc w:val="both"/>
        <w:rPr>
          <w:color w:val="000000" w:themeColor="text1"/>
          <w:szCs w:val="24"/>
        </w:rPr>
      </w:pPr>
      <w:r w:rsidRPr="004A31FD">
        <w:rPr>
          <w:color w:val="000000" w:themeColor="text1"/>
          <w:szCs w:val="24"/>
        </w:rPr>
        <w:t>Yang dilaporkan pada kolom ini yaitu</w:t>
      </w:r>
      <w:r w:rsidR="00FF13D5" w:rsidRPr="004A31FD">
        <w:rPr>
          <w:color w:val="000000" w:themeColor="text1"/>
          <w:szCs w:val="24"/>
        </w:rPr>
        <w:t xml:space="preserve"> tanggal ditetapkannya akta notaris atau penetapan oleh Pemerintah Daerah.</w:t>
      </w:r>
    </w:p>
    <w:p w14:paraId="4F942734" w14:textId="77777777" w:rsidR="00122160" w:rsidRPr="004A31FD" w:rsidRDefault="00122160" w:rsidP="008979DF">
      <w:pPr>
        <w:ind w:left="1134"/>
        <w:jc w:val="both"/>
        <w:rPr>
          <w:color w:val="000000" w:themeColor="text1"/>
          <w:szCs w:val="24"/>
        </w:rPr>
      </w:pPr>
    </w:p>
    <w:p w14:paraId="01B0D893"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Nomor Persetujuan Instansi Berwenang</w:t>
      </w:r>
    </w:p>
    <w:p w14:paraId="78713B58" w14:textId="77777777"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 nomor persetujuan yang dikeluarkan oleh instansi berwenang.</w:t>
      </w:r>
    </w:p>
    <w:p w14:paraId="2AFE84CD" w14:textId="77777777" w:rsidR="00122160" w:rsidRPr="004A31FD" w:rsidRDefault="00122160" w:rsidP="008979DF">
      <w:pPr>
        <w:ind w:left="1134"/>
        <w:jc w:val="both"/>
        <w:rPr>
          <w:color w:val="000000" w:themeColor="text1"/>
          <w:szCs w:val="24"/>
        </w:rPr>
      </w:pPr>
    </w:p>
    <w:p w14:paraId="01397130" w14:textId="77777777" w:rsidR="00FF13D5"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Tanggal Persetujuan Instansi Berwenang</w:t>
      </w:r>
    </w:p>
    <w:p w14:paraId="13B7E135" w14:textId="77777777"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 tanggal dikeluarkannya surat persetujuan oleh instansi berwenang.</w:t>
      </w:r>
    </w:p>
    <w:p w14:paraId="10476C86" w14:textId="77777777" w:rsidR="00122160" w:rsidRPr="004A31FD" w:rsidRDefault="00122160" w:rsidP="008979DF">
      <w:pPr>
        <w:ind w:left="1134"/>
        <w:jc w:val="both"/>
        <w:rPr>
          <w:color w:val="000000" w:themeColor="text1"/>
          <w:szCs w:val="24"/>
        </w:rPr>
      </w:pPr>
    </w:p>
    <w:p w14:paraId="1F1B0D7D" w14:textId="14CF24C9"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Tanggal Efektif/</w:t>
      </w:r>
      <w:r w:rsidR="00525B9B" w:rsidRPr="004A31FD">
        <w:rPr>
          <w:rFonts w:cs="Calibri"/>
          <w:bCs/>
          <w:szCs w:val="24"/>
          <w:lang w:val="en-US" w:eastAsia="en-ID"/>
        </w:rPr>
        <w:t xml:space="preserve">Tanggal </w:t>
      </w:r>
      <w:r w:rsidRPr="004A31FD">
        <w:rPr>
          <w:rFonts w:cs="Calibri"/>
          <w:bCs/>
          <w:color w:val="000000" w:themeColor="text1"/>
          <w:szCs w:val="24"/>
          <w:lang w:eastAsia="en-ID"/>
        </w:rPr>
        <w:t>Mulai</w:t>
      </w:r>
    </w:p>
    <w:p w14:paraId="6BE1241A" w14:textId="21EC4CDB" w:rsidR="00FF13D5" w:rsidRPr="004A31FD" w:rsidRDefault="00FF13D5" w:rsidP="008979DF">
      <w:pPr>
        <w:ind w:left="1134"/>
        <w:jc w:val="both"/>
        <w:rPr>
          <w:color w:val="000000" w:themeColor="text1"/>
          <w:szCs w:val="24"/>
        </w:rPr>
      </w:pPr>
      <w:r w:rsidRPr="004A31FD">
        <w:rPr>
          <w:color w:val="000000" w:themeColor="text1"/>
          <w:szCs w:val="24"/>
        </w:rPr>
        <w:t xml:space="preserve">Yang dilaporkan pada kolom ini yaitu tanggal efektif atau </w:t>
      </w:r>
      <w:r w:rsidR="00525B9B" w:rsidRPr="004A31FD">
        <w:rPr>
          <w:szCs w:val="24"/>
          <w:lang w:val="en-US"/>
        </w:rPr>
        <w:t xml:space="preserve">tanggal </w:t>
      </w:r>
      <w:r w:rsidRPr="004A31FD">
        <w:rPr>
          <w:color w:val="000000" w:themeColor="text1"/>
          <w:szCs w:val="24"/>
        </w:rPr>
        <w:t>mulai atas kejadian atau peristiwa yang terjadi.</w:t>
      </w:r>
    </w:p>
    <w:p w14:paraId="3732D7AB" w14:textId="77777777" w:rsidR="00122160" w:rsidRPr="004A31FD" w:rsidRDefault="00122160" w:rsidP="008979DF">
      <w:pPr>
        <w:ind w:left="1134"/>
        <w:jc w:val="both"/>
        <w:rPr>
          <w:color w:val="000000" w:themeColor="text1"/>
          <w:szCs w:val="24"/>
        </w:rPr>
      </w:pPr>
    </w:p>
    <w:p w14:paraId="348891AA" w14:textId="732456D0"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 xml:space="preserve">Nama </w:t>
      </w:r>
      <w:r w:rsidR="00883895" w:rsidRPr="004A31FD">
        <w:rPr>
          <w:rFonts w:cs="Calibri"/>
          <w:bCs/>
          <w:color w:val="000000" w:themeColor="text1"/>
          <w:szCs w:val="24"/>
          <w:lang w:val="en-US" w:eastAsia="en-ID"/>
        </w:rPr>
        <w:t>Pihak Utama atau Pemegang Saham</w:t>
      </w:r>
      <w:r w:rsidR="00D776FF">
        <w:rPr>
          <w:rFonts w:cs="Calibri"/>
          <w:bCs/>
          <w:color w:val="000000" w:themeColor="text1"/>
          <w:szCs w:val="24"/>
          <w:lang w:val="en-US" w:eastAsia="en-ID"/>
        </w:rPr>
        <w:t xml:space="preserve"> atau Pejabat Eksekutif</w:t>
      </w:r>
    </w:p>
    <w:p w14:paraId="7648F8BA" w14:textId="2199B958" w:rsidR="00FF13D5" w:rsidRPr="004A31FD" w:rsidRDefault="00FF13D5" w:rsidP="008979DF">
      <w:pPr>
        <w:ind w:left="1134"/>
        <w:jc w:val="both"/>
        <w:rPr>
          <w:color w:val="000000" w:themeColor="text1"/>
          <w:szCs w:val="24"/>
        </w:rPr>
      </w:pPr>
      <w:r w:rsidRPr="004A31FD">
        <w:rPr>
          <w:color w:val="000000" w:themeColor="text1"/>
          <w:szCs w:val="24"/>
        </w:rPr>
        <w:t xml:space="preserve">Yang dilaporkan pada kolom ini yaitu nama lengkap dari anggota direksi, dewan komisaris, </w:t>
      </w:r>
      <w:r w:rsidR="00DE69E4" w:rsidRPr="004A31FD">
        <w:rPr>
          <w:color w:val="000000" w:themeColor="text1"/>
          <w:szCs w:val="24"/>
          <w:lang w:val="en-US"/>
        </w:rPr>
        <w:t>dewan pengawas syariah</w:t>
      </w:r>
      <w:r w:rsidR="00525B9B" w:rsidRPr="004A31FD">
        <w:rPr>
          <w:color w:val="000000" w:themeColor="text1"/>
          <w:szCs w:val="24"/>
          <w:lang w:val="en-US"/>
        </w:rPr>
        <w:t xml:space="preserve">, </w:t>
      </w:r>
      <w:r w:rsidRPr="004A31FD">
        <w:rPr>
          <w:color w:val="000000" w:themeColor="text1"/>
          <w:szCs w:val="24"/>
        </w:rPr>
        <w:t>pemegang saham</w:t>
      </w:r>
      <w:r w:rsidR="00621402" w:rsidRPr="004A31FD">
        <w:rPr>
          <w:color w:val="000000" w:themeColor="text1"/>
          <w:szCs w:val="24"/>
        </w:rPr>
        <w:t>, atau pejabat eksekutif</w:t>
      </w:r>
      <w:r w:rsidRPr="004A31FD">
        <w:rPr>
          <w:color w:val="000000" w:themeColor="text1"/>
          <w:szCs w:val="24"/>
        </w:rPr>
        <w:t xml:space="preserve"> pada </w:t>
      </w:r>
      <w:r w:rsidR="005B1045">
        <w:rPr>
          <w:color w:val="000000" w:themeColor="text1"/>
          <w:szCs w:val="24"/>
          <w:lang w:val="en-US"/>
        </w:rPr>
        <w:t>BUS,UUS, atau KPBLN yang</w:t>
      </w:r>
      <w:r w:rsidR="002F691E" w:rsidRPr="004A31FD">
        <w:rPr>
          <w:color w:val="000000" w:themeColor="text1"/>
          <w:szCs w:val="24"/>
        </w:rPr>
        <w:t xml:space="preserve"> </w:t>
      </w:r>
      <w:r w:rsidRPr="004A31FD">
        <w:rPr>
          <w:color w:val="000000" w:themeColor="text1"/>
          <w:szCs w:val="24"/>
        </w:rPr>
        <w:t xml:space="preserve">bersangkutan. </w:t>
      </w:r>
    </w:p>
    <w:p w14:paraId="16C2B53A" w14:textId="77777777" w:rsidR="006D3C31" w:rsidRPr="004A31FD" w:rsidRDefault="006D3C31" w:rsidP="00934B63">
      <w:pPr>
        <w:jc w:val="both"/>
        <w:rPr>
          <w:color w:val="000000" w:themeColor="text1"/>
          <w:szCs w:val="24"/>
        </w:rPr>
      </w:pPr>
    </w:p>
    <w:p w14:paraId="4EDC8B8F" w14:textId="052E14AE"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NIK/NPWP</w:t>
      </w:r>
      <w:r w:rsidR="006D6835">
        <w:rPr>
          <w:rFonts w:cs="Calibri"/>
          <w:bCs/>
          <w:color w:val="000000" w:themeColor="text1"/>
          <w:szCs w:val="24"/>
          <w:lang w:val="en-US" w:eastAsia="en-ID"/>
        </w:rPr>
        <w:t>/KITAP/KITAS/Paspor</w:t>
      </w:r>
    </w:p>
    <w:p w14:paraId="7DE2C12A" w14:textId="22DC4FDA"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 Nomor Induk Kependudukan</w:t>
      </w:r>
      <w:r w:rsidR="006D6835">
        <w:rPr>
          <w:color w:val="000000" w:themeColor="text1"/>
          <w:szCs w:val="24"/>
          <w:lang w:val="en-US"/>
        </w:rPr>
        <w:t>/ KITAP/KITAS/Paspor dalam hal</w:t>
      </w:r>
      <w:r w:rsidRPr="004A31FD">
        <w:rPr>
          <w:color w:val="000000" w:themeColor="text1"/>
          <w:szCs w:val="24"/>
        </w:rPr>
        <w:t xml:space="preserve"> pihak yang dilaporkan merupakan perorangan atau Nomor Pokok Wajib Pajak dalam hal pihak yang dilaporkan berbentuk badan hukum.</w:t>
      </w:r>
    </w:p>
    <w:p w14:paraId="7F196EC0" w14:textId="77777777" w:rsidR="00122160" w:rsidRPr="004A31FD" w:rsidRDefault="00122160" w:rsidP="008979DF">
      <w:pPr>
        <w:ind w:left="1134"/>
        <w:jc w:val="both"/>
        <w:rPr>
          <w:color w:val="000000" w:themeColor="text1"/>
          <w:szCs w:val="24"/>
        </w:rPr>
      </w:pPr>
    </w:p>
    <w:p w14:paraId="0DBABDC1"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Jabatan</w:t>
      </w:r>
    </w:p>
    <w:p w14:paraId="500E4E48" w14:textId="77777777" w:rsidR="00621402"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621402" w:rsidRPr="004A31FD">
        <w:rPr>
          <w:color w:val="000000" w:themeColor="text1"/>
          <w:szCs w:val="24"/>
        </w:rPr>
        <w:t xml:space="preserve"> jabatan pihak yang dilaporkan sesuai dengan referensi sebagai berikut:</w:t>
      </w:r>
    </w:p>
    <w:p w14:paraId="4FDE10B3" w14:textId="77777777" w:rsidR="00FF13D5" w:rsidRPr="004A31FD" w:rsidRDefault="00FF13D5" w:rsidP="008979DF">
      <w:pPr>
        <w:ind w:left="1134"/>
        <w:jc w:val="both"/>
        <w:rPr>
          <w:color w:val="000000" w:themeColor="text1"/>
          <w:szCs w:val="24"/>
        </w:rPr>
      </w:pPr>
    </w:p>
    <w:tbl>
      <w:tblPr>
        <w:tblStyle w:val="TableGrid"/>
        <w:tblW w:w="0" w:type="auto"/>
        <w:tblInd w:w="1271" w:type="dxa"/>
        <w:tblLook w:val="04A0" w:firstRow="1" w:lastRow="0" w:firstColumn="1" w:lastColumn="0" w:noHBand="0" w:noVBand="1"/>
      </w:tblPr>
      <w:tblGrid>
        <w:gridCol w:w="624"/>
        <w:gridCol w:w="1557"/>
        <w:gridCol w:w="5609"/>
      </w:tblGrid>
      <w:tr w:rsidR="00621402" w:rsidRPr="004A31FD" w14:paraId="23E1E9C4" w14:textId="77777777" w:rsidTr="006424AD">
        <w:tc>
          <w:tcPr>
            <w:tcW w:w="567" w:type="dxa"/>
            <w:shd w:val="clear" w:color="auto" w:fill="D9D9D9" w:themeFill="background1" w:themeFillShade="D9"/>
          </w:tcPr>
          <w:p w14:paraId="15337620" w14:textId="77777777" w:rsidR="00621402" w:rsidRPr="004A31FD" w:rsidRDefault="00621402" w:rsidP="008979DF">
            <w:pPr>
              <w:jc w:val="center"/>
              <w:rPr>
                <w:b/>
                <w:color w:val="000000" w:themeColor="text1"/>
                <w:szCs w:val="24"/>
              </w:rPr>
            </w:pPr>
            <w:r w:rsidRPr="004A31FD">
              <w:rPr>
                <w:b/>
                <w:color w:val="000000" w:themeColor="text1"/>
                <w:szCs w:val="24"/>
              </w:rPr>
              <w:t>No.</w:t>
            </w:r>
          </w:p>
        </w:tc>
        <w:tc>
          <w:tcPr>
            <w:tcW w:w="1559" w:type="dxa"/>
            <w:shd w:val="clear" w:color="auto" w:fill="D9D9D9" w:themeFill="background1" w:themeFillShade="D9"/>
          </w:tcPr>
          <w:p w14:paraId="72476DF5" w14:textId="77777777" w:rsidR="00621402" w:rsidRPr="004A31FD" w:rsidRDefault="00621402" w:rsidP="008979DF">
            <w:pPr>
              <w:jc w:val="center"/>
              <w:rPr>
                <w:b/>
                <w:color w:val="000000" w:themeColor="text1"/>
                <w:szCs w:val="24"/>
              </w:rPr>
            </w:pPr>
            <w:r w:rsidRPr="004A31FD">
              <w:rPr>
                <w:b/>
                <w:color w:val="000000" w:themeColor="text1"/>
                <w:szCs w:val="24"/>
              </w:rPr>
              <w:t>Sandi</w:t>
            </w:r>
          </w:p>
        </w:tc>
        <w:tc>
          <w:tcPr>
            <w:tcW w:w="5620" w:type="dxa"/>
            <w:shd w:val="clear" w:color="auto" w:fill="D9D9D9" w:themeFill="background1" w:themeFillShade="D9"/>
          </w:tcPr>
          <w:p w14:paraId="39524305" w14:textId="77777777" w:rsidR="00621402" w:rsidRPr="004A31FD" w:rsidRDefault="00621402" w:rsidP="008979DF">
            <w:pPr>
              <w:jc w:val="center"/>
              <w:rPr>
                <w:b/>
                <w:color w:val="000000" w:themeColor="text1"/>
                <w:szCs w:val="24"/>
              </w:rPr>
            </w:pPr>
            <w:r w:rsidRPr="004A31FD">
              <w:rPr>
                <w:b/>
                <w:color w:val="000000" w:themeColor="text1"/>
                <w:szCs w:val="24"/>
              </w:rPr>
              <w:t>Jabatan</w:t>
            </w:r>
          </w:p>
        </w:tc>
      </w:tr>
      <w:tr w:rsidR="00621402" w:rsidRPr="004A31FD" w14:paraId="1ACFF9E9" w14:textId="77777777" w:rsidTr="006424AD">
        <w:tc>
          <w:tcPr>
            <w:tcW w:w="567" w:type="dxa"/>
          </w:tcPr>
          <w:p w14:paraId="2CD1BA9A"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04F07AD8" w14:textId="008092EA"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1</w:t>
            </w:r>
          </w:p>
        </w:tc>
        <w:tc>
          <w:tcPr>
            <w:tcW w:w="5620" w:type="dxa"/>
            <w:vAlign w:val="bottom"/>
          </w:tcPr>
          <w:p w14:paraId="18A55C3B" w14:textId="77777777" w:rsidR="00621402" w:rsidRPr="004A31FD" w:rsidRDefault="00621402" w:rsidP="008979DF">
            <w:pPr>
              <w:jc w:val="both"/>
              <w:rPr>
                <w:szCs w:val="24"/>
              </w:rPr>
            </w:pPr>
            <w:r w:rsidRPr="004A31FD">
              <w:rPr>
                <w:szCs w:val="24"/>
              </w:rPr>
              <w:t>Direktur Utama</w:t>
            </w:r>
          </w:p>
        </w:tc>
      </w:tr>
      <w:tr w:rsidR="00621402" w:rsidRPr="004A31FD" w14:paraId="633648AE" w14:textId="77777777" w:rsidTr="006424AD">
        <w:tc>
          <w:tcPr>
            <w:tcW w:w="567" w:type="dxa"/>
          </w:tcPr>
          <w:p w14:paraId="37B31525"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6C3EFA70" w14:textId="5F90D719"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2</w:t>
            </w:r>
          </w:p>
        </w:tc>
        <w:tc>
          <w:tcPr>
            <w:tcW w:w="5620" w:type="dxa"/>
            <w:vAlign w:val="bottom"/>
          </w:tcPr>
          <w:p w14:paraId="471A9E43" w14:textId="25E123B3" w:rsidR="00621402" w:rsidRPr="004A31FD" w:rsidRDefault="00482238" w:rsidP="008979DF">
            <w:pPr>
              <w:jc w:val="both"/>
              <w:rPr>
                <w:strike/>
                <w:szCs w:val="24"/>
                <w:lang w:val="en-US"/>
              </w:rPr>
            </w:pPr>
            <w:r w:rsidRPr="004A31FD">
              <w:rPr>
                <w:szCs w:val="24"/>
                <w:lang w:val="en-US"/>
              </w:rPr>
              <w:t>Direktur</w:t>
            </w:r>
          </w:p>
        </w:tc>
      </w:tr>
      <w:tr w:rsidR="00621402" w:rsidRPr="004A31FD" w14:paraId="1FAE8CE0" w14:textId="77777777" w:rsidTr="006424AD">
        <w:tc>
          <w:tcPr>
            <w:tcW w:w="567" w:type="dxa"/>
          </w:tcPr>
          <w:p w14:paraId="348F1AF8"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710A7B2D" w14:textId="5298CDD9"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3</w:t>
            </w:r>
          </w:p>
        </w:tc>
        <w:tc>
          <w:tcPr>
            <w:tcW w:w="5620" w:type="dxa"/>
            <w:vAlign w:val="bottom"/>
          </w:tcPr>
          <w:p w14:paraId="3A245A72" w14:textId="77777777" w:rsidR="00621402" w:rsidRPr="004A31FD" w:rsidRDefault="00621402" w:rsidP="008979DF">
            <w:pPr>
              <w:jc w:val="both"/>
              <w:rPr>
                <w:szCs w:val="24"/>
              </w:rPr>
            </w:pPr>
            <w:r w:rsidRPr="004A31FD">
              <w:rPr>
                <w:szCs w:val="24"/>
              </w:rPr>
              <w:t>Komisaris Utama</w:t>
            </w:r>
          </w:p>
        </w:tc>
      </w:tr>
      <w:tr w:rsidR="00621402" w:rsidRPr="004A31FD" w14:paraId="16824766" w14:textId="77777777" w:rsidTr="006424AD">
        <w:tc>
          <w:tcPr>
            <w:tcW w:w="567" w:type="dxa"/>
          </w:tcPr>
          <w:p w14:paraId="065F2F77"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0CACA3A7" w14:textId="4B1DD520"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4</w:t>
            </w:r>
          </w:p>
        </w:tc>
        <w:tc>
          <w:tcPr>
            <w:tcW w:w="5620" w:type="dxa"/>
            <w:vAlign w:val="bottom"/>
          </w:tcPr>
          <w:p w14:paraId="560EF2B7" w14:textId="77777777" w:rsidR="00621402" w:rsidRPr="004A31FD" w:rsidRDefault="00621402" w:rsidP="008979DF">
            <w:pPr>
              <w:jc w:val="both"/>
              <w:rPr>
                <w:szCs w:val="24"/>
              </w:rPr>
            </w:pPr>
            <w:r w:rsidRPr="004A31FD">
              <w:rPr>
                <w:szCs w:val="24"/>
              </w:rPr>
              <w:t>Komisaris</w:t>
            </w:r>
          </w:p>
        </w:tc>
      </w:tr>
      <w:tr w:rsidR="00621402" w:rsidRPr="004A31FD" w14:paraId="3ED1DD4B" w14:textId="77777777" w:rsidTr="006424AD">
        <w:tc>
          <w:tcPr>
            <w:tcW w:w="567" w:type="dxa"/>
          </w:tcPr>
          <w:p w14:paraId="1EF9E3A2"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739E6D94" w14:textId="5285F78D"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5</w:t>
            </w:r>
          </w:p>
        </w:tc>
        <w:tc>
          <w:tcPr>
            <w:tcW w:w="5620" w:type="dxa"/>
            <w:vAlign w:val="bottom"/>
          </w:tcPr>
          <w:p w14:paraId="1FDEBBA8" w14:textId="77777777" w:rsidR="00621402" w:rsidRPr="004A31FD" w:rsidRDefault="00621402" w:rsidP="008979DF">
            <w:pPr>
              <w:jc w:val="both"/>
              <w:rPr>
                <w:szCs w:val="24"/>
              </w:rPr>
            </w:pPr>
            <w:r w:rsidRPr="004A31FD">
              <w:rPr>
                <w:szCs w:val="24"/>
              </w:rPr>
              <w:t>Komisaris Independen</w:t>
            </w:r>
          </w:p>
        </w:tc>
      </w:tr>
      <w:tr w:rsidR="00621402" w:rsidRPr="004A31FD" w14:paraId="78F6D1B9" w14:textId="77777777" w:rsidTr="006424AD">
        <w:tc>
          <w:tcPr>
            <w:tcW w:w="567" w:type="dxa"/>
          </w:tcPr>
          <w:p w14:paraId="1423681B"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2D5D8FD4" w14:textId="7876CEA3"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6</w:t>
            </w:r>
          </w:p>
        </w:tc>
        <w:tc>
          <w:tcPr>
            <w:tcW w:w="5620" w:type="dxa"/>
            <w:vAlign w:val="bottom"/>
          </w:tcPr>
          <w:p w14:paraId="79637E72" w14:textId="77777777" w:rsidR="00621402" w:rsidRPr="004A31FD" w:rsidRDefault="00621402" w:rsidP="008979DF">
            <w:pPr>
              <w:jc w:val="both"/>
              <w:rPr>
                <w:szCs w:val="24"/>
              </w:rPr>
            </w:pPr>
            <w:r w:rsidRPr="004A31FD">
              <w:rPr>
                <w:szCs w:val="24"/>
              </w:rPr>
              <w:t>Pemegang Saham Pengendali</w:t>
            </w:r>
          </w:p>
        </w:tc>
      </w:tr>
      <w:tr w:rsidR="00621402" w:rsidRPr="004A31FD" w14:paraId="4D9DDA13" w14:textId="77777777" w:rsidTr="006424AD">
        <w:tc>
          <w:tcPr>
            <w:tcW w:w="567" w:type="dxa"/>
          </w:tcPr>
          <w:p w14:paraId="2FD89F38"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2460E84F" w14:textId="00E22B12"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7</w:t>
            </w:r>
          </w:p>
        </w:tc>
        <w:tc>
          <w:tcPr>
            <w:tcW w:w="5620" w:type="dxa"/>
            <w:vAlign w:val="bottom"/>
          </w:tcPr>
          <w:p w14:paraId="34BCE4AF" w14:textId="77777777" w:rsidR="00621402" w:rsidRPr="004A31FD" w:rsidRDefault="00621402" w:rsidP="008979DF">
            <w:pPr>
              <w:jc w:val="both"/>
              <w:rPr>
                <w:szCs w:val="24"/>
              </w:rPr>
            </w:pPr>
            <w:r w:rsidRPr="004A31FD">
              <w:rPr>
                <w:szCs w:val="24"/>
              </w:rPr>
              <w:t>Pemegang Saham</w:t>
            </w:r>
          </w:p>
        </w:tc>
      </w:tr>
      <w:tr w:rsidR="00621402" w:rsidRPr="004A31FD" w14:paraId="7CC4228D" w14:textId="77777777" w:rsidTr="006424AD">
        <w:tc>
          <w:tcPr>
            <w:tcW w:w="567" w:type="dxa"/>
          </w:tcPr>
          <w:p w14:paraId="3BC3F633"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67C8E08F" w14:textId="7F9AFBB8"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8</w:t>
            </w:r>
          </w:p>
        </w:tc>
        <w:tc>
          <w:tcPr>
            <w:tcW w:w="5620" w:type="dxa"/>
            <w:vAlign w:val="bottom"/>
          </w:tcPr>
          <w:p w14:paraId="205BCC95" w14:textId="77777777" w:rsidR="00621402" w:rsidRPr="004A31FD" w:rsidRDefault="00621402" w:rsidP="008979DF">
            <w:pPr>
              <w:jc w:val="both"/>
              <w:rPr>
                <w:color w:val="000000" w:themeColor="text1"/>
                <w:szCs w:val="24"/>
              </w:rPr>
            </w:pPr>
            <w:r w:rsidRPr="004A31FD">
              <w:rPr>
                <w:color w:val="000000" w:themeColor="text1"/>
                <w:szCs w:val="24"/>
              </w:rPr>
              <w:t>Dewan Pengawas Syariah</w:t>
            </w:r>
          </w:p>
        </w:tc>
      </w:tr>
      <w:tr w:rsidR="00621402" w:rsidRPr="004A31FD" w14:paraId="52DCF613" w14:textId="77777777" w:rsidTr="006424AD">
        <w:tc>
          <w:tcPr>
            <w:tcW w:w="567" w:type="dxa"/>
          </w:tcPr>
          <w:p w14:paraId="0B6E84CB" w14:textId="77777777" w:rsidR="00621402" w:rsidRPr="004A31FD" w:rsidRDefault="00621402" w:rsidP="008979DF">
            <w:pPr>
              <w:numPr>
                <w:ilvl w:val="0"/>
                <w:numId w:val="5"/>
              </w:numPr>
              <w:ind w:left="454" w:right="43" w:hanging="407"/>
              <w:rPr>
                <w:rFonts w:cs="Calibri"/>
                <w:color w:val="000000" w:themeColor="text1"/>
                <w:szCs w:val="24"/>
                <w:lang w:eastAsia="en-ID"/>
              </w:rPr>
            </w:pPr>
          </w:p>
        </w:tc>
        <w:tc>
          <w:tcPr>
            <w:tcW w:w="1559" w:type="dxa"/>
            <w:vAlign w:val="bottom"/>
          </w:tcPr>
          <w:p w14:paraId="29E9261B" w14:textId="77B7CC29" w:rsidR="00621402" w:rsidRPr="004A31FD" w:rsidRDefault="006D6835" w:rsidP="008979DF">
            <w:pPr>
              <w:jc w:val="center"/>
              <w:rPr>
                <w:color w:val="000000" w:themeColor="text1"/>
                <w:szCs w:val="24"/>
              </w:rPr>
            </w:pPr>
            <w:r>
              <w:rPr>
                <w:color w:val="000000" w:themeColor="text1"/>
                <w:szCs w:val="24"/>
                <w:lang w:val="en-US"/>
              </w:rPr>
              <w:t>0</w:t>
            </w:r>
            <w:r w:rsidR="00621402" w:rsidRPr="004A31FD">
              <w:rPr>
                <w:color w:val="000000" w:themeColor="text1"/>
                <w:szCs w:val="24"/>
              </w:rPr>
              <w:t>9</w:t>
            </w:r>
          </w:p>
        </w:tc>
        <w:tc>
          <w:tcPr>
            <w:tcW w:w="5620" w:type="dxa"/>
            <w:vAlign w:val="bottom"/>
          </w:tcPr>
          <w:p w14:paraId="7067A2C9" w14:textId="25074C25" w:rsidR="00621402" w:rsidRPr="004A31FD" w:rsidRDefault="007C57C7" w:rsidP="008979DF">
            <w:pPr>
              <w:jc w:val="both"/>
              <w:rPr>
                <w:strike/>
                <w:color w:val="000000" w:themeColor="text1"/>
                <w:szCs w:val="24"/>
              </w:rPr>
            </w:pPr>
            <w:r w:rsidRPr="004A31FD">
              <w:rPr>
                <w:color w:val="000000" w:themeColor="text1"/>
                <w:szCs w:val="24"/>
                <w:lang w:val="en-US"/>
              </w:rPr>
              <w:t>Pejabat Eksekutif</w:t>
            </w:r>
          </w:p>
        </w:tc>
      </w:tr>
      <w:tr w:rsidR="006D6835" w:rsidRPr="004A31FD" w14:paraId="50539EFC" w14:textId="77777777" w:rsidTr="006424AD">
        <w:tc>
          <w:tcPr>
            <w:tcW w:w="567" w:type="dxa"/>
          </w:tcPr>
          <w:p w14:paraId="17D39B63" w14:textId="77777777" w:rsidR="006D6835" w:rsidRPr="004A31FD" w:rsidRDefault="006D6835" w:rsidP="008979DF">
            <w:pPr>
              <w:numPr>
                <w:ilvl w:val="0"/>
                <w:numId w:val="5"/>
              </w:numPr>
              <w:ind w:left="454" w:right="43" w:hanging="407"/>
              <w:rPr>
                <w:rFonts w:cs="Calibri"/>
                <w:color w:val="000000" w:themeColor="text1"/>
                <w:szCs w:val="24"/>
                <w:lang w:eastAsia="en-ID"/>
              </w:rPr>
            </w:pPr>
          </w:p>
        </w:tc>
        <w:tc>
          <w:tcPr>
            <w:tcW w:w="1559" w:type="dxa"/>
            <w:vAlign w:val="bottom"/>
          </w:tcPr>
          <w:p w14:paraId="2BFCD153" w14:textId="2B2F47B2" w:rsidR="006D6835" w:rsidRPr="006D6835" w:rsidRDefault="006D6835" w:rsidP="008979DF">
            <w:pPr>
              <w:jc w:val="center"/>
              <w:rPr>
                <w:color w:val="000000" w:themeColor="text1"/>
                <w:szCs w:val="24"/>
                <w:lang w:val="en-US"/>
              </w:rPr>
            </w:pPr>
            <w:r>
              <w:rPr>
                <w:color w:val="000000" w:themeColor="text1"/>
                <w:szCs w:val="24"/>
                <w:lang w:val="en-US"/>
              </w:rPr>
              <w:t>10</w:t>
            </w:r>
          </w:p>
        </w:tc>
        <w:tc>
          <w:tcPr>
            <w:tcW w:w="5620" w:type="dxa"/>
            <w:vAlign w:val="bottom"/>
          </w:tcPr>
          <w:p w14:paraId="1CF72503" w14:textId="2F8646C4" w:rsidR="006D6835" w:rsidRPr="004A31FD" w:rsidRDefault="006D6835" w:rsidP="008979DF">
            <w:pPr>
              <w:jc w:val="both"/>
              <w:rPr>
                <w:color w:val="000000" w:themeColor="text1"/>
                <w:szCs w:val="24"/>
                <w:lang w:val="en-US"/>
              </w:rPr>
            </w:pPr>
            <w:r>
              <w:rPr>
                <w:color w:val="000000" w:themeColor="text1"/>
                <w:szCs w:val="24"/>
                <w:lang w:val="en-US"/>
              </w:rPr>
              <w:t>Pemimpin KPBLN</w:t>
            </w:r>
          </w:p>
        </w:tc>
      </w:tr>
      <w:tr w:rsidR="006D6835" w:rsidRPr="004A31FD" w14:paraId="45213AB0" w14:textId="77777777" w:rsidTr="006424AD">
        <w:tc>
          <w:tcPr>
            <w:tcW w:w="567" w:type="dxa"/>
          </w:tcPr>
          <w:p w14:paraId="3961AC9C" w14:textId="77777777" w:rsidR="006D6835" w:rsidRPr="004A31FD" w:rsidRDefault="006D6835" w:rsidP="008979DF">
            <w:pPr>
              <w:numPr>
                <w:ilvl w:val="0"/>
                <w:numId w:val="5"/>
              </w:numPr>
              <w:ind w:left="454" w:right="43" w:hanging="407"/>
              <w:rPr>
                <w:rFonts w:cs="Calibri"/>
                <w:color w:val="000000" w:themeColor="text1"/>
                <w:szCs w:val="24"/>
                <w:lang w:eastAsia="en-ID"/>
              </w:rPr>
            </w:pPr>
          </w:p>
        </w:tc>
        <w:tc>
          <w:tcPr>
            <w:tcW w:w="1559" w:type="dxa"/>
            <w:vAlign w:val="bottom"/>
          </w:tcPr>
          <w:p w14:paraId="7327A1FA" w14:textId="1CECCA6E" w:rsidR="006D6835" w:rsidRPr="006D6835" w:rsidRDefault="006D6835" w:rsidP="008979DF">
            <w:pPr>
              <w:jc w:val="center"/>
              <w:rPr>
                <w:color w:val="000000" w:themeColor="text1"/>
                <w:szCs w:val="24"/>
                <w:lang w:val="en-US"/>
              </w:rPr>
            </w:pPr>
            <w:r>
              <w:rPr>
                <w:color w:val="000000" w:themeColor="text1"/>
                <w:szCs w:val="24"/>
                <w:lang w:val="en-US"/>
              </w:rPr>
              <w:t>99</w:t>
            </w:r>
          </w:p>
        </w:tc>
        <w:tc>
          <w:tcPr>
            <w:tcW w:w="5620" w:type="dxa"/>
            <w:vAlign w:val="bottom"/>
          </w:tcPr>
          <w:p w14:paraId="527DF4B2" w14:textId="6EC6CA6B" w:rsidR="006D6835" w:rsidRPr="004A31FD" w:rsidRDefault="006D6835" w:rsidP="008979DF">
            <w:pPr>
              <w:jc w:val="both"/>
              <w:rPr>
                <w:color w:val="000000" w:themeColor="text1"/>
                <w:szCs w:val="24"/>
                <w:lang w:val="en-US"/>
              </w:rPr>
            </w:pPr>
            <w:r>
              <w:rPr>
                <w:color w:val="000000" w:themeColor="text1"/>
                <w:szCs w:val="24"/>
                <w:lang w:val="en-US"/>
              </w:rPr>
              <w:t>Lainnya</w:t>
            </w:r>
          </w:p>
        </w:tc>
      </w:tr>
    </w:tbl>
    <w:p w14:paraId="0CD271B6" w14:textId="00610F70" w:rsidR="00B034EB" w:rsidRPr="004A31FD" w:rsidRDefault="00B034EB" w:rsidP="008979DF">
      <w:pPr>
        <w:ind w:left="1134"/>
        <w:jc w:val="both"/>
        <w:rPr>
          <w:color w:val="000000" w:themeColor="text1"/>
          <w:szCs w:val="24"/>
        </w:rPr>
      </w:pPr>
    </w:p>
    <w:p w14:paraId="004FD018" w14:textId="13FBBF28"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Jenis Produk dan/atau Aktivitas</w:t>
      </w:r>
    </w:p>
    <w:p w14:paraId="10EEE318" w14:textId="5242A076" w:rsidR="00621402" w:rsidRPr="004A31FD" w:rsidRDefault="00FF13D5" w:rsidP="008979DF">
      <w:pPr>
        <w:ind w:left="1134"/>
        <w:jc w:val="both"/>
        <w:rPr>
          <w:color w:val="000000" w:themeColor="text1"/>
          <w:szCs w:val="24"/>
        </w:rPr>
      </w:pPr>
      <w:r w:rsidRPr="004A31FD">
        <w:rPr>
          <w:color w:val="000000" w:themeColor="text1"/>
          <w:szCs w:val="24"/>
        </w:rPr>
        <w:t xml:space="preserve">Yang dilaporkan pada kolom ini yaitu sandi </w:t>
      </w:r>
      <w:r w:rsidR="00621402" w:rsidRPr="004A31FD">
        <w:rPr>
          <w:color w:val="000000" w:themeColor="text1"/>
          <w:szCs w:val="24"/>
        </w:rPr>
        <w:t xml:space="preserve">jenis produk dan/atau aktivitas yang dimiliki oleh </w:t>
      </w:r>
      <w:r w:rsidR="00A03C53">
        <w:rPr>
          <w:color w:val="000000" w:themeColor="text1"/>
          <w:szCs w:val="24"/>
        </w:rPr>
        <w:t>BUS dan UUS</w:t>
      </w:r>
      <w:r w:rsidR="002F691E" w:rsidRPr="004A31FD">
        <w:rPr>
          <w:color w:val="000000" w:themeColor="text1"/>
          <w:szCs w:val="24"/>
        </w:rPr>
        <w:t xml:space="preserve"> </w:t>
      </w:r>
      <w:r w:rsidR="00621402" w:rsidRPr="004A31FD">
        <w:rPr>
          <w:color w:val="000000" w:themeColor="text1"/>
          <w:szCs w:val="24"/>
        </w:rPr>
        <w:t>dengan referensi sebagai berikut:</w:t>
      </w:r>
    </w:p>
    <w:p w14:paraId="378AC6F0" w14:textId="77777777" w:rsidR="00621402" w:rsidRPr="004A31FD" w:rsidRDefault="00621402" w:rsidP="008979DF">
      <w:pPr>
        <w:ind w:left="1134"/>
        <w:jc w:val="both"/>
        <w:rPr>
          <w:color w:val="000000" w:themeColor="text1"/>
          <w:szCs w:val="24"/>
        </w:rPr>
      </w:pPr>
    </w:p>
    <w:tbl>
      <w:tblPr>
        <w:tblStyle w:val="TableGrid"/>
        <w:tblW w:w="0" w:type="auto"/>
        <w:tblInd w:w="1271" w:type="dxa"/>
        <w:tblLook w:val="04A0" w:firstRow="1" w:lastRow="0" w:firstColumn="1" w:lastColumn="0" w:noHBand="0" w:noVBand="1"/>
      </w:tblPr>
      <w:tblGrid>
        <w:gridCol w:w="624"/>
        <w:gridCol w:w="1557"/>
        <w:gridCol w:w="5609"/>
      </w:tblGrid>
      <w:tr w:rsidR="00621402" w:rsidRPr="004A31FD" w14:paraId="63807527" w14:textId="77777777" w:rsidTr="006424AD">
        <w:tc>
          <w:tcPr>
            <w:tcW w:w="567" w:type="dxa"/>
            <w:shd w:val="clear" w:color="auto" w:fill="D9D9D9" w:themeFill="background1" w:themeFillShade="D9"/>
          </w:tcPr>
          <w:p w14:paraId="61FEA9BF" w14:textId="77777777" w:rsidR="00621402" w:rsidRPr="004A31FD" w:rsidRDefault="00621402" w:rsidP="008979DF">
            <w:pPr>
              <w:jc w:val="center"/>
              <w:rPr>
                <w:b/>
                <w:color w:val="000000" w:themeColor="text1"/>
                <w:szCs w:val="24"/>
              </w:rPr>
            </w:pPr>
            <w:r w:rsidRPr="004A31FD">
              <w:rPr>
                <w:b/>
                <w:color w:val="000000" w:themeColor="text1"/>
                <w:szCs w:val="24"/>
              </w:rPr>
              <w:t>No.</w:t>
            </w:r>
          </w:p>
        </w:tc>
        <w:tc>
          <w:tcPr>
            <w:tcW w:w="1559" w:type="dxa"/>
            <w:shd w:val="clear" w:color="auto" w:fill="D9D9D9" w:themeFill="background1" w:themeFillShade="D9"/>
          </w:tcPr>
          <w:p w14:paraId="01C2E5F3" w14:textId="77777777" w:rsidR="00621402" w:rsidRPr="004A31FD" w:rsidRDefault="00621402" w:rsidP="008979DF">
            <w:pPr>
              <w:jc w:val="center"/>
              <w:rPr>
                <w:b/>
                <w:color w:val="000000" w:themeColor="text1"/>
                <w:szCs w:val="24"/>
              </w:rPr>
            </w:pPr>
            <w:r w:rsidRPr="004A31FD">
              <w:rPr>
                <w:b/>
                <w:color w:val="000000" w:themeColor="text1"/>
                <w:szCs w:val="24"/>
              </w:rPr>
              <w:t>Sandi</w:t>
            </w:r>
          </w:p>
        </w:tc>
        <w:tc>
          <w:tcPr>
            <w:tcW w:w="5620" w:type="dxa"/>
            <w:shd w:val="clear" w:color="auto" w:fill="D9D9D9" w:themeFill="background1" w:themeFillShade="D9"/>
          </w:tcPr>
          <w:p w14:paraId="2CFC3B6C" w14:textId="77777777" w:rsidR="00621402" w:rsidRPr="004A31FD" w:rsidRDefault="00621402" w:rsidP="008979DF">
            <w:pPr>
              <w:jc w:val="center"/>
              <w:rPr>
                <w:b/>
                <w:color w:val="000000" w:themeColor="text1"/>
                <w:szCs w:val="24"/>
              </w:rPr>
            </w:pPr>
            <w:r w:rsidRPr="004A31FD">
              <w:rPr>
                <w:b/>
                <w:color w:val="000000" w:themeColor="text1"/>
                <w:szCs w:val="24"/>
              </w:rPr>
              <w:t>Jenis Produk dan/atau Aktivitas</w:t>
            </w:r>
          </w:p>
        </w:tc>
      </w:tr>
      <w:tr w:rsidR="00DE69E4" w:rsidRPr="004A31FD" w14:paraId="52695A11" w14:textId="77777777" w:rsidTr="00DC6AD8">
        <w:tc>
          <w:tcPr>
            <w:tcW w:w="567" w:type="dxa"/>
          </w:tcPr>
          <w:p w14:paraId="521B3E9F" w14:textId="77777777" w:rsidR="00DE69E4" w:rsidRPr="004A31FD" w:rsidRDefault="00DE69E4" w:rsidP="008979DF">
            <w:pPr>
              <w:numPr>
                <w:ilvl w:val="0"/>
                <w:numId w:val="6"/>
              </w:numPr>
              <w:ind w:right="43"/>
              <w:rPr>
                <w:rFonts w:cs="Calibri"/>
                <w:color w:val="000000" w:themeColor="text1"/>
                <w:szCs w:val="24"/>
                <w:lang w:eastAsia="en-ID"/>
              </w:rPr>
            </w:pPr>
          </w:p>
        </w:tc>
        <w:tc>
          <w:tcPr>
            <w:tcW w:w="1559" w:type="dxa"/>
          </w:tcPr>
          <w:p w14:paraId="7A3E315A" w14:textId="77777777" w:rsidR="00DE69E4" w:rsidRPr="004A31FD" w:rsidRDefault="00DE69E4" w:rsidP="008979DF">
            <w:pPr>
              <w:autoSpaceDE/>
              <w:autoSpaceDN/>
              <w:jc w:val="center"/>
              <w:rPr>
                <w:rFonts w:cs="Calibri"/>
                <w:szCs w:val="24"/>
              </w:rPr>
            </w:pPr>
            <w:r w:rsidRPr="004A31FD">
              <w:rPr>
                <w:rFonts w:cs="Calibri"/>
                <w:szCs w:val="24"/>
              </w:rPr>
              <w:t>01</w:t>
            </w:r>
          </w:p>
        </w:tc>
        <w:tc>
          <w:tcPr>
            <w:tcW w:w="5620" w:type="dxa"/>
          </w:tcPr>
          <w:p w14:paraId="3EF8307F" w14:textId="04545F58" w:rsidR="00DE69E4" w:rsidRPr="004A31FD" w:rsidRDefault="00DE69E4" w:rsidP="008979DF">
            <w:pPr>
              <w:rPr>
                <w:rFonts w:cs="Calibri"/>
                <w:szCs w:val="24"/>
                <w:lang w:val="en-US"/>
              </w:rPr>
            </w:pPr>
            <w:r w:rsidRPr="004A31FD">
              <w:rPr>
                <w:rFonts w:cs="Calibri"/>
                <w:szCs w:val="24"/>
              </w:rPr>
              <w:t>Produk dasar</w:t>
            </w:r>
          </w:p>
        </w:tc>
      </w:tr>
      <w:tr w:rsidR="00DE69E4" w:rsidRPr="004A31FD" w14:paraId="3865B533" w14:textId="77777777" w:rsidTr="00DC6AD8">
        <w:tc>
          <w:tcPr>
            <w:tcW w:w="567" w:type="dxa"/>
          </w:tcPr>
          <w:p w14:paraId="61B726A4" w14:textId="77777777" w:rsidR="00DE69E4" w:rsidRPr="004A31FD" w:rsidRDefault="00DE69E4" w:rsidP="008979DF">
            <w:pPr>
              <w:numPr>
                <w:ilvl w:val="0"/>
                <w:numId w:val="6"/>
              </w:numPr>
              <w:ind w:right="43"/>
              <w:rPr>
                <w:rFonts w:cs="Calibri"/>
                <w:color w:val="000000" w:themeColor="text1"/>
                <w:szCs w:val="24"/>
                <w:lang w:eastAsia="en-ID"/>
              </w:rPr>
            </w:pPr>
          </w:p>
        </w:tc>
        <w:tc>
          <w:tcPr>
            <w:tcW w:w="1559" w:type="dxa"/>
          </w:tcPr>
          <w:p w14:paraId="4A523F50" w14:textId="57D2F3C7" w:rsidR="00DE69E4" w:rsidRPr="004A31FD" w:rsidRDefault="00DE69E4" w:rsidP="008979DF">
            <w:pPr>
              <w:autoSpaceDE/>
              <w:autoSpaceDN/>
              <w:jc w:val="center"/>
              <w:rPr>
                <w:rFonts w:cs="Calibri"/>
                <w:szCs w:val="24"/>
                <w:lang w:val="en-US"/>
              </w:rPr>
            </w:pPr>
            <w:r w:rsidRPr="004A31FD">
              <w:rPr>
                <w:rFonts w:cs="Calibri"/>
                <w:szCs w:val="24"/>
                <w:lang w:val="en-US"/>
              </w:rPr>
              <w:t>02</w:t>
            </w:r>
          </w:p>
        </w:tc>
        <w:tc>
          <w:tcPr>
            <w:tcW w:w="5620" w:type="dxa"/>
          </w:tcPr>
          <w:p w14:paraId="5053C2D1" w14:textId="5CC41325" w:rsidR="00DE69E4" w:rsidRPr="004A31FD" w:rsidRDefault="00DE69E4" w:rsidP="008979DF">
            <w:pPr>
              <w:rPr>
                <w:rFonts w:cs="Calibri"/>
                <w:szCs w:val="24"/>
              </w:rPr>
            </w:pPr>
            <w:r w:rsidRPr="004A31FD">
              <w:rPr>
                <w:rFonts w:cs="Calibri"/>
                <w:szCs w:val="24"/>
              </w:rPr>
              <w:t>Produk dasar lainnnya</w:t>
            </w:r>
          </w:p>
        </w:tc>
      </w:tr>
      <w:tr w:rsidR="00DE69E4" w:rsidRPr="004A31FD" w14:paraId="050B68A6" w14:textId="77777777" w:rsidTr="00DC6AD8">
        <w:tc>
          <w:tcPr>
            <w:tcW w:w="567" w:type="dxa"/>
          </w:tcPr>
          <w:p w14:paraId="60EFCDBA" w14:textId="77777777" w:rsidR="00DE69E4" w:rsidRPr="004A31FD" w:rsidRDefault="00DE69E4" w:rsidP="008979DF">
            <w:pPr>
              <w:numPr>
                <w:ilvl w:val="0"/>
                <w:numId w:val="6"/>
              </w:numPr>
              <w:ind w:right="43"/>
              <w:rPr>
                <w:rFonts w:cs="Calibri"/>
                <w:color w:val="000000" w:themeColor="text1"/>
                <w:szCs w:val="24"/>
                <w:lang w:eastAsia="en-ID"/>
              </w:rPr>
            </w:pPr>
          </w:p>
        </w:tc>
        <w:tc>
          <w:tcPr>
            <w:tcW w:w="1559" w:type="dxa"/>
          </w:tcPr>
          <w:p w14:paraId="6AB4322F" w14:textId="4E3EEFBB" w:rsidR="00DE69E4" w:rsidRPr="004A31FD" w:rsidRDefault="00DE69E4" w:rsidP="008979DF">
            <w:pPr>
              <w:autoSpaceDE/>
              <w:autoSpaceDN/>
              <w:jc w:val="center"/>
              <w:rPr>
                <w:rFonts w:cs="Calibri"/>
                <w:szCs w:val="24"/>
                <w:lang w:val="en-US"/>
              </w:rPr>
            </w:pPr>
            <w:r w:rsidRPr="004A31FD">
              <w:rPr>
                <w:rFonts w:cs="Calibri"/>
                <w:szCs w:val="24"/>
                <w:lang w:val="en-US"/>
              </w:rPr>
              <w:t>03</w:t>
            </w:r>
          </w:p>
        </w:tc>
        <w:tc>
          <w:tcPr>
            <w:tcW w:w="5620" w:type="dxa"/>
          </w:tcPr>
          <w:p w14:paraId="1DF61835" w14:textId="72E8FEDE" w:rsidR="00DE69E4" w:rsidRPr="004A31FD" w:rsidRDefault="00DE69E4" w:rsidP="008979DF">
            <w:pPr>
              <w:rPr>
                <w:rFonts w:cs="Calibri"/>
                <w:szCs w:val="24"/>
              </w:rPr>
            </w:pPr>
            <w:r w:rsidRPr="004A31FD">
              <w:rPr>
                <w:rFonts w:cs="Calibri"/>
                <w:szCs w:val="24"/>
              </w:rPr>
              <w:t>Produk lanjutan berbasis teknologi informasi</w:t>
            </w:r>
          </w:p>
        </w:tc>
      </w:tr>
      <w:tr w:rsidR="00DE69E4" w:rsidRPr="004A31FD" w14:paraId="4066ADA7" w14:textId="77777777" w:rsidTr="00DC6AD8">
        <w:tc>
          <w:tcPr>
            <w:tcW w:w="567" w:type="dxa"/>
          </w:tcPr>
          <w:p w14:paraId="2EB12787" w14:textId="77777777" w:rsidR="00DE69E4" w:rsidRPr="004A31FD" w:rsidRDefault="00DE69E4" w:rsidP="008979DF">
            <w:pPr>
              <w:numPr>
                <w:ilvl w:val="0"/>
                <w:numId w:val="6"/>
              </w:numPr>
              <w:ind w:left="454" w:right="43" w:hanging="407"/>
              <w:rPr>
                <w:rFonts w:cs="Calibri"/>
                <w:color w:val="000000" w:themeColor="text1"/>
                <w:szCs w:val="24"/>
                <w:lang w:eastAsia="en-ID"/>
              </w:rPr>
            </w:pPr>
          </w:p>
        </w:tc>
        <w:tc>
          <w:tcPr>
            <w:tcW w:w="1559" w:type="dxa"/>
          </w:tcPr>
          <w:p w14:paraId="5D46285A" w14:textId="07B74A81" w:rsidR="00DE69E4" w:rsidRPr="004A31FD" w:rsidRDefault="00DE69E4" w:rsidP="008979DF">
            <w:pPr>
              <w:jc w:val="center"/>
              <w:rPr>
                <w:rFonts w:cs="Calibri"/>
                <w:color w:val="000000" w:themeColor="text1"/>
                <w:szCs w:val="24"/>
              </w:rPr>
            </w:pPr>
            <w:r w:rsidRPr="004A31FD">
              <w:rPr>
                <w:rFonts w:cs="Calibri"/>
                <w:color w:val="000000" w:themeColor="text1"/>
                <w:szCs w:val="24"/>
              </w:rPr>
              <w:t>04</w:t>
            </w:r>
          </w:p>
        </w:tc>
        <w:tc>
          <w:tcPr>
            <w:tcW w:w="5620" w:type="dxa"/>
          </w:tcPr>
          <w:p w14:paraId="6786FB61" w14:textId="1342704B" w:rsidR="00DE69E4" w:rsidRPr="004A31FD" w:rsidRDefault="00DE69E4" w:rsidP="00DC6AD8">
            <w:pPr>
              <w:jc w:val="both"/>
              <w:rPr>
                <w:rFonts w:cs="Calibri"/>
                <w:color w:val="000000" w:themeColor="text1"/>
                <w:szCs w:val="24"/>
              </w:rPr>
            </w:pPr>
            <w:r w:rsidRPr="004A31FD">
              <w:rPr>
                <w:rFonts w:cs="Calibri"/>
                <w:szCs w:val="24"/>
              </w:rPr>
              <w:t>Produk lanjutan berkaitan dengan penyelenggaran kegiatan atau produk lembaga jasa keuangan nonbank atau memengaruhi penilaian profil risiko</w:t>
            </w:r>
          </w:p>
        </w:tc>
      </w:tr>
      <w:tr w:rsidR="00DE69E4" w:rsidRPr="004A31FD" w14:paraId="2C8D34D1" w14:textId="77777777" w:rsidTr="00DC6AD8">
        <w:tc>
          <w:tcPr>
            <w:tcW w:w="567" w:type="dxa"/>
          </w:tcPr>
          <w:p w14:paraId="3E20AB59" w14:textId="77777777" w:rsidR="00DE69E4" w:rsidRPr="004A31FD" w:rsidRDefault="00DE69E4" w:rsidP="008979DF">
            <w:pPr>
              <w:numPr>
                <w:ilvl w:val="0"/>
                <w:numId w:val="6"/>
              </w:numPr>
              <w:ind w:left="454" w:right="43" w:hanging="407"/>
              <w:rPr>
                <w:rFonts w:cs="Calibri"/>
                <w:color w:val="000000" w:themeColor="text1"/>
                <w:szCs w:val="24"/>
                <w:lang w:eastAsia="en-ID"/>
              </w:rPr>
            </w:pPr>
          </w:p>
        </w:tc>
        <w:tc>
          <w:tcPr>
            <w:tcW w:w="1559" w:type="dxa"/>
          </w:tcPr>
          <w:p w14:paraId="065A3A58" w14:textId="4ECB0E04" w:rsidR="00DE69E4" w:rsidRPr="004A31FD" w:rsidRDefault="00DE69E4" w:rsidP="008979DF">
            <w:pPr>
              <w:jc w:val="center"/>
              <w:rPr>
                <w:rFonts w:cs="Calibri"/>
                <w:color w:val="000000" w:themeColor="text1"/>
                <w:szCs w:val="24"/>
              </w:rPr>
            </w:pPr>
            <w:r w:rsidRPr="004A31FD">
              <w:rPr>
                <w:rFonts w:cs="Calibri"/>
                <w:color w:val="000000" w:themeColor="text1"/>
                <w:szCs w:val="24"/>
              </w:rPr>
              <w:t>05</w:t>
            </w:r>
          </w:p>
        </w:tc>
        <w:tc>
          <w:tcPr>
            <w:tcW w:w="5620" w:type="dxa"/>
          </w:tcPr>
          <w:p w14:paraId="4E7D009C" w14:textId="3DF29842" w:rsidR="00DE69E4" w:rsidRPr="004A31FD" w:rsidRDefault="00DE69E4" w:rsidP="008979DF">
            <w:pPr>
              <w:rPr>
                <w:rFonts w:cs="Calibri"/>
                <w:color w:val="000000" w:themeColor="text1"/>
                <w:szCs w:val="24"/>
              </w:rPr>
            </w:pPr>
            <w:r w:rsidRPr="004A31FD">
              <w:rPr>
                <w:rFonts w:cs="Calibri"/>
                <w:szCs w:val="24"/>
              </w:rPr>
              <w:t>Produk lanjutan memerlukan izin dan/atau persetujuan dari otoritas lain</w:t>
            </w:r>
          </w:p>
        </w:tc>
      </w:tr>
      <w:tr w:rsidR="00DE69E4" w:rsidRPr="004A31FD" w14:paraId="344BD89B" w14:textId="77777777" w:rsidTr="00DC6AD8">
        <w:tc>
          <w:tcPr>
            <w:tcW w:w="567" w:type="dxa"/>
          </w:tcPr>
          <w:p w14:paraId="40300F17" w14:textId="77777777" w:rsidR="00DE69E4" w:rsidRPr="004A31FD" w:rsidRDefault="00DE69E4" w:rsidP="008979DF">
            <w:pPr>
              <w:numPr>
                <w:ilvl w:val="0"/>
                <w:numId w:val="6"/>
              </w:numPr>
              <w:ind w:left="454" w:right="43" w:hanging="407"/>
              <w:rPr>
                <w:rFonts w:cs="Calibri"/>
                <w:color w:val="000000" w:themeColor="text1"/>
                <w:szCs w:val="24"/>
                <w:lang w:eastAsia="en-ID"/>
              </w:rPr>
            </w:pPr>
          </w:p>
        </w:tc>
        <w:tc>
          <w:tcPr>
            <w:tcW w:w="1559" w:type="dxa"/>
          </w:tcPr>
          <w:p w14:paraId="0EBFC50B" w14:textId="289CBF3A" w:rsidR="00DE69E4" w:rsidRPr="004A31FD" w:rsidRDefault="00DE69E4" w:rsidP="008979DF">
            <w:pPr>
              <w:jc w:val="center"/>
              <w:rPr>
                <w:rFonts w:cs="Calibri"/>
                <w:color w:val="000000" w:themeColor="text1"/>
                <w:szCs w:val="24"/>
              </w:rPr>
            </w:pPr>
            <w:r w:rsidRPr="004A31FD">
              <w:rPr>
                <w:rFonts w:cs="Calibri"/>
                <w:color w:val="000000" w:themeColor="text1"/>
                <w:szCs w:val="24"/>
              </w:rPr>
              <w:t>06</w:t>
            </w:r>
          </w:p>
        </w:tc>
        <w:tc>
          <w:tcPr>
            <w:tcW w:w="5620" w:type="dxa"/>
          </w:tcPr>
          <w:p w14:paraId="6DF6E8BF" w14:textId="7570C426" w:rsidR="00DE69E4" w:rsidRPr="004A31FD" w:rsidRDefault="00DE69E4" w:rsidP="008979DF">
            <w:pPr>
              <w:rPr>
                <w:rFonts w:cs="Calibri"/>
                <w:color w:val="000000" w:themeColor="text1"/>
                <w:szCs w:val="24"/>
              </w:rPr>
            </w:pPr>
            <w:r w:rsidRPr="004A31FD">
              <w:rPr>
                <w:rFonts w:cs="Calibri"/>
                <w:szCs w:val="24"/>
              </w:rPr>
              <w:t>Kegiatan laku pandai</w:t>
            </w:r>
          </w:p>
        </w:tc>
      </w:tr>
      <w:tr w:rsidR="00DE69E4" w:rsidRPr="004A31FD" w14:paraId="187E3062" w14:textId="77777777" w:rsidTr="00DC6AD8">
        <w:tc>
          <w:tcPr>
            <w:tcW w:w="567" w:type="dxa"/>
          </w:tcPr>
          <w:p w14:paraId="5CC17777" w14:textId="77777777" w:rsidR="00DE69E4" w:rsidRPr="004A31FD" w:rsidRDefault="00DE69E4" w:rsidP="008979DF">
            <w:pPr>
              <w:numPr>
                <w:ilvl w:val="0"/>
                <w:numId w:val="6"/>
              </w:numPr>
              <w:ind w:left="454" w:right="43" w:hanging="407"/>
              <w:rPr>
                <w:rFonts w:cs="Calibri"/>
                <w:color w:val="000000" w:themeColor="text1"/>
                <w:szCs w:val="24"/>
                <w:lang w:eastAsia="en-ID"/>
              </w:rPr>
            </w:pPr>
          </w:p>
        </w:tc>
        <w:tc>
          <w:tcPr>
            <w:tcW w:w="1559" w:type="dxa"/>
          </w:tcPr>
          <w:p w14:paraId="0511032D" w14:textId="406EA282" w:rsidR="00DE69E4" w:rsidRPr="004A31FD" w:rsidRDefault="00DE69E4" w:rsidP="008979DF">
            <w:pPr>
              <w:jc w:val="center"/>
              <w:rPr>
                <w:rFonts w:cs="Calibri"/>
                <w:color w:val="000000" w:themeColor="text1"/>
                <w:szCs w:val="24"/>
              </w:rPr>
            </w:pPr>
            <w:r w:rsidRPr="004A31FD">
              <w:rPr>
                <w:rFonts w:cs="Calibri"/>
                <w:color w:val="000000" w:themeColor="text1"/>
                <w:szCs w:val="24"/>
              </w:rPr>
              <w:t>99</w:t>
            </w:r>
          </w:p>
        </w:tc>
        <w:tc>
          <w:tcPr>
            <w:tcW w:w="5620" w:type="dxa"/>
          </w:tcPr>
          <w:p w14:paraId="78B37AE2" w14:textId="6AA6DF48" w:rsidR="00DE69E4" w:rsidRPr="004A31FD" w:rsidRDefault="00DE69E4" w:rsidP="008979DF">
            <w:pPr>
              <w:rPr>
                <w:rFonts w:cs="Calibri"/>
                <w:color w:val="000000" w:themeColor="text1"/>
                <w:szCs w:val="24"/>
              </w:rPr>
            </w:pPr>
            <w:r w:rsidRPr="004A31FD">
              <w:rPr>
                <w:rFonts w:cs="Calibri"/>
                <w:szCs w:val="24"/>
              </w:rPr>
              <w:t>Lainnya</w:t>
            </w:r>
          </w:p>
        </w:tc>
      </w:tr>
    </w:tbl>
    <w:p w14:paraId="3BA76B95" w14:textId="77777777" w:rsidR="00525B9B" w:rsidRPr="004A31FD" w:rsidRDefault="00525B9B" w:rsidP="008979DF">
      <w:pPr>
        <w:ind w:left="1134"/>
        <w:jc w:val="both"/>
        <w:rPr>
          <w:color w:val="00B050"/>
          <w:szCs w:val="24"/>
          <w:lang w:val="en-US"/>
        </w:rPr>
      </w:pPr>
    </w:p>
    <w:p w14:paraId="4E635534" w14:textId="77777777" w:rsidR="00C40737" w:rsidRPr="004A31FD" w:rsidRDefault="00621402" w:rsidP="008979DF">
      <w:pPr>
        <w:numPr>
          <w:ilvl w:val="0"/>
          <w:numId w:val="3"/>
        </w:numPr>
        <w:ind w:left="1134" w:hanging="567"/>
        <w:rPr>
          <w:color w:val="000000" w:themeColor="text1"/>
          <w:szCs w:val="24"/>
        </w:rPr>
      </w:pPr>
      <w:r w:rsidRPr="004A31FD">
        <w:rPr>
          <w:rFonts w:cs="Calibri"/>
          <w:bCs/>
          <w:color w:val="000000" w:themeColor="text1"/>
          <w:szCs w:val="24"/>
          <w:lang w:eastAsia="en-ID"/>
        </w:rPr>
        <w:t>Nama</w:t>
      </w:r>
      <w:r w:rsidR="00C40737" w:rsidRPr="004A31FD">
        <w:rPr>
          <w:rFonts w:cs="Calibri"/>
          <w:bCs/>
          <w:color w:val="000000" w:themeColor="text1"/>
          <w:szCs w:val="24"/>
          <w:lang w:eastAsia="en-ID"/>
        </w:rPr>
        <w:t xml:space="preserve"> Produk dan/atau Aktivitas</w:t>
      </w:r>
    </w:p>
    <w:p w14:paraId="53C88CD9" w14:textId="60D98F6F" w:rsidR="00A73E19" w:rsidRPr="00862A9D" w:rsidRDefault="00FF13D5" w:rsidP="008979DF">
      <w:pPr>
        <w:ind w:left="1134"/>
        <w:jc w:val="both"/>
        <w:rPr>
          <w:color w:val="000000" w:themeColor="text1"/>
          <w:szCs w:val="24"/>
          <w:lang w:val="en-US"/>
        </w:rPr>
      </w:pPr>
      <w:r w:rsidRPr="004A31FD">
        <w:rPr>
          <w:color w:val="000000" w:themeColor="text1"/>
          <w:szCs w:val="24"/>
        </w:rPr>
        <w:t>Yang dilaporkan pada kolom ini yaitu</w:t>
      </w:r>
      <w:r w:rsidR="00A73E19" w:rsidRPr="004A31FD">
        <w:rPr>
          <w:color w:val="000000" w:themeColor="text1"/>
          <w:szCs w:val="24"/>
        </w:rPr>
        <w:t xml:space="preserve"> </w:t>
      </w:r>
      <w:r w:rsidR="00621402" w:rsidRPr="004A31FD">
        <w:rPr>
          <w:color w:val="000000" w:themeColor="text1"/>
          <w:szCs w:val="24"/>
        </w:rPr>
        <w:t xml:space="preserve">nama produk dan/atau aktivitas yang </w:t>
      </w:r>
      <w:r w:rsidR="00DE69E4" w:rsidRPr="004A31FD">
        <w:rPr>
          <w:color w:val="000000" w:themeColor="text1"/>
          <w:szCs w:val="24"/>
        </w:rPr>
        <w:t>diselenggarakan</w:t>
      </w:r>
      <w:r w:rsidR="00621402" w:rsidRPr="004A31FD">
        <w:rPr>
          <w:color w:val="000000" w:themeColor="text1"/>
          <w:szCs w:val="24"/>
        </w:rPr>
        <w:t xml:space="preserve"> </w:t>
      </w:r>
      <w:r w:rsidR="00621402" w:rsidRPr="006D6835">
        <w:rPr>
          <w:szCs w:val="24"/>
        </w:rPr>
        <w:t xml:space="preserve">oleh </w:t>
      </w:r>
      <w:r w:rsidR="00A03C53" w:rsidRPr="006D6835">
        <w:rPr>
          <w:szCs w:val="24"/>
        </w:rPr>
        <w:t>BUS</w:t>
      </w:r>
      <w:r w:rsidR="006D6835" w:rsidRPr="006D6835">
        <w:rPr>
          <w:szCs w:val="24"/>
          <w:lang w:val="en-US"/>
        </w:rPr>
        <w:t xml:space="preserve"> dan UUS</w:t>
      </w:r>
      <w:r w:rsidR="00862A9D" w:rsidRPr="006D6835">
        <w:rPr>
          <w:szCs w:val="24"/>
          <w:lang w:val="en-US"/>
        </w:rPr>
        <w:t>.</w:t>
      </w:r>
    </w:p>
    <w:p w14:paraId="4FD03C52" w14:textId="77777777" w:rsidR="00122160" w:rsidRPr="004A31FD" w:rsidRDefault="00122160" w:rsidP="008979DF">
      <w:pPr>
        <w:ind w:left="1134"/>
        <w:jc w:val="both"/>
        <w:rPr>
          <w:color w:val="000000" w:themeColor="text1"/>
          <w:szCs w:val="24"/>
        </w:rPr>
      </w:pPr>
    </w:p>
    <w:p w14:paraId="02A6E751"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 xml:space="preserve">Jenis </w:t>
      </w:r>
      <w:r w:rsidRPr="004A31FD">
        <w:rPr>
          <w:rFonts w:cs="Calibri"/>
          <w:bCs/>
          <w:color w:val="000000" w:themeColor="text1"/>
          <w:szCs w:val="24"/>
          <w:lang w:eastAsia="en-ID"/>
        </w:rPr>
        <w:t>Kantor</w:t>
      </w:r>
    </w:p>
    <w:p w14:paraId="5804B384" w14:textId="77777777"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A73E19" w:rsidRPr="004A31FD">
        <w:rPr>
          <w:color w:val="000000" w:themeColor="text1"/>
          <w:szCs w:val="24"/>
        </w:rPr>
        <w:t xml:space="preserve"> sandi jenis kantor </w:t>
      </w:r>
      <w:r w:rsidR="00621402" w:rsidRPr="004A31FD">
        <w:rPr>
          <w:color w:val="000000" w:themeColor="text1"/>
          <w:szCs w:val="24"/>
        </w:rPr>
        <w:t>dengan referensi sebagai berikut:</w:t>
      </w:r>
    </w:p>
    <w:p w14:paraId="4767A56C" w14:textId="77777777" w:rsidR="00621402" w:rsidRPr="004A31FD" w:rsidRDefault="00621402" w:rsidP="008979DF">
      <w:pPr>
        <w:ind w:left="1134"/>
        <w:jc w:val="both"/>
        <w:rPr>
          <w:color w:val="000000" w:themeColor="text1"/>
          <w:szCs w:val="24"/>
        </w:rPr>
      </w:pPr>
    </w:p>
    <w:tbl>
      <w:tblPr>
        <w:tblStyle w:val="TableGrid"/>
        <w:tblW w:w="0" w:type="auto"/>
        <w:tblInd w:w="1271" w:type="dxa"/>
        <w:tblLook w:val="04A0" w:firstRow="1" w:lastRow="0" w:firstColumn="1" w:lastColumn="0" w:noHBand="0" w:noVBand="1"/>
      </w:tblPr>
      <w:tblGrid>
        <w:gridCol w:w="624"/>
        <w:gridCol w:w="1557"/>
        <w:gridCol w:w="5609"/>
      </w:tblGrid>
      <w:tr w:rsidR="00621402" w:rsidRPr="004A31FD" w14:paraId="71FFFC04" w14:textId="77777777" w:rsidTr="006424AD">
        <w:tc>
          <w:tcPr>
            <w:tcW w:w="567" w:type="dxa"/>
            <w:shd w:val="clear" w:color="auto" w:fill="D9D9D9" w:themeFill="background1" w:themeFillShade="D9"/>
          </w:tcPr>
          <w:p w14:paraId="6E42023D" w14:textId="77777777" w:rsidR="00621402" w:rsidRPr="004A31FD" w:rsidRDefault="00621402" w:rsidP="008979DF">
            <w:pPr>
              <w:jc w:val="center"/>
              <w:rPr>
                <w:b/>
                <w:color w:val="000000" w:themeColor="text1"/>
                <w:szCs w:val="24"/>
              </w:rPr>
            </w:pPr>
            <w:r w:rsidRPr="004A31FD">
              <w:rPr>
                <w:b/>
                <w:color w:val="000000" w:themeColor="text1"/>
                <w:szCs w:val="24"/>
              </w:rPr>
              <w:t>No.</w:t>
            </w:r>
          </w:p>
        </w:tc>
        <w:tc>
          <w:tcPr>
            <w:tcW w:w="1559" w:type="dxa"/>
            <w:shd w:val="clear" w:color="auto" w:fill="D9D9D9" w:themeFill="background1" w:themeFillShade="D9"/>
          </w:tcPr>
          <w:p w14:paraId="755CCE7A" w14:textId="77777777" w:rsidR="00621402" w:rsidRPr="004A31FD" w:rsidRDefault="00621402" w:rsidP="008979DF">
            <w:pPr>
              <w:jc w:val="center"/>
              <w:rPr>
                <w:b/>
                <w:color w:val="000000" w:themeColor="text1"/>
                <w:szCs w:val="24"/>
              </w:rPr>
            </w:pPr>
            <w:r w:rsidRPr="004A31FD">
              <w:rPr>
                <w:b/>
                <w:color w:val="000000" w:themeColor="text1"/>
                <w:szCs w:val="24"/>
              </w:rPr>
              <w:t>Sandi</w:t>
            </w:r>
          </w:p>
        </w:tc>
        <w:tc>
          <w:tcPr>
            <w:tcW w:w="5620" w:type="dxa"/>
            <w:shd w:val="clear" w:color="auto" w:fill="D9D9D9" w:themeFill="background1" w:themeFillShade="D9"/>
          </w:tcPr>
          <w:p w14:paraId="046A02F4" w14:textId="77777777" w:rsidR="00621402" w:rsidRPr="004A31FD" w:rsidRDefault="00621402" w:rsidP="008979DF">
            <w:pPr>
              <w:jc w:val="center"/>
              <w:rPr>
                <w:b/>
                <w:color w:val="000000" w:themeColor="text1"/>
                <w:szCs w:val="24"/>
              </w:rPr>
            </w:pPr>
            <w:r w:rsidRPr="004A31FD">
              <w:rPr>
                <w:b/>
                <w:color w:val="000000" w:themeColor="text1"/>
                <w:szCs w:val="24"/>
              </w:rPr>
              <w:t>Jenis Kantor</w:t>
            </w:r>
          </w:p>
        </w:tc>
      </w:tr>
      <w:tr w:rsidR="00621402" w:rsidRPr="004A31FD" w14:paraId="77461CC9" w14:textId="77777777" w:rsidTr="006424AD">
        <w:tc>
          <w:tcPr>
            <w:tcW w:w="567" w:type="dxa"/>
          </w:tcPr>
          <w:p w14:paraId="04741A32" w14:textId="77777777" w:rsidR="00621402" w:rsidRPr="004A31FD" w:rsidRDefault="00621402" w:rsidP="008979DF">
            <w:pPr>
              <w:numPr>
                <w:ilvl w:val="0"/>
                <w:numId w:val="7"/>
              </w:numPr>
              <w:ind w:left="454" w:right="43" w:hanging="407"/>
              <w:rPr>
                <w:rFonts w:cs="Calibri"/>
                <w:color w:val="000000" w:themeColor="text1"/>
                <w:szCs w:val="24"/>
                <w:lang w:eastAsia="en-ID"/>
              </w:rPr>
            </w:pPr>
          </w:p>
        </w:tc>
        <w:tc>
          <w:tcPr>
            <w:tcW w:w="1559" w:type="dxa"/>
          </w:tcPr>
          <w:p w14:paraId="751DA3A3" w14:textId="77777777" w:rsidR="00621402" w:rsidRPr="004A31FD" w:rsidRDefault="00621402" w:rsidP="008979DF">
            <w:pPr>
              <w:jc w:val="center"/>
              <w:rPr>
                <w:color w:val="000000" w:themeColor="text1"/>
                <w:szCs w:val="24"/>
              </w:rPr>
            </w:pPr>
            <w:r w:rsidRPr="004A31FD">
              <w:rPr>
                <w:color w:val="000000" w:themeColor="text1"/>
                <w:szCs w:val="24"/>
              </w:rPr>
              <w:t>01</w:t>
            </w:r>
          </w:p>
        </w:tc>
        <w:tc>
          <w:tcPr>
            <w:tcW w:w="5620" w:type="dxa"/>
          </w:tcPr>
          <w:p w14:paraId="0D1B9C41" w14:textId="77777777" w:rsidR="00621402" w:rsidRPr="004A31FD" w:rsidRDefault="00621402" w:rsidP="008979DF">
            <w:pPr>
              <w:rPr>
                <w:color w:val="000000" w:themeColor="text1"/>
                <w:szCs w:val="24"/>
              </w:rPr>
            </w:pPr>
            <w:r w:rsidRPr="004A31FD">
              <w:rPr>
                <w:color w:val="000000" w:themeColor="text1"/>
                <w:szCs w:val="24"/>
              </w:rPr>
              <w:t>Kantor Pusat</w:t>
            </w:r>
          </w:p>
        </w:tc>
      </w:tr>
      <w:tr w:rsidR="00621402" w:rsidRPr="004A31FD" w14:paraId="4EAFC5C8" w14:textId="77777777" w:rsidTr="006424AD">
        <w:tc>
          <w:tcPr>
            <w:tcW w:w="567" w:type="dxa"/>
          </w:tcPr>
          <w:p w14:paraId="57CB4D8B" w14:textId="77777777" w:rsidR="00621402" w:rsidRPr="004A31FD" w:rsidRDefault="00621402" w:rsidP="008979DF">
            <w:pPr>
              <w:numPr>
                <w:ilvl w:val="0"/>
                <w:numId w:val="7"/>
              </w:numPr>
              <w:ind w:left="454" w:right="43" w:hanging="407"/>
              <w:rPr>
                <w:rFonts w:cs="Calibri"/>
                <w:color w:val="000000" w:themeColor="text1"/>
                <w:szCs w:val="24"/>
                <w:lang w:eastAsia="en-ID"/>
              </w:rPr>
            </w:pPr>
          </w:p>
        </w:tc>
        <w:tc>
          <w:tcPr>
            <w:tcW w:w="1559" w:type="dxa"/>
          </w:tcPr>
          <w:p w14:paraId="2D6AB785" w14:textId="77777777" w:rsidR="00621402" w:rsidRPr="004A31FD" w:rsidRDefault="00621402" w:rsidP="008979DF">
            <w:pPr>
              <w:jc w:val="center"/>
              <w:rPr>
                <w:color w:val="000000" w:themeColor="text1"/>
                <w:szCs w:val="24"/>
              </w:rPr>
            </w:pPr>
            <w:r w:rsidRPr="004A31FD">
              <w:rPr>
                <w:color w:val="000000" w:themeColor="text1"/>
                <w:szCs w:val="24"/>
              </w:rPr>
              <w:t>02</w:t>
            </w:r>
          </w:p>
        </w:tc>
        <w:tc>
          <w:tcPr>
            <w:tcW w:w="5620" w:type="dxa"/>
          </w:tcPr>
          <w:p w14:paraId="720F43FA" w14:textId="77777777" w:rsidR="00621402" w:rsidRPr="004A31FD" w:rsidRDefault="00621402" w:rsidP="008979DF">
            <w:pPr>
              <w:rPr>
                <w:color w:val="000000" w:themeColor="text1"/>
                <w:szCs w:val="24"/>
              </w:rPr>
            </w:pPr>
            <w:r w:rsidRPr="004A31FD">
              <w:rPr>
                <w:color w:val="000000" w:themeColor="text1"/>
                <w:szCs w:val="24"/>
              </w:rPr>
              <w:t>Kantor Wilayah</w:t>
            </w:r>
          </w:p>
        </w:tc>
      </w:tr>
      <w:tr w:rsidR="00621402" w:rsidRPr="004A31FD" w14:paraId="17AFB136" w14:textId="77777777" w:rsidTr="006424AD">
        <w:tc>
          <w:tcPr>
            <w:tcW w:w="567" w:type="dxa"/>
          </w:tcPr>
          <w:p w14:paraId="48435C27" w14:textId="77777777" w:rsidR="00621402" w:rsidRPr="004A31FD" w:rsidRDefault="00621402" w:rsidP="008979DF">
            <w:pPr>
              <w:numPr>
                <w:ilvl w:val="0"/>
                <w:numId w:val="7"/>
              </w:numPr>
              <w:ind w:left="454" w:right="43" w:hanging="407"/>
              <w:rPr>
                <w:rFonts w:cs="Calibri"/>
                <w:color w:val="000000" w:themeColor="text1"/>
                <w:szCs w:val="24"/>
                <w:lang w:eastAsia="en-ID"/>
              </w:rPr>
            </w:pPr>
          </w:p>
        </w:tc>
        <w:tc>
          <w:tcPr>
            <w:tcW w:w="1559" w:type="dxa"/>
          </w:tcPr>
          <w:p w14:paraId="5B331D7B" w14:textId="77777777" w:rsidR="00621402" w:rsidRPr="004A31FD" w:rsidRDefault="00621402" w:rsidP="008979DF">
            <w:pPr>
              <w:jc w:val="center"/>
              <w:rPr>
                <w:color w:val="000000" w:themeColor="text1"/>
                <w:szCs w:val="24"/>
              </w:rPr>
            </w:pPr>
            <w:r w:rsidRPr="004A31FD">
              <w:rPr>
                <w:color w:val="000000" w:themeColor="text1"/>
                <w:szCs w:val="24"/>
              </w:rPr>
              <w:t>03</w:t>
            </w:r>
          </w:p>
        </w:tc>
        <w:tc>
          <w:tcPr>
            <w:tcW w:w="5620" w:type="dxa"/>
          </w:tcPr>
          <w:p w14:paraId="52FEE54E" w14:textId="77777777" w:rsidR="00621402" w:rsidRPr="004A31FD" w:rsidRDefault="00621402" w:rsidP="008979DF">
            <w:pPr>
              <w:rPr>
                <w:color w:val="000000" w:themeColor="text1"/>
                <w:szCs w:val="24"/>
              </w:rPr>
            </w:pPr>
            <w:r w:rsidRPr="004A31FD">
              <w:rPr>
                <w:color w:val="000000" w:themeColor="text1"/>
                <w:szCs w:val="24"/>
              </w:rPr>
              <w:t>Kantor Cabang</w:t>
            </w:r>
          </w:p>
        </w:tc>
      </w:tr>
      <w:tr w:rsidR="00621402" w:rsidRPr="004A31FD" w14:paraId="5CE21F22" w14:textId="77777777" w:rsidTr="006424AD">
        <w:tc>
          <w:tcPr>
            <w:tcW w:w="567" w:type="dxa"/>
          </w:tcPr>
          <w:p w14:paraId="69D9869F" w14:textId="77777777" w:rsidR="00621402" w:rsidRPr="004A31FD" w:rsidRDefault="00621402" w:rsidP="008979DF">
            <w:pPr>
              <w:numPr>
                <w:ilvl w:val="0"/>
                <w:numId w:val="7"/>
              </w:numPr>
              <w:ind w:left="454" w:right="43" w:hanging="407"/>
              <w:rPr>
                <w:rFonts w:cs="Calibri"/>
                <w:color w:val="000000" w:themeColor="text1"/>
                <w:szCs w:val="24"/>
                <w:lang w:eastAsia="en-ID"/>
              </w:rPr>
            </w:pPr>
          </w:p>
        </w:tc>
        <w:tc>
          <w:tcPr>
            <w:tcW w:w="1559" w:type="dxa"/>
          </w:tcPr>
          <w:p w14:paraId="590E60D8" w14:textId="3FE32946" w:rsidR="00621402" w:rsidRPr="004A31FD" w:rsidRDefault="00621402" w:rsidP="008979DF">
            <w:pPr>
              <w:jc w:val="center"/>
              <w:rPr>
                <w:color w:val="000000" w:themeColor="text1"/>
                <w:szCs w:val="24"/>
                <w:lang w:val="en-US"/>
              </w:rPr>
            </w:pPr>
            <w:r w:rsidRPr="004A31FD">
              <w:rPr>
                <w:color w:val="000000" w:themeColor="text1"/>
                <w:szCs w:val="24"/>
              </w:rPr>
              <w:t>0</w:t>
            </w:r>
            <w:r w:rsidR="000166F0" w:rsidRPr="004A31FD">
              <w:rPr>
                <w:color w:val="000000" w:themeColor="text1"/>
                <w:szCs w:val="24"/>
                <w:lang w:val="en-US"/>
              </w:rPr>
              <w:t>4</w:t>
            </w:r>
          </w:p>
        </w:tc>
        <w:tc>
          <w:tcPr>
            <w:tcW w:w="5620" w:type="dxa"/>
          </w:tcPr>
          <w:p w14:paraId="17A62B91" w14:textId="77777777" w:rsidR="00621402" w:rsidRPr="004A31FD" w:rsidRDefault="00621402" w:rsidP="008979DF">
            <w:pPr>
              <w:rPr>
                <w:color w:val="000000" w:themeColor="text1"/>
                <w:szCs w:val="24"/>
              </w:rPr>
            </w:pPr>
            <w:r w:rsidRPr="004A31FD">
              <w:rPr>
                <w:color w:val="000000" w:themeColor="text1"/>
                <w:szCs w:val="24"/>
              </w:rPr>
              <w:t>Sentra Keuangan Khusus</w:t>
            </w:r>
          </w:p>
        </w:tc>
      </w:tr>
      <w:tr w:rsidR="00621402" w:rsidRPr="004A31FD" w14:paraId="12813537" w14:textId="77777777" w:rsidTr="006424AD">
        <w:tc>
          <w:tcPr>
            <w:tcW w:w="567" w:type="dxa"/>
          </w:tcPr>
          <w:p w14:paraId="13AB7FA9" w14:textId="77777777" w:rsidR="00621402" w:rsidRPr="004A31FD" w:rsidRDefault="00621402" w:rsidP="008979DF">
            <w:pPr>
              <w:numPr>
                <w:ilvl w:val="0"/>
                <w:numId w:val="7"/>
              </w:numPr>
              <w:ind w:left="454" w:right="43" w:hanging="407"/>
              <w:rPr>
                <w:rFonts w:cs="Calibri"/>
                <w:color w:val="000000" w:themeColor="text1"/>
                <w:szCs w:val="24"/>
                <w:lang w:eastAsia="en-ID"/>
              </w:rPr>
            </w:pPr>
          </w:p>
        </w:tc>
        <w:tc>
          <w:tcPr>
            <w:tcW w:w="1559" w:type="dxa"/>
          </w:tcPr>
          <w:p w14:paraId="354D2646" w14:textId="77777777" w:rsidR="00621402" w:rsidRPr="004A31FD" w:rsidRDefault="00621402" w:rsidP="008979DF">
            <w:pPr>
              <w:jc w:val="center"/>
              <w:rPr>
                <w:color w:val="000000" w:themeColor="text1"/>
                <w:szCs w:val="24"/>
              </w:rPr>
            </w:pPr>
            <w:r w:rsidRPr="004A31FD">
              <w:rPr>
                <w:color w:val="000000" w:themeColor="text1"/>
                <w:szCs w:val="24"/>
              </w:rPr>
              <w:t>99</w:t>
            </w:r>
          </w:p>
        </w:tc>
        <w:tc>
          <w:tcPr>
            <w:tcW w:w="5620" w:type="dxa"/>
          </w:tcPr>
          <w:p w14:paraId="6BC227E4" w14:textId="77777777" w:rsidR="00621402" w:rsidRPr="004A31FD" w:rsidRDefault="00621402" w:rsidP="008979DF">
            <w:pPr>
              <w:rPr>
                <w:color w:val="000000" w:themeColor="text1"/>
                <w:szCs w:val="24"/>
              </w:rPr>
            </w:pPr>
            <w:r w:rsidRPr="004A31FD">
              <w:rPr>
                <w:color w:val="000000" w:themeColor="text1"/>
                <w:szCs w:val="24"/>
              </w:rPr>
              <w:t>Lainnya</w:t>
            </w:r>
          </w:p>
        </w:tc>
      </w:tr>
    </w:tbl>
    <w:p w14:paraId="732B45D7" w14:textId="77777777" w:rsidR="00525B9B" w:rsidRDefault="00525B9B" w:rsidP="008979DF">
      <w:pPr>
        <w:ind w:left="1134"/>
        <w:jc w:val="both"/>
        <w:rPr>
          <w:color w:val="00B050"/>
          <w:szCs w:val="24"/>
          <w:lang w:val="en-US"/>
        </w:rPr>
      </w:pPr>
    </w:p>
    <w:p w14:paraId="5A175E61" w14:textId="77777777" w:rsidR="001F3E26" w:rsidRPr="004A31FD" w:rsidRDefault="001F3E26" w:rsidP="008979DF">
      <w:pPr>
        <w:ind w:left="1134"/>
        <w:jc w:val="both"/>
        <w:rPr>
          <w:color w:val="00B050"/>
          <w:szCs w:val="24"/>
          <w:lang w:val="en-US"/>
        </w:rPr>
      </w:pPr>
    </w:p>
    <w:p w14:paraId="0566B4EB" w14:textId="63E0E593"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 xml:space="preserve">Alamat </w:t>
      </w:r>
    </w:p>
    <w:p w14:paraId="2D8AEEF5" w14:textId="53CDA9A6" w:rsidR="007A115E" w:rsidRPr="004A31FD" w:rsidRDefault="00FF13D5" w:rsidP="008979DF">
      <w:pPr>
        <w:ind w:left="1134"/>
        <w:jc w:val="both"/>
        <w:rPr>
          <w:color w:val="000000" w:themeColor="text1"/>
          <w:szCs w:val="24"/>
          <w:lang w:val="en-US"/>
        </w:rPr>
      </w:pPr>
      <w:r w:rsidRPr="0075094C">
        <w:rPr>
          <w:color w:val="000000" w:themeColor="text1"/>
          <w:szCs w:val="24"/>
        </w:rPr>
        <w:t>Yang dilaporkan pada kolom ini yaitu</w:t>
      </w:r>
      <w:r w:rsidR="00621402" w:rsidRPr="0075094C">
        <w:rPr>
          <w:color w:val="000000" w:themeColor="text1"/>
          <w:szCs w:val="24"/>
        </w:rPr>
        <w:t xml:space="preserve"> alamat kantor </w:t>
      </w:r>
      <w:r w:rsidR="005B1045">
        <w:rPr>
          <w:color w:val="000000" w:themeColor="text1"/>
          <w:szCs w:val="24"/>
        </w:rPr>
        <w:t>BUS</w:t>
      </w:r>
      <w:r w:rsidR="005B1045">
        <w:rPr>
          <w:color w:val="000000" w:themeColor="text1"/>
          <w:szCs w:val="24"/>
          <w:lang w:val="en-US"/>
        </w:rPr>
        <w:t xml:space="preserve">, </w:t>
      </w:r>
      <w:r w:rsidR="005B1045">
        <w:rPr>
          <w:color w:val="000000" w:themeColor="text1"/>
          <w:szCs w:val="24"/>
        </w:rPr>
        <w:t>UUS</w:t>
      </w:r>
      <w:r w:rsidR="005B1045">
        <w:rPr>
          <w:color w:val="000000" w:themeColor="text1"/>
          <w:szCs w:val="24"/>
          <w:lang w:val="en-US"/>
        </w:rPr>
        <w:t xml:space="preserve"> atau KPBLN</w:t>
      </w:r>
      <w:r w:rsidR="005B1045" w:rsidRPr="0075094C">
        <w:rPr>
          <w:color w:val="000000" w:themeColor="text1"/>
          <w:szCs w:val="24"/>
        </w:rPr>
        <w:t xml:space="preserve"> </w:t>
      </w:r>
      <w:r w:rsidR="00621402" w:rsidRPr="0075094C">
        <w:rPr>
          <w:color w:val="000000" w:themeColor="text1"/>
          <w:szCs w:val="24"/>
        </w:rPr>
        <w:t xml:space="preserve">sebelum perubahan alamat kantor </w:t>
      </w:r>
      <w:r w:rsidR="005B1045">
        <w:rPr>
          <w:color w:val="000000" w:themeColor="text1"/>
          <w:szCs w:val="24"/>
        </w:rPr>
        <w:t>BUS</w:t>
      </w:r>
      <w:r w:rsidR="005B1045">
        <w:rPr>
          <w:color w:val="000000" w:themeColor="text1"/>
          <w:szCs w:val="24"/>
          <w:lang w:val="en-US"/>
        </w:rPr>
        <w:t xml:space="preserve">, </w:t>
      </w:r>
      <w:r w:rsidR="005B1045">
        <w:rPr>
          <w:color w:val="000000" w:themeColor="text1"/>
          <w:szCs w:val="24"/>
        </w:rPr>
        <w:t>UUS</w:t>
      </w:r>
      <w:r w:rsidR="005B1045">
        <w:rPr>
          <w:color w:val="000000" w:themeColor="text1"/>
          <w:szCs w:val="24"/>
          <w:lang w:val="en-US"/>
        </w:rPr>
        <w:t xml:space="preserve"> atau KPBLN</w:t>
      </w:r>
      <w:r w:rsidR="00482238" w:rsidRPr="0075094C">
        <w:rPr>
          <w:color w:val="000000" w:themeColor="text1"/>
          <w:szCs w:val="24"/>
        </w:rPr>
        <w:t>.</w:t>
      </w:r>
      <w:r w:rsidR="007A115E" w:rsidRPr="0075094C">
        <w:rPr>
          <w:color w:val="000000" w:themeColor="text1"/>
          <w:szCs w:val="24"/>
          <w:lang w:val="en-US"/>
        </w:rPr>
        <w:t xml:space="preserve"> Alamat kantor </w:t>
      </w:r>
      <w:r w:rsidR="006D6835">
        <w:rPr>
          <w:color w:val="000000" w:themeColor="text1"/>
          <w:szCs w:val="24"/>
        </w:rPr>
        <w:t>BUS</w:t>
      </w:r>
      <w:r w:rsidR="006D6835">
        <w:rPr>
          <w:color w:val="000000" w:themeColor="text1"/>
          <w:szCs w:val="24"/>
          <w:lang w:val="en-US"/>
        </w:rPr>
        <w:t xml:space="preserve">, </w:t>
      </w:r>
      <w:r w:rsidR="006D6835">
        <w:rPr>
          <w:color w:val="000000" w:themeColor="text1"/>
          <w:szCs w:val="24"/>
        </w:rPr>
        <w:t>UUS</w:t>
      </w:r>
      <w:r w:rsidR="006D6835">
        <w:rPr>
          <w:color w:val="000000" w:themeColor="text1"/>
          <w:szCs w:val="24"/>
          <w:lang w:val="en-US"/>
        </w:rPr>
        <w:t xml:space="preserve"> atau KPBLN</w:t>
      </w:r>
      <w:r w:rsidR="006D6835" w:rsidRPr="0075094C">
        <w:rPr>
          <w:color w:val="000000" w:themeColor="text1"/>
          <w:szCs w:val="24"/>
          <w:lang w:val="en-US"/>
        </w:rPr>
        <w:t xml:space="preserve"> </w:t>
      </w:r>
      <w:r w:rsidR="007A115E" w:rsidRPr="0075094C">
        <w:rPr>
          <w:color w:val="000000" w:themeColor="text1"/>
          <w:szCs w:val="24"/>
          <w:lang w:val="en-US"/>
        </w:rPr>
        <w:t>yang dilaporkan</w:t>
      </w:r>
      <w:r w:rsidR="007A115E" w:rsidRPr="004A31FD">
        <w:rPr>
          <w:color w:val="000000" w:themeColor="text1"/>
          <w:szCs w:val="24"/>
          <w:lang w:val="en-US"/>
        </w:rPr>
        <w:t xml:space="preserve"> memuat nama jalan dan nomor, kelurahan, kecamatan, kabupaten, dan kode pos.</w:t>
      </w:r>
    </w:p>
    <w:p w14:paraId="76A4AECD" w14:textId="77777777" w:rsidR="00122160" w:rsidRPr="004A31FD" w:rsidRDefault="00122160" w:rsidP="008979DF">
      <w:pPr>
        <w:ind w:left="1134"/>
        <w:jc w:val="both"/>
        <w:rPr>
          <w:color w:val="000000" w:themeColor="text1"/>
          <w:szCs w:val="24"/>
        </w:rPr>
      </w:pPr>
    </w:p>
    <w:p w14:paraId="26D2F50C" w14:textId="3E79A479"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Alamat</w:t>
      </w:r>
      <w:r w:rsidR="007A115E" w:rsidRPr="004A31FD">
        <w:rPr>
          <w:color w:val="000000" w:themeColor="text1"/>
          <w:szCs w:val="24"/>
        </w:rPr>
        <w:t xml:space="preserve"> Baru/</w:t>
      </w:r>
      <w:r w:rsidRPr="004A31FD">
        <w:rPr>
          <w:color w:val="000000" w:themeColor="text1"/>
          <w:szCs w:val="24"/>
        </w:rPr>
        <w:t>Sementara</w:t>
      </w:r>
    </w:p>
    <w:p w14:paraId="060F8988" w14:textId="6A6EFC3F"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621402" w:rsidRPr="004A31FD">
        <w:rPr>
          <w:color w:val="000000" w:themeColor="text1"/>
          <w:szCs w:val="24"/>
        </w:rPr>
        <w:t xml:space="preserve"> alamat kantor </w:t>
      </w:r>
      <w:r w:rsidR="005B1045">
        <w:rPr>
          <w:color w:val="000000" w:themeColor="text1"/>
          <w:szCs w:val="24"/>
        </w:rPr>
        <w:t>BUS</w:t>
      </w:r>
      <w:r w:rsidR="005B1045">
        <w:rPr>
          <w:color w:val="000000" w:themeColor="text1"/>
          <w:szCs w:val="24"/>
          <w:lang w:val="en-US"/>
        </w:rPr>
        <w:t xml:space="preserve">, </w:t>
      </w:r>
      <w:r w:rsidR="005B1045">
        <w:rPr>
          <w:color w:val="000000" w:themeColor="text1"/>
          <w:szCs w:val="24"/>
        </w:rPr>
        <w:t>UUS</w:t>
      </w:r>
      <w:r w:rsidR="005B1045">
        <w:rPr>
          <w:color w:val="000000" w:themeColor="text1"/>
          <w:szCs w:val="24"/>
          <w:lang w:val="en-US"/>
        </w:rPr>
        <w:t xml:space="preserve"> atau KPBLN</w:t>
      </w:r>
      <w:r w:rsidR="005B1045" w:rsidRPr="004A31FD">
        <w:rPr>
          <w:color w:val="000000" w:themeColor="text1"/>
          <w:szCs w:val="24"/>
        </w:rPr>
        <w:t xml:space="preserve"> </w:t>
      </w:r>
      <w:r w:rsidR="00621402" w:rsidRPr="004A31FD">
        <w:rPr>
          <w:color w:val="000000" w:themeColor="text1"/>
          <w:szCs w:val="24"/>
        </w:rPr>
        <w:t xml:space="preserve">setelah  perubahan alamat kantor </w:t>
      </w:r>
      <w:r w:rsidR="005B1045">
        <w:rPr>
          <w:color w:val="000000" w:themeColor="text1"/>
          <w:szCs w:val="24"/>
        </w:rPr>
        <w:t>BUS</w:t>
      </w:r>
      <w:r w:rsidR="005B1045">
        <w:rPr>
          <w:color w:val="000000" w:themeColor="text1"/>
          <w:szCs w:val="24"/>
          <w:lang w:val="en-US"/>
        </w:rPr>
        <w:t xml:space="preserve">, </w:t>
      </w:r>
      <w:r w:rsidR="005B1045">
        <w:rPr>
          <w:color w:val="000000" w:themeColor="text1"/>
          <w:szCs w:val="24"/>
        </w:rPr>
        <w:t>UUS</w:t>
      </w:r>
      <w:r w:rsidR="005B1045">
        <w:rPr>
          <w:color w:val="000000" w:themeColor="text1"/>
          <w:szCs w:val="24"/>
          <w:lang w:val="en-US"/>
        </w:rPr>
        <w:t xml:space="preserve"> atau KPBLN</w:t>
      </w:r>
      <w:r w:rsidR="005B1045" w:rsidRPr="004A31FD">
        <w:rPr>
          <w:color w:val="000000" w:themeColor="text1"/>
          <w:szCs w:val="24"/>
        </w:rPr>
        <w:t xml:space="preserve"> </w:t>
      </w:r>
      <w:r w:rsidR="00621402" w:rsidRPr="004A31FD">
        <w:rPr>
          <w:color w:val="000000" w:themeColor="text1"/>
          <w:szCs w:val="24"/>
        </w:rPr>
        <w:t>yang bersifat sementara.</w:t>
      </w:r>
      <w:r w:rsidR="00C94728" w:rsidRPr="004A31FD">
        <w:rPr>
          <w:color w:val="000000" w:themeColor="text1"/>
          <w:szCs w:val="24"/>
        </w:rPr>
        <w:t xml:space="preserve"> </w:t>
      </w:r>
      <w:r w:rsidR="00C94728" w:rsidRPr="004A31FD">
        <w:rPr>
          <w:szCs w:val="24"/>
          <w:lang w:val="en-US"/>
        </w:rPr>
        <w:t xml:space="preserve">Alamat kantor </w:t>
      </w:r>
      <w:r w:rsidR="005B1045">
        <w:rPr>
          <w:color w:val="000000" w:themeColor="text1"/>
          <w:szCs w:val="24"/>
        </w:rPr>
        <w:t>BUS</w:t>
      </w:r>
      <w:r w:rsidR="005B1045">
        <w:rPr>
          <w:color w:val="000000" w:themeColor="text1"/>
          <w:szCs w:val="24"/>
          <w:lang w:val="en-US"/>
        </w:rPr>
        <w:t xml:space="preserve">, </w:t>
      </w:r>
      <w:r w:rsidR="005B1045">
        <w:rPr>
          <w:color w:val="000000" w:themeColor="text1"/>
          <w:szCs w:val="24"/>
        </w:rPr>
        <w:t>UUS</w:t>
      </w:r>
      <w:r w:rsidR="005B1045">
        <w:rPr>
          <w:color w:val="000000" w:themeColor="text1"/>
          <w:szCs w:val="24"/>
          <w:lang w:val="en-US"/>
        </w:rPr>
        <w:t xml:space="preserve"> atau KPBLN</w:t>
      </w:r>
      <w:r w:rsidR="005B1045" w:rsidRPr="004A31FD">
        <w:rPr>
          <w:szCs w:val="24"/>
          <w:lang w:val="en-US"/>
        </w:rPr>
        <w:t xml:space="preserve"> </w:t>
      </w:r>
      <w:r w:rsidR="00C94728" w:rsidRPr="004A31FD">
        <w:rPr>
          <w:szCs w:val="24"/>
          <w:lang w:val="en-US"/>
        </w:rPr>
        <w:t>yang dilaporkan memuat nama jalan dan nomor, kelurahan, kecamatan, kabupaten, dan kode pos.</w:t>
      </w:r>
    </w:p>
    <w:p w14:paraId="3D521601" w14:textId="77777777" w:rsidR="00E61642" w:rsidRPr="004A31FD" w:rsidRDefault="00E61642" w:rsidP="008979DF">
      <w:pPr>
        <w:ind w:left="1134"/>
        <w:jc w:val="both"/>
        <w:rPr>
          <w:color w:val="000000" w:themeColor="text1"/>
          <w:szCs w:val="24"/>
        </w:rPr>
      </w:pPr>
    </w:p>
    <w:p w14:paraId="4FB0AE37"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Tanggal Selesai</w:t>
      </w:r>
    </w:p>
    <w:p w14:paraId="4818474D" w14:textId="35F80FF1"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621402" w:rsidRPr="004A31FD">
        <w:rPr>
          <w:color w:val="000000" w:themeColor="text1"/>
          <w:szCs w:val="24"/>
        </w:rPr>
        <w:t xml:space="preserve"> tanggal selesainya kejadian atau </w:t>
      </w:r>
      <w:r w:rsidR="006930F6" w:rsidRPr="004A31FD">
        <w:rPr>
          <w:color w:val="000000" w:themeColor="text1"/>
          <w:szCs w:val="24"/>
        </w:rPr>
        <w:t>kondisi</w:t>
      </w:r>
      <w:r w:rsidR="00621402" w:rsidRPr="004A31FD">
        <w:rPr>
          <w:color w:val="000000" w:themeColor="text1"/>
          <w:szCs w:val="24"/>
        </w:rPr>
        <w:t xml:space="preserve"> </w:t>
      </w:r>
      <w:r w:rsidR="006930F6" w:rsidRPr="004A31FD">
        <w:rPr>
          <w:color w:val="000000" w:themeColor="text1"/>
          <w:szCs w:val="24"/>
        </w:rPr>
        <w:t>dinyatakan selesai</w:t>
      </w:r>
      <w:r w:rsidR="00621402" w:rsidRPr="004A31FD">
        <w:rPr>
          <w:color w:val="000000" w:themeColor="text1"/>
          <w:szCs w:val="24"/>
        </w:rPr>
        <w:t>.</w:t>
      </w:r>
    </w:p>
    <w:p w14:paraId="66742E36" w14:textId="77777777" w:rsidR="00122160" w:rsidRPr="004A31FD" w:rsidRDefault="00122160" w:rsidP="008979DF">
      <w:pPr>
        <w:ind w:left="1134"/>
        <w:jc w:val="both"/>
        <w:rPr>
          <w:color w:val="000000" w:themeColor="text1"/>
          <w:szCs w:val="24"/>
        </w:rPr>
      </w:pPr>
    </w:p>
    <w:p w14:paraId="121DB446" w14:textId="21681A9F"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Keadaan Membahayakan/Kondisi Tertentu</w:t>
      </w:r>
    </w:p>
    <w:p w14:paraId="18998F10" w14:textId="4A3E2E3C" w:rsidR="00FF13D5" w:rsidRPr="004A31FD" w:rsidRDefault="00FF13D5" w:rsidP="008979DF">
      <w:pPr>
        <w:ind w:left="1134"/>
        <w:jc w:val="both"/>
        <w:rPr>
          <w:color w:val="000000" w:themeColor="text1"/>
          <w:szCs w:val="24"/>
        </w:rPr>
      </w:pPr>
      <w:r w:rsidRPr="004A31FD">
        <w:rPr>
          <w:color w:val="000000" w:themeColor="text1"/>
          <w:szCs w:val="24"/>
        </w:rPr>
        <w:lastRenderedPageBreak/>
        <w:t>Yang dilaporkan pada kolom ini yaitu</w:t>
      </w:r>
      <w:r w:rsidR="00621402" w:rsidRPr="004A31FD">
        <w:rPr>
          <w:color w:val="000000" w:themeColor="text1"/>
          <w:szCs w:val="24"/>
        </w:rPr>
        <w:t xml:space="preserve"> sandi </w:t>
      </w:r>
      <w:r w:rsidR="005B1045">
        <w:rPr>
          <w:color w:val="000000" w:themeColor="text1"/>
          <w:szCs w:val="24"/>
          <w:lang w:val="en-US"/>
        </w:rPr>
        <w:t>jenis</w:t>
      </w:r>
      <w:r w:rsidR="00621402" w:rsidRPr="004A31FD">
        <w:rPr>
          <w:color w:val="000000" w:themeColor="text1"/>
          <w:szCs w:val="24"/>
        </w:rPr>
        <w:t xml:space="preserve"> keadaan membahayakan/kondisi tertentu dengan referensi sebagai berikut:</w:t>
      </w:r>
    </w:p>
    <w:tbl>
      <w:tblPr>
        <w:tblStyle w:val="TableGrid"/>
        <w:tblW w:w="0" w:type="auto"/>
        <w:tblInd w:w="1271" w:type="dxa"/>
        <w:tblLook w:val="04A0" w:firstRow="1" w:lastRow="0" w:firstColumn="1" w:lastColumn="0" w:noHBand="0" w:noVBand="1"/>
      </w:tblPr>
      <w:tblGrid>
        <w:gridCol w:w="624"/>
        <w:gridCol w:w="1219"/>
        <w:gridCol w:w="5947"/>
      </w:tblGrid>
      <w:tr w:rsidR="00621402" w:rsidRPr="004A31FD" w14:paraId="4C9E9952" w14:textId="77777777" w:rsidTr="003961CA">
        <w:tc>
          <w:tcPr>
            <w:tcW w:w="624" w:type="dxa"/>
            <w:shd w:val="clear" w:color="auto" w:fill="D9D9D9" w:themeFill="background1" w:themeFillShade="D9"/>
          </w:tcPr>
          <w:p w14:paraId="5612240A" w14:textId="77777777" w:rsidR="00621402" w:rsidRPr="004A31FD" w:rsidRDefault="00621402" w:rsidP="008979DF">
            <w:pPr>
              <w:jc w:val="center"/>
              <w:rPr>
                <w:b/>
                <w:color w:val="000000" w:themeColor="text1"/>
                <w:szCs w:val="24"/>
              </w:rPr>
            </w:pPr>
            <w:r w:rsidRPr="004A31FD">
              <w:rPr>
                <w:b/>
                <w:color w:val="000000" w:themeColor="text1"/>
                <w:szCs w:val="24"/>
              </w:rPr>
              <w:t>No.</w:t>
            </w:r>
          </w:p>
        </w:tc>
        <w:tc>
          <w:tcPr>
            <w:tcW w:w="1219" w:type="dxa"/>
            <w:shd w:val="clear" w:color="auto" w:fill="D9D9D9" w:themeFill="background1" w:themeFillShade="D9"/>
          </w:tcPr>
          <w:p w14:paraId="10FD7B90" w14:textId="77777777" w:rsidR="00621402" w:rsidRPr="004A31FD" w:rsidRDefault="00621402" w:rsidP="008979DF">
            <w:pPr>
              <w:jc w:val="center"/>
              <w:rPr>
                <w:b/>
                <w:color w:val="000000" w:themeColor="text1"/>
                <w:szCs w:val="24"/>
              </w:rPr>
            </w:pPr>
            <w:r w:rsidRPr="004A31FD">
              <w:rPr>
                <w:b/>
                <w:color w:val="000000" w:themeColor="text1"/>
                <w:szCs w:val="24"/>
              </w:rPr>
              <w:t>Sandi</w:t>
            </w:r>
          </w:p>
        </w:tc>
        <w:tc>
          <w:tcPr>
            <w:tcW w:w="5947" w:type="dxa"/>
            <w:shd w:val="clear" w:color="auto" w:fill="D9D9D9" w:themeFill="background1" w:themeFillShade="D9"/>
          </w:tcPr>
          <w:p w14:paraId="6779F450" w14:textId="48F9DE1A" w:rsidR="00621402" w:rsidRPr="004A31FD" w:rsidRDefault="00621402" w:rsidP="008979DF">
            <w:pPr>
              <w:jc w:val="center"/>
              <w:rPr>
                <w:b/>
                <w:color w:val="000000" w:themeColor="text1"/>
                <w:szCs w:val="24"/>
              </w:rPr>
            </w:pPr>
            <w:r w:rsidRPr="004A31FD">
              <w:rPr>
                <w:b/>
                <w:color w:val="000000" w:themeColor="text1"/>
                <w:szCs w:val="24"/>
              </w:rPr>
              <w:t>Keadaan Membahayakan/Kondisi Tertentu</w:t>
            </w:r>
          </w:p>
        </w:tc>
      </w:tr>
      <w:tr w:rsidR="00621402" w:rsidRPr="004A31FD" w14:paraId="6CA205F8" w14:textId="77777777" w:rsidTr="003961CA">
        <w:tc>
          <w:tcPr>
            <w:tcW w:w="624" w:type="dxa"/>
          </w:tcPr>
          <w:p w14:paraId="7B6CCD15" w14:textId="77777777" w:rsidR="00621402" w:rsidRPr="004A31FD" w:rsidRDefault="00621402" w:rsidP="008979DF">
            <w:pPr>
              <w:numPr>
                <w:ilvl w:val="0"/>
                <w:numId w:val="8"/>
              </w:numPr>
              <w:ind w:left="454" w:right="43" w:hanging="407"/>
              <w:rPr>
                <w:rFonts w:cs="Calibri"/>
                <w:color w:val="000000" w:themeColor="text1"/>
                <w:szCs w:val="24"/>
                <w:lang w:eastAsia="en-ID"/>
              </w:rPr>
            </w:pPr>
          </w:p>
        </w:tc>
        <w:tc>
          <w:tcPr>
            <w:tcW w:w="1219" w:type="dxa"/>
          </w:tcPr>
          <w:p w14:paraId="180486DB" w14:textId="77777777" w:rsidR="00621402" w:rsidRPr="004A31FD" w:rsidRDefault="00621402" w:rsidP="008979DF">
            <w:pPr>
              <w:autoSpaceDE/>
              <w:autoSpaceDN/>
              <w:jc w:val="center"/>
              <w:rPr>
                <w:rFonts w:cs="Calibri"/>
                <w:color w:val="000000" w:themeColor="text1"/>
                <w:szCs w:val="24"/>
              </w:rPr>
            </w:pPr>
            <w:r w:rsidRPr="004A31FD">
              <w:rPr>
                <w:rFonts w:cs="Calibri"/>
                <w:color w:val="000000" w:themeColor="text1"/>
                <w:szCs w:val="24"/>
              </w:rPr>
              <w:t>1</w:t>
            </w:r>
          </w:p>
        </w:tc>
        <w:tc>
          <w:tcPr>
            <w:tcW w:w="5947" w:type="dxa"/>
          </w:tcPr>
          <w:p w14:paraId="00B64C84" w14:textId="77777777" w:rsidR="00621402" w:rsidRPr="0075094C" w:rsidRDefault="00EA232F" w:rsidP="008979DF">
            <w:pPr>
              <w:jc w:val="both"/>
              <w:rPr>
                <w:rFonts w:cs="Calibri"/>
                <w:color w:val="000000" w:themeColor="text1"/>
                <w:szCs w:val="24"/>
              </w:rPr>
            </w:pPr>
            <w:r w:rsidRPr="0075094C">
              <w:rPr>
                <w:rFonts w:cs="Calibri"/>
                <w:color w:val="000000" w:themeColor="text1"/>
                <w:szCs w:val="24"/>
              </w:rPr>
              <w:t>A</w:t>
            </w:r>
            <w:r w:rsidR="00621402" w:rsidRPr="0075094C">
              <w:rPr>
                <w:rFonts w:cs="Calibri"/>
                <w:color w:val="000000" w:themeColor="text1"/>
                <w:szCs w:val="24"/>
              </w:rPr>
              <w:t>pabila terdapat pelanggaran peraturan perundang-undangan</w:t>
            </w:r>
          </w:p>
        </w:tc>
      </w:tr>
      <w:tr w:rsidR="00621402" w:rsidRPr="004A31FD" w14:paraId="3914C994" w14:textId="77777777" w:rsidTr="003961CA">
        <w:tc>
          <w:tcPr>
            <w:tcW w:w="624" w:type="dxa"/>
          </w:tcPr>
          <w:p w14:paraId="1ECBE6C5" w14:textId="77777777" w:rsidR="00621402" w:rsidRPr="004A31FD" w:rsidRDefault="00621402" w:rsidP="008979DF">
            <w:pPr>
              <w:numPr>
                <w:ilvl w:val="0"/>
                <w:numId w:val="8"/>
              </w:numPr>
              <w:ind w:left="454" w:right="43" w:hanging="407"/>
              <w:rPr>
                <w:rFonts w:cs="Calibri"/>
                <w:color w:val="000000" w:themeColor="text1"/>
                <w:szCs w:val="24"/>
                <w:lang w:eastAsia="en-ID"/>
              </w:rPr>
            </w:pPr>
          </w:p>
        </w:tc>
        <w:tc>
          <w:tcPr>
            <w:tcW w:w="1219" w:type="dxa"/>
          </w:tcPr>
          <w:p w14:paraId="0F60D355" w14:textId="77777777" w:rsidR="00621402" w:rsidRPr="004A31FD" w:rsidRDefault="00621402" w:rsidP="008979DF">
            <w:pPr>
              <w:jc w:val="center"/>
              <w:rPr>
                <w:rFonts w:cs="Calibri"/>
                <w:color w:val="000000" w:themeColor="text1"/>
                <w:szCs w:val="24"/>
              </w:rPr>
            </w:pPr>
            <w:r w:rsidRPr="004A31FD">
              <w:rPr>
                <w:rFonts w:cs="Calibri"/>
                <w:color w:val="000000" w:themeColor="text1"/>
                <w:szCs w:val="24"/>
              </w:rPr>
              <w:t>2</w:t>
            </w:r>
          </w:p>
        </w:tc>
        <w:tc>
          <w:tcPr>
            <w:tcW w:w="5947" w:type="dxa"/>
          </w:tcPr>
          <w:p w14:paraId="10982D76" w14:textId="3DBF27D1" w:rsidR="00621402" w:rsidRPr="0075094C" w:rsidRDefault="00621402" w:rsidP="008979DF">
            <w:pPr>
              <w:jc w:val="both"/>
              <w:rPr>
                <w:rFonts w:cs="Calibri"/>
                <w:color w:val="000000" w:themeColor="text1"/>
                <w:szCs w:val="24"/>
              </w:rPr>
            </w:pPr>
            <w:r w:rsidRPr="0075094C">
              <w:rPr>
                <w:rFonts w:cs="Calibri"/>
                <w:color w:val="000000" w:themeColor="text1"/>
                <w:szCs w:val="24"/>
              </w:rPr>
              <w:t xml:space="preserve">Keadaan </w:t>
            </w:r>
            <w:r w:rsidR="00B03A9B" w:rsidRPr="0075094C">
              <w:rPr>
                <w:rFonts w:cs="Calibri"/>
                <w:color w:val="000000" w:themeColor="text1"/>
                <w:szCs w:val="24"/>
              </w:rPr>
              <w:t xml:space="preserve">membahayakan, apabila terdapat kondisi/keadaan yang dapat membahayakan kelangsungan usaha </w:t>
            </w:r>
            <w:r w:rsidR="00A03C53">
              <w:rPr>
                <w:rFonts w:cs="Calibri"/>
                <w:color w:val="000000" w:themeColor="text1"/>
                <w:szCs w:val="24"/>
              </w:rPr>
              <w:t>BUS dan UUS</w:t>
            </w:r>
          </w:p>
        </w:tc>
      </w:tr>
      <w:tr w:rsidR="00621402" w:rsidRPr="004A31FD" w14:paraId="54046185" w14:textId="77777777" w:rsidTr="003961CA">
        <w:tc>
          <w:tcPr>
            <w:tcW w:w="624" w:type="dxa"/>
          </w:tcPr>
          <w:p w14:paraId="6D861811" w14:textId="77777777" w:rsidR="00621402" w:rsidRPr="004A31FD" w:rsidRDefault="00621402" w:rsidP="008979DF">
            <w:pPr>
              <w:numPr>
                <w:ilvl w:val="0"/>
                <w:numId w:val="8"/>
              </w:numPr>
              <w:ind w:left="454" w:right="43" w:hanging="407"/>
              <w:rPr>
                <w:rFonts w:cs="Calibri"/>
                <w:color w:val="000000" w:themeColor="text1"/>
                <w:szCs w:val="24"/>
                <w:lang w:eastAsia="en-ID"/>
              </w:rPr>
            </w:pPr>
          </w:p>
        </w:tc>
        <w:tc>
          <w:tcPr>
            <w:tcW w:w="1219" w:type="dxa"/>
          </w:tcPr>
          <w:p w14:paraId="4C563431" w14:textId="77777777" w:rsidR="00621402" w:rsidRPr="004A31FD" w:rsidRDefault="00EA232F" w:rsidP="008979DF">
            <w:pPr>
              <w:jc w:val="center"/>
              <w:rPr>
                <w:rFonts w:cs="Calibri"/>
                <w:color w:val="000000" w:themeColor="text1"/>
                <w:szCs w:val="24"/>
              </w:rPr>
            </w:pPr>
            <w:r w:rsidRPr="004A31FD">
              <w:rPr>
                <w:rFonts w:cs="Calibri"/>
                <w:color w:val="000000" w:themeColor="text1"/>
                <w:szCs w:val="24"/>
              </w:rPr>
              <w:t>3</w:t>
            </w:r>
          </w:p>
        </w:tc>
        <w:tc>
          <w:tcPr>
            <w:tcW w:w="5947" w:type="dxa"/>
          </w:tcPr>
          <w:p w14:paraId="221D2AEC" w14:textId="77777777" w:rsidR="00621402" w:rsidRPr="004A31FD" w:rsidRDefault="00621402" w:rsidP="008979DF">
            <w:pPr>
              <w:jc w:val="both"/>
              <w:rPr>
                <w:rFonts w:cs="Calibri"/>
                <w:color w:val="000000" w:themeColor="text1"/>
                <w:szCs w:val="24"/>
              </w:rPr>
            </w:pPr>
            <w:r w:rsidRPr="004A31FD">
              <w:rPr>
                <w:rFonts w:cs="Calibri"/>
                <w:color w:val="000000" w:themeColor="text1"/>
                <w:szCs w:val="24"/>
              </w:rPr>
              <w:t>Apabila memenuhi angka 1 dan 2</w:t>
            </w:r>
          </w:p>
        </w:tc>
      </w:tr>
    </w:tbl>
    <w:p w14:paraId="471E1796" w14:textId="77777777" w:rsidR="00621402" w:rsidRPr="004A31FD" w:rsidRDefault="00621402" w:rsidP="008979DF">
      <w:pPr>
        <w:ind w:left="1134"/>
        <w:jc w:val="both"/>
        <w:rPr>
          <w:color w:val="000000" w:themeColor="text1"/>
          <w:szCs w:val="24"/>
        </w:rPr>
      </w:pPr>
    </w:p>
    <w:p w14:paraId="687BC163"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Alasan/Uraian</w:t>
      </w:r>
    </w:p>
    <w:p w14:paraId="6EB6E261" w14:textId="27240AAF"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EA232F" w:rsidRPr="004A31FD">
        <w:rPr>
          <w:color w:val="000000" w:themeColor="text1"/>
          <w:szCs w:val="24"/>
        </w:rPr>
        <w:t xml:space="preserve"> alasan atau uraian atas pelaksanaan kegiatan/kondisi/kejadian tertentu pada </w:t>
      </w:r>
      <w:r w:rsidR="00A03C53">
        <w:rPr>
          <w:color w:val="000000" w:themeColor="text1"/>
          <w:szCs w:val="24"/>
        </w:rPr>
        <w:t>BUS</w:t>
      </w:r>
      <w:r w:rsidR="005B1045">
        <w:rPr>
          <w:color w:val="000000" w:themeColor="text1"/>
          <w:szCs w:val="24"/>
          <w:lang w:val="en-US"/>
        </w:rPr>
        <w:t xml:space="preserve">, </w:t>
      </w:r>
      <w:r w:rsidR="00A03C53">
        <w:rPr>
          <w:color w:val="000000" w:themeColor="text1"/>
          <w:szCs w:val="24"/>
        </w:rPr>
        <w:t>UUS</w:t>
      </w:r>
      <w:r w:rsidR="005B1045">
        <w:rPr>
          <w:color w:val="000000" w:themeColor="text1"/>
          <w:szCs w:val="24"/>
          <w:lang w:val="en-US"/>
        </w:rPr>
        <w:t xml:space="preserve"> atau KPBLN</w:t>
      </w:r>
      <w:r w:rsidR="00482238" w:rsidRPr="004A31FD">
        <w:rPr>
          <w:color w:val="000000" w:themeColor="text1"/>
          <w:szCs w:val="24"/>
        </w:rPr>
        <w:t>.</w:t>
      </w:r>
    </w:p>
    <w:p w14:paraId="7917A742" w14:textId="77777777" w:rsidR="00EA232F" w:rsidRPr="003961CA" w:rsidRDefault="00EA232F" w:rsidP="008979DF">
      <w:pPr>
        <w:ind w:left="1134"/>
        <w:jc w:val="both"/>
        <w:rPr>
          <w:szCs w:val="24"/>
        </w:rPr>
      </w:pPr>
      <w:r w:rsidRPr="003961CA">
        <w:rPr>
          <w:szCs w:val="24"/>
        </w:rPr>
        <w:t>Pelaksanaan kegiatan antara lain:</w:t>
      </w:r>
    </w:p>
    <w:p w14:paraId="1B789148" w14:textId="1C641426" w:rsidR="00EA232F" w:rsidRPr="003961CA" w:rsidRDefault="00EA232F" w:rsidP="00934B63">
      <w:pPr>
        <w:numPr>
          <w:ilvl w:val="0"/>
          <w:numId w:val="11"/>
        </w:numPr>
        <w:ind w:left="1701" w:hanging="567"/>
        <w:jc w:val="both"/>
        <w:rPr>
          <w:szCs w:val="24"/>
        </w:rPr>
      </w:pPr>
      <w:r w:rsidRPr="003961CA">
        <w:rPr>
          <w:szCs w:val="24"/>
        </w:rPr>
        <w:t xml:space="preserve">penutupan sementara kantor </w:t>
      </w:r>
      <w:r w:rsidR="005B1045">
        <w:rPr>
          <w:color w:val="000000" w:themeColor="text1"/>
          <w:szCs w:val="24"/>
        </w:rPr>
        <w:t>BUS</w:t>
      </w:r>
      <w:r w:rsidR="005B1045">
        <w:rPr>
          <w:color w:val="000000" w:themeColor="text1"/>
          <w:szCs w:val="24"/>
          <w:lang w:val="en-US"/>
        </w:rPr>
        <w:t xml:space="preserve"> dan UUS</w:t>
      </w:r>
      <w:r w:rsidRPr="003961CA">
        <w:rPr>
          <w:szCs w:val="24"/>
        </w:rPr>
        <w:t>;</w:t>
      </w:r>
    </w:p>
    <w:p w14:paraId="7B6A25D5" w14:textId="5A376FF5" w:rsidR="00EA232F" w:rsidRPr="003961CA" w:rsidRDefault="00EA232F" w:rsidP="00934B63">
      <w:pPr>
        <w:numPr>
          <w:ilvl w:val="0"/>
          <w:numId w:val="11"/>
        </w:numPr>
        <w:ind w:left="1701" w:hanging="567"/>
        <w:jc w:val="both"/>
        <w:rPr>
          <w:szCs w:val="24"/>
        </w:rPr>
      </w:pPr>
      <w:r w:rsidRPr="003961CA">
        <w:rPr>
          <w:szCs w:val="24"/>
        </w:rPr>
        <w:t xml:space="preserve">pemindahan sementara alamat </w:t>
      </w:r>
      <w:r w:rsidR="00151AB6" w:rsidRPr="003961CA">
        <w:rPr>
          <w:szCs w:val="24"/>
          <w:lang w:val="en-US"/>
        </w:rPr>
        <w:t xml:space="preserve">jaringan </w:t>
      </w:r>
      <w:r w:rsidRPr="003961CA">
        <w:rPr>
          <w:szCs w:val="24"/>
        </w:rPr>
        <w:t>kantor</w:t>
      </w:r>
      <w:r w:rsidR="00151AB6" w:rsidRPr="003961CA">
        <w:rPr>
          <w:szCs w:val="24"/>
          <w:lang w:val="en-US"/>
        </w:rPr>
        <w:t xml:space="preserve"> </w:t>
      </w:r>
      <w:r w:rsidR="005B1045">
        <w:rPr>
          <w:color w:val="000000" w:themeColor="text1"/>
          <w:szCs w:val="24"/>
        </w:rPr>
        <w:t>BUS</w:t>
      </w:r>
      <w:r w:rsidR="005B1045">
        <w:rPr>
          <w:color w:val="000000" w:themeColor="text1"/>
          <w:szCs w:val="24"/>
          <w:lang w:val="en-US"/>
        </w:rPr>
        <w:t xml:space="preserve"> dan UUS</w:t>
      </w:r>
      <w:r w:rsidRPr="003961CA">
        <w:rPr>
          <w:szCs w:val="24"/>
        </w:rPr>
        <w:t>;</w:t>
      </w:r>
      <w:r w:rsidR="0049477A" w:rsidRPr="003961CA">
        <w:rPr>
          <w:szCs w:val="24"/>
          <w:lang w:val="en-US"/>
        </w:rPr>
        <w:t xml:space="preserve"> atau</w:t>
      </w:r>
    </w:p>
    <w:p w14:paraId="438D47E2" w14:textId="4155E20F" w:rsidR="0049477A" w:rsidRPr="003961CA" w:rsidRDefault="0049477A" w:rsidP="0049477A">
      <w:pPr>
        <w:numPr>
          <w:ilvl w:val="0"/>
          <w:numId w:val="11"/>
        </w:numPr>
        <w:ind w:left="1701" w:hanging="567"/>
        <w:jc w:val="both"/>
        <w:rPr>
          <w:szCs w:val="24"/>
        </w:rPr>
      </w:pPr>
      <w:r w:rsidRPr="003961CA">
        <w:rPr>
          <w:szCs w:val="24"/>
          <w:lang w:val="en-US"/>
        </w:rPr>
        <w:t xml:space="preserve">pemindahan alamat KPBLN </w:t>
      </w:r>
    </w:p>
    <w:p w14:paraId="04ED2738" w14:textId="77777777" w:rsidR="00EA232F" w:rsidRPr="004A31FD" w:rsidRDefault="00EA232F" w:rsidP="008979DF">
      <w:pPr>
        <w:ind w:left="1134"/>
        <w:jc w:val="both"/>
        <w:rPr>
          <w:color w:val="000000" w:themeColor="text1"/>
          <w:szCs w:val="24"/>
        </w:rPr>
      </w:pPr>
      <w:r w:rsidRPr="004A31FD">
        <w:rPr>
          <w:color w:val="000000" w:themeColor="text1"/>
          <w:szCs w:val="24"/>
        </w:rPr>
        <w:t>Kondisi tertentu antara lain:</w:t>
      </w:r>
    </w:p>
    <w:p w14:paraId="19065388" w14:textId="51656469" w:rsidR="00EA232F" w:rsidRPr="004A31FD" w:rsidRDefault="00EA232F" w:rsidP="00934B63">
      <w:pPr>
        <w:numPr>
          <w:ilvl w:val="0"/>
          <w:numId w:val="12"/>
        </w:numPr>
        <w:ind w:left="1701" w:hanging="567"/>
        <w:jc w:val="both"/>
        <w:rPr>
          <w:color w:val="000000" w:themeColor="text1"/>
          <w:szCs w:val="24"/>
        </w:rPr>
      </w:pPr>
      <w:r w:rsidRPr="004A31FD">
        <w:rPr>
          <w:color w:val="000000" w:themeColor="text1"/>
          <w:szCs w:val="24"/>
        </w:rPr>
        <w:t xml:space="preserve">kondisi terkini penyelenggaraan Teknologi Informasi </w:t>
      </w:r>
      <w:r w:rsidR="00A03C53">
        <w:rPr>
          <w:color w:val="000000" w:themeColor="text1"/>
          <w:szCs w:val="24"/>
        </w:rPr>
        <w:t>BUS dan UUS</w:t>
      </w:r>
      <w:r w:rsidR="00482238" w:rsidRPr="004A31FD">
        <w:rPr>
          <w:color w:val="000000" w:themeColor="text1"/>
          <w:szCs w:val="24"/>
        </w:rPr>
        <w:t>.</w:t>
      </w:r>
    </w:p>
    <w:p w14:paraId="22BF4720" w14:textId="14A33D62" w:rsidR="00EA232F" w:rsidRPr="004A31FD" w:rsidRDefault="00EA232F" w:rsidP="00934B63">
      <w:pPr>
        <w:numPr>
          <w:ilvl w:val="0"/>
          <w:numId w:val="12"/>
        </w:numPr>
        <w:ind w:left="1701" w:hanging="567"/>
        <w:jc w:val="both"/>
        <w:rPr>
          <w:color w:val="000000" w:themeColor="text1"/>
          <w:szCs w:val="24"/>
        </w:rPr>
      </w:pPr>
      <w:r w:rsidRPr="004A31FD">
        <w:rPr>
          <w:color w:val="000000" w:themeColor="text1"/>
          <w:szCs w:val="24"/>
        </w:rPr>
        <w:t xml:space="preserve">kejadian kritis, penyalahgunaan, dan/atau kejahatan dalam penyelenggaraan Teknologi Informasi yang dapat atau telah mengakibatkan kerugian keuangan yang signifikan dan/atau mengganggu kelancaran operasional </w:t>
      </w:r>
      <w:r w:rsidR="00A03C53">
        <w:rPr>
          <w:color w:val="000000" w:themeColor="text1"/>
          <w:szCs w:val="24"/>
        </w:rPr>
        <w:t>BUS dan UUS</w:t>
      </w:r>
      <w:r w:rsidR="00482238" w:rsidRPr="004A31FD">
        <w:rPr>
          <w:color w:val="000000" w:themeColor="text1"/>
          <w:szCs w:val="24"/>
        </w:rPr>
        <w:t>.</w:t>
      </w:r>
    </w:p>
    <w:p w14:paraId="1F184B60" w14:textId="77777777" w:rsidR="00EA232F" w:rsidRPr="004A31FD" w:rsidRDefault="00EA232F" w:rsidP="008979DF">
      <w:pPr>
        <w:ind w:left="1134"/>
        <w:jc w:val="both"/>
        <w:rPr>
          <w:color w:val="000000" w:themeColor="text1"/>
          <w:szCs w:val="24"/>
        </w:rPr>
      </w:pPr>
      <w:r w:rsidRPr="004A31FD">
        <w:rPr>
          <w:color w:val="000000" w:themeColor="text1"/>
          <w:szCs w:val="24"/>
        </w:rPr>
        <w:t>Pelanggaran/kondisi membahayakan antara lain:</w:t>
      </w:r>
    </w:p>
    <w:p w14:paraId="021076EC" w14:textId="77777777" w:rsidR="00EA232F" w:rsidRPr="004A31FD" w:rsidRDefault="00EA232F" w:rsidP="00934B63">
      <w:pPr>
        <w:numPr>
          <w:ilvl w:val="0"/>
          <w:numId w:val="13"/>
        </w:numPr>
        <w:ind w:left="1701" w:hanging="567"/>
        <w:jc w:val="both"/>
        <w:rPr>
          <w:color w:val="000000" w:themeColor="text1"/>
          <w:szCs w:val="24"/>
        </w:rPr>
      </w:pPr>
      <w:r w:rsidRPr="004A31FD">
        <w:rPr>
          <w:color w:val="000000" w:themeColor="text1"/>
          <w:szCs w:val="24"/>
        </w:rPr>
        <w:t>pelaku pelanggaran, tindakan pelanggaran, ketentuan yang dilanggar, dampak atas pelanggaran, frekuensi kejadian pelanggaran, atau</w:t>
      </w:r>
    </w:p>
    <w:p w14:paraId="4CAEF56E" w14:textId="40198ABD" w:rsidR="00EA232F" w:rsidRPr="004A31FD" w:rsidRDefault="00EA232F" w:rsidP="00934B63">
      <w:pPr>
        <w:numPr>
          <w:ilvl w:val="0"/>
          <w:numId w:val="13"/>
        </w:numPr>
        <w:ind w:left="1701" w:hanging="567"/>
        <w:jc w:val="both"/>
        <w:rPr>
          <w:color w:val="000000" w:themeColor="text1"/>
          <w:szCs w:val="24"/>
        </w:rPr>
      </w:pPr>
      <w:r w:rsidRPr="004A31FD">
        <w:rPr>
          <w:color w:val="000000" w:themeColor="text1"/>
          <w:szCs w:val="24"/>
        </w:rPr>
        <w:t xml:space="preserve">keadaan yang membahayakan operasional </w:t>
      </w:r>
      <w:r w:rsidR="00A03C53">
        <w:rPr>
          <w:color w:val="000000" w:themeColor="text1"/>
          <w:szCs w:val="24"/>
        </w:rPr>
        <w:t>BUS dan UUS</w:t>
      </w:r>
      <w:r w:rsidR="00482238" w:rsidRPr="004A31FD">
        <w:rPr>
          <w:color w:val="000000" w:themeColor="text1"/>
          <w:szCs w:val="24"/>
        </w:rPr>
        <w:t>.</w:t>
      </w:r>
    </w:p>
    <w:p w14:paraId="6F0A518E" w14:textId="77777777" w:rsidR="00122160" w:rsidRPr="004A31FD" w:rsidRDefault="00122160" w:rsidP="008979DF">
      <w:pPr>
        <w:ind w:left="1494"/>
        <w:jc w:val="both"/>
        <w:rPr>
          <w:color w:val="000000" w:themeColor="text1"/>
          <w:szCs w:val="24"/>
        </w:rPr>
      </w:pPr>
    </w:p>
    <w:p w14:paraId="79E7A832"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Nama PJTI/ Pihak yang Bersinergi</w:t>
      </w:r>
    </w:p>
    <w:p w14:paraId="67D27438" w14:textId="77777777" w:rsidR="005976A7" w:rsidRPr="004A31FD" w:rsidRDefault="00FF13D5" w:rsidP="008979DF">
      <w:pPr>
        <w:ind w:left="1134"/>
        <w:jc w:val="both"/>
        <w:rPr>
          <w:color w:val="000000" w:themeColor="text1"/>
          <w:szCs w:val="24"/>
          <w:lang w:val="en-US"/>
        </w:rPr>
      </w:pPr>
      <w:r w:rsidRPr="004A31FD">
        <w:rPr>
          <w:color w:val="000000" w:themeColor="text1"/>
          <w:szCs w:val="24"/>
        </w:rPr>
        <w:t>Yang dilaporkan pada kolom ini yaitu</w:t>
      </w:r>
      <w:r w:rsidR="005976A7" w:rsidRPr="004A31FD">
        <w:rPr>
          <w:color w:val="000000" w:themeColor="text1"/>
          <w:szCs w:val="24"/>
          <w:lang w:val="en-US"/>
        </w:rPr>
        <w:t>:</w:t>
      </w:r>
    </w:p>
    <w:p w14:paraId="472C90DB" w14:textId="6AA80590" w:rsidR="00FF13D5" w:rsidRPr="004A31FD" w:rsidRDefault="00EA232F" w:rsidP="00934B63">
      <w:pPr>
        <w:pStyle w:val="ListParagraph"/>
        <w:numPr>
          <w:ilvl w:val="0"/>
          <w:numId w:val="29"/>
        </w:numPr>
        <w:ind w:left="1701" w:hanging="567"/>
        <w:jc w:val="both"/>
        <w:rPr>
          <w:color w:val="000000" w:themeColor="text1"/>
          <w:szCs w:val="24"/>
        </w:rPr>
      </w:pPr>
      <w:r w:rsidRPr="004A31FD">
        <w:rPr>
          <w:color w:val="000000" w:themeColor="text1"/>
          <w:szCs w:val="24"/>
        </w:rPr>
        <w:t>nama pihak penyelenggara</w:t>
      </w:r>
      <w:r w:rsidR="005976A7" w:rsidRPr="004A31FD">
        <w:rPr>
          <w:color w:val="000000" w:themeColor="text1"/>
          <w:szCs w:val="24"/>
          <w:lang w:val="en-US"/>
        </w:rPr>
        <w:t xml:space="preserve"> </w:t>
      </w:r>
      <w:r w:rsidRPr="004A31FD">
        <w:rPr>
          <w:color w:val="000000" w:themeColor="text1"/>
          <w:szCs w:val="24"/>
        </w:rPr>
        <w:t xml:space="preserve">jasa teknologi informasi apabila </w:t>
      </w:r>
      <w:r w:rsidR="00A03C53">
        <w:rPr>
          <w:color w:val="000000" w:themeColor="text1"/>
          <w:szCs w:val="24"/>
        </w:rPr>
        <w:t xml:space="preserve">BUS </w:t>
      </w:r>
      <w:r w:rsidRPr="004A31FD">
        <w:rPr>
          <w:color w:val="000000" w:themeColor="text1"/>
          <w:szCs w:val="24"/>
        </w:rPr>
        <w:t>bekerjasama dengan PJTI atau diisi dengan “</w:t>
      </w:r>
      <w:r w:rsidRPr="004A31FD">
        <w:rPr>
          <w:i/>
          <w:iCs/>
          <w:color w:val="000000" w:themeColor="text1"/>
          <w:szCs w:val="24"/>
        </w:rPr>
        <w:t>in-house</w:t>
      </w:r>
      <w:r w:rsidRPr="004A31FD">
        <w:rPr>
          <w:color w:val="000000" w:themeColor="text1"/>
          <w:szCs w:val="24"/>
        </w:rPr>
        <w:t>” apabila penyelenggaraan teknologi informasi dilakukan secara mandiri</w:t>
      </w:r>
      <w:r w:rsidR="005976A7" w:rsidRPr="004A31FD">
        <w:rPr>
          <w:color w:val="000000" w:themeColor="text1"/>
          <w:szCs w:val="24"/>
          <w:lang w:val="en-US"/>
        </w:rPr>
        <w:t>, atau</w:t>
      </w:r>
    </w:p>
    <w:p w14:paraId="6FF427B7" w14:textId="5950916D" w:rsidR="005976A7" w:rsidRPr="004A31FD" w:rsidRDefault="005976A7" w:rsidP="00934B63">
      <w:pPr>
        <w:pStyle w:val="ListParagraph"/>
        <w:numPr>
          <w:ilvl w:val="0"/>
          <w:numId w:val="29"/>
        </w:numPr>
        <w:ind w:left="1701" w:hanging="567"/>
        <w:jc w:val="both"/>
        <w:rPr>
          <w:color w:val="000000" w:themeColor="text1"/>
          <w:szCs w:val="24"/>
        </w:rPr>
      </w:pPr>
      <w:r w:rsidRPr="004A31FD">
        <w:rPr>
          <w:color w:val="000000" w:themeColor="text1"/>
          <w:szCs w:val="24"/>
          <w:lang w:val="en-US"/>
        </w:rPr>
        <w:t xml:space="preserve">nama pihak yang bersinergi dengan </w:t>
      </w:r>
      <w:r w:rsidR="00B1193A">
        <w:rPr>
          <w:color w:val="000000" w:themeColor="text1"/>
          <w:szCs w:val="24"/>
          <w:lang w:val="en-US"/>
        </w:rPr>
        <w:t>BUS</w:t>
      </w:r>
      <w:r w:rsidR="00A363ED">
        <w:rPr>
          <w:color w:val="000000" w:themeColor="text1"/>
          <w:szCs w:val="24"/>
          <w:lang w:val="en-US"/>
        </w:rPr>
        <w:t>.</w:t>
      </w:r>
    </w:p>
    <w:p w14:paraId="13BE03CB" w14:textId="77777777" w:rsidR="00122160" w:rsidRPr="004A31FD" w:rsidRDefault="00122160" w:rsidP="008979DF">
      <w:pPr>
        <w:ind w:left="1134"/>
        <w:jc w:val="both"/>
        <w:rPr>
          <w:color w:val="000000" w:themeColor="text1"/>
          <w:szCs w:val="24"/>
        </w:rPr>
      </w:pPr>
    </w:p>
    <w:p w14:paraId="7BA43B3D" w14:textId="77777777" w:rsidR="00C40737" w:rsidRPr="004A31FD" w:rsidRDefault="00C40737" w:rsidP="008979DF">
      <w:pPr>
        <w:numPr>
          <w:ilvl w:val="0"/>
          <w:numId w:val="3"/>
        </w:numPr>
        <w:ind w:left="1134" w:hanging="567"/>
        <w:rPr>
          <w:color w:val="000000" w:themeColor="text1"/>
          <w:szCs w:val="24"/>
        </w:rPr>
      </w:pPr>
      <w:r w:rsidRPr="004A31FD">
        <w:rPr>
          <w:rFonts w:cs="Calibri"/>
          <w:bCs/>
          <w:color w:val="000000" w:themeColor="text1"/>
          <w:szCs w:val="24"/>
          <w:lang w:eastAsia="en-ID"/>
        </w:rPr>
        <w:t>Register/Referensi</w:t>
      </w:r>
    </w:p>
    <w:p w14:paraId="668191B6" w14:textId="77777777" w:rsidR="00EA232F"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EA232F" w:rsidRPr="004A31FD">
        <w:rPr>
          <w:color w:val="000000" w:themeColor="text1"/>
          <w:szCs w:val="24"/>
        </w:rPr>
        <w:t xml:space="preserve"> kode register atas komitmen rencana tindak atau tindak lanjut pengawasan berupa kode unik dalam format angka dan/atau huruf untuk setiap komitmen yang dilaporkan.</w:t>
      </w:r>
    </w:p>
    <w:p w14:paraId="13BFEB61" w14:textId="77777777" w:rsidR="00EA232F" w:rsidRPr="003C624F" w:rsidRDefault="00EA232F" w:rsidP="008979DF">
      <w:pPr>
        <w:ind w:left="1134"/>
        <w:jc w:val="both"/>
        <w:rPr>
          <w:color w:val="000000" w:themeColor="text1"/>
          <w:szCs w:val="24"/>
        </w:rPr>
      </w:pPr>
      <w:r w:rsidRPr="003C624F">
        <w:rPr>
          <w:color w:val="000000" w:themeColor="text1"/>
          <w:szCs w:val="24"/>
        </w:rPr>
        <w:t>Pengisian kolom kode register dilakukan sebagai berikut:</w:t>
      </w:r>
    </w:p>
    <w:p w14:paraId="44B5B02B" w14:textId="58B8DB5F" w:rsidR="00EA232F" w:rsidRPr="003C624F" w:rsidRDefault="00EA232F" w:rsidP="00934B63">
      <w:pPr>
        <w:numPr>
          <w:ilvl w:val="0"/>
          <w:numId w:val="14"/>
        </w:numPr>
        <w:ind w:left="1701" w:hanging="567"/>
        <w:jc w:val="both"/>
        <w:rPr>
          <w:color w:val="000000" w:themeColor="text1"/>
          <w:szCs w:val="24"/>
        </w:rPr>
      </w:pPr>
      <w:r w:rsidRPr="003C624F">
        <w:rPr>
          <w:color w:val="000000" w:themeColor="text1"/>
          <w:szCs w:val="24"/>
        </w:rPr>
        <w:t>kode register harus bersifat unik, 1 (satu) kode register digunakan untuk 1 (satu) komitmen rencana tindak atau tindak lanjut pengawasan</w:t>
      </w:r>
      <w:r w:rsidR="00495240" w:rsidRPr="003C624F">
        <w:rPr>
          <w:color w:val="000000" w:themeColor="text1"/>
          <w:szCs w:val="24"/>
        </w:rPr>
        <w:t>;</w:t>
      </w:r>
    </w:p>
    <w:p w14:paraId="093449DA" w14:textId="01C316F7" w:rsidR="00EA232F" w:rsidRPr="003C624F" w:rsidRDefault="00EA232F" w:rsidP="00934B63">
      <w:pPr>
        <w:numPr>
          <w:ilvl w:val="0"/>
          <w:numId w:val="14"/>
        </w:numPr>
        <w:ind w:left="1701" w:hanging="567"/>
        <w:jc w:val="both"/>
        <w:rPr>
          <w:color w:val="000000" w:themeColor="text1"/>
          <w:szCs w:val="24"/>
        </w:rPr>
      </w:pPr>
      <w:r w:rsidRPr="003C624F">
        <w:rPr>
          <w:color w:val="000000" w:themeColor="text1"/>
          <w:szCs w:val="24"/>
        </w:rPr>
        <w:t>kode register yang telah digunakan untuk satu komitmen tidak boleh digunakan untuk komitmen lainnya (</w:t>
      </w:r>
      <w:r w:rsidRPr="003C624F">
        <w:rPr>
          <w:i/>
          <w:iCs/>
          <w:color w:val="000000" w:themeColor="text1"/>
          <w:szCs w:val="24"/>
        </w:rPr>
        <w:t>no reuse</w:t>
      </w:r>
      <w:r w:rsidRPr="003C624F">
        <w:rPr>
          <w:color w:val="000000" w:themeColor="text1"/>
          <w:szCs w:val="24"/>
        </w:rPr>
        <w:t>/</w:t>
      </w:r>
      <w:r w:rsidRPr="003C624F">
        <w:rPr>
          <w:i/>
          <w:iCs/>
          <w:color w:val="000000" w:themeColor="text1"/>
          <w:szCs w:val="24"/>
        </w:rPr>
        <w:t>no recycle</w:t>
      </w:r>
      <w:r w:rsidRPr="003C624F">
        <w:rPr>
          <w:color w:val="000000" w:themeColor="text1"/>
          <w:szCs w:val="24"/>
        </w:rPr>
        <w:t>)</w:t>
      </w:r>
      <w:r w:rsidR="00495240" w:rsidRPr="003C624F">
        <w:rPr>
          <w:color w:val="000000" w:themeColor="text1"/>
          <w:szCs w:val="24"/>
        </w:rPr>
        <w:t>;</w:t>
      </w:r>
    </w:p>
    <w:p w14:paraId="3601D6B6" w14:textId="04E5BDBC" w:rsidR="00EA232F" w:rsidRPr="003C624F" w:rsidRDefault="00EA232F" w:rsidP="00934B63">
      <w:pPr>
        <w:numPr>
          <w:ilvl w:val="0"/>
          <w:numId w:val="14"/>
        </w:numPr>
        <w:ind w:left="1701" w:hanging="567"/>
        <w:jc w:val="both"/>
        <w:rPr>
          <w:color w:val="000000" w:themeColor="text1"/>
          <w:szCs w:val="24"/>
        </w:rPr>
      </w:pPr>
      <w:r w:rsidRPr="003C624F">
        <w:rPr>
          <w:color w:val="000000" w:themeColor="text1"/>
          <w:szCs w:val="24"/>
        </w:rPr>
        <w:t xml:space="preserve">kode register yang telah dilaporkan tidak boleh berubah (harus konsisten) selama komitmen tersebut masih tercatat dalam </w:t>
      </w:r>
      <w:r w:rsidR="00F43DB5" w:rsidRPr="003C624F">
        <w:rPr>
          <w:color w:val="000000" w:themeColor="text1"/>
          <w:szCs w:val="24"/>
        </w:rPr>
        <w:t>L</w:t>
      </w:r>
      <w:r w:rsidRPr="003C624F">
        <w:rPr>
          <w:color w:val="000000" w:themeColor="text1"/>
          <w:szCs w:val="24"/>
        </w:rPr>
        <w:t>aporan atau belum diselesaikan</w:t>
      </w:r>
      <w:r w:rsidR="00495240" w:rsidRPr="003C624F">
        <w:rPr>
          <w:color w:val="000000" w:themeColor="text1"/>
          <w:szCs w:val="24"/>
        </w:rPr>
        <w:t>; dan</w:t>
      </w:r>
    </w:p>
    <w:p w14:paraId="7F96C587" w14:textId="77777777" w:rsidR="00EA232F" w:rsidRPr="004A31FD" w:rsidRDefault="00EA232F" w:rsidP="00934B63">
      <w:pPr>
        <w:numPr>
          <w:ilvl w:val="0"/>
          <w:numId w:val="14"/>
        </w:numPr>
        <w:ind w:left="1701" w:hanging="567"/>
        <w:jc w:val="both"/>
        <w:rPr>
          <w:color w:val="000000" w:themeColor="text1"/>
          <w:szCs w:val="24"/>
        </w:rPr>
      </w:pPr>
      <w:r w:rsidRPr="003C624F">
        <w:rPr>
          <w:color w:val="000000" w:themeColor="text1"/>
          <w:szCs w:val="24"/>
        </w:rPr>
        <w:lastRenderedPageBreak/>
        <w:t>kode register</w:t>
      </w:r>
      <w:r w:rsidRPr="004A31FD">
        <w:rPr>
          <w:color w:val="000000" w:themeColor="text1"/>
          <w:szCs w:val="24"/>
        </w:rPr>
        <w:t xml:space="preserve"> tidak boleh memuat karakter selain angka dan/atau huruf.</w:t>
      </w:r>
    </w:p>
    <w:p w14:paraId="5624BBD6" w14:textId="77777777" w:rsidR="00122160" w:rsidRPr="004A31FD" w:rsidRDefault="00122160" w:rsidP="008979DF">
      <w:pPr>
        <w:ind w:left="1494"/>
        <w:jc w:val="both"/>
        <w:rPr>
          <w:color w:val="000000" w:themeColor="text1"/>
          <w:szCs w:val="24"/>
        </w:rPr>
      </w:pPr>
    </w:p>
    <w:p w14:paraId="5A46DAE1"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Langkah Perbaikan</w:t>
      </w:r>
    </w:p>
    <w:p w14:paraId="6B47D748" w14:textId="77777777" w:rsidR="00EA232F" w:rsidRPr="004A31FD" w:rsidRDefault="00FF13D5" w:rsidP="008979DF">
      <w:pPr>
        <w:ind w:left="1134"/>
        <w:jc w:val="both"/>
        <w:rPr>
          <w:szCs w:val="24"/>
        </w:rPr>
      </w:pPr>
      <w:r w:rsidRPr="004A31FD">
        <w:rPr>
          <w:color w:val="000000" w:themeColor="text1"/>
          <w:szCs w:val="24"/>
        </w:rPr>
        <w:t>Yang dilaporkan pada kolom ini yaitu</w:t>
      </w:r>
      <w:r w:rsidR="00EA232F" w:rsidRPr="004A31FD">
        <w:rPr>
          <w:color w:val="000000" w:themeColor="text1"/>
          <w:szCs w:val="24"/>
        </w:rPr>
        <w:t xml:space="preserve"> uraian langkah atau tahapan </w:t>
      </w:r>
      <w:r w:rsidR="00EA232F" w:rsidRPr="004A31FD">
        <w:rPr>
          <w:szCs w:val="24"/>
        </w:rPr>
        <w:t>rencana tindak atau tindak lanjut pengawasan yang antara lain memuat:</w:t>
      </w:r>
    </w:p>
    <w:p w14:paraId="3E1AD46D" w14:textId="2BF1329D" w:rsidR="00EA232F" w:rsidRPr="004A31FD" w:rsidRDefault="00EA232F" w:rsidP="00934B63">
      <w:pPr>
        <w:numPr>
          <w:ilvl w:val="0"/>
          <w:numId w:val="15"/>
        </w:numPr>
        <w:ind w:left="1701" w:hanging="567"/>
        <w:jc w:val="both"/>
        <w:rPr>
          <w:szCs w:val="24"/>
        </w:rPr>
      </w:pPr>
      <w:r w:rsidRPr="004A31FD">
        <w:rPr>
          <w:szCs w:val="24"/>
        </w:rPr>
        <w:t xml:space="preserve">hal-hal yang akan dilakukan </w:t>
      </w:r>
      <w:r w:rsidR="00A03C53">
        <w:rPr>
          <w:szCs w:val="24"/>
        </w:rPr>
        <w:t>BUS dan UUS</w:t>
      </w:r>
      <w:r w:rsidR="002F691E" w:rsidRPr="004A31FD">
        <w:rPr>
          <w:szCs w:val="24"/>
        </w:rPr>
        <w:t xml:space="preserve"> </w:t>
      </w:r>
      <w:r w:rsidRPr="004A31FD">
        <w:rPr>
          <w:szCs w:val="24"/>
        </w:rPr>
        <w:t>dalam rangka pemenuhan rencana tindak</w:t>
      </w:r>
      <w:r w:rsidR="005976A7" w:rsidRPr="004A31FD">
        <w:rPr>
          <w:szCs w:val="24"/>
          <w:lang w:val="en-US"/>
        </w:rPr>
        <w:t>, dan/atau</w:t>
      </w:r>
    </w:p>
    <w:p w14:paraId="26542966" w14:textId="77777777" w:rsidR="00EA232F" w:rsidRPr="004A31FD" w:rsidRDefault="00EA232F" w:rsidP="00934B63">
      <w:pPr>
        <w:numPr>
          <w:ilvl w:val="0"/>
          <w:numId w:val="15"/>
        </w:numPr>
        <w:ind w:left="1701" w:hanging="567"/>
        <w:jc w:val="both"/>
        <w:rPr>
          <w:szCs w:val="24"/>
        </w:rPr>
      </w:pPr>
      <w:r w:rsidRPr="004A31FD">
        <w:rPr>
          <w:szCs w:val="24"/>
        </w:rPr>
        <w:t>informasi penting lainnya dalam rangka pemenuhan rencana tindak</w:t>
      </w:r>
      <w:r w:rsidR="00122160" w:rsidRPr="004A31FD">
        <w:rPr>
          <w:szCs w:val="24"/>
        </w:rPr>
        <w:t>.</w:t>
      </w:r>
    </w:p>
    <w:p w14:paraId="05C4F2B1" w14:textId="77777777" w:rsidR="00122160" w:rsidRPr="004A31FD" w:rsidRDefault="00122160" w:rsidP="008979DF">
      <w:pPr>
        <w:ind w:left="1494"/>
        <w:jc w:val="both"/>
        <w:rPr>
          <w:color w:val="000000" w:themeColor="text1"/>
          <w:szCs w:val="24"/>
        </w:rPr>
      </w:pPr>
    </w:p>
    <w:p w14:paraId="6F9F3276"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Target Waktu Penyelesaian</w:t>
      </w:r>
    </w:p>
    <w:p w14:paraId="495FC19E" w14:textId="77777777" w:rsidR="00FF13D5"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EA232F" w:rsidRPr="004A31FD">
        <w:rPr>
          <w:color w:val="000000" w:themeColor="text1"/>
          <w:szCs w:val="24"/>
        </w:rPr>
        <w:t xml:space="preserve"> tanggal target penyelesaian rencana tindak atau tindak lanjut pengawasan.</w:t>
      </w:r>
    </w:p>
    <w:p w14:paraId="7993A1D6" w14:textId="77777777" w:rsidR="00122160" w:rsidRPr="004A31FD" w:rsidRDefault="00122160" w:rsidP="008979DF">
      <w:pPr>
        <w:ind w:left="1134"/>
        <w:jc w:val="both"/>
        <w:rPr>
          <w:color w:val="000000" w:themeColor="text1"/>
          <w:szCs w:val="24"/>
        </w:rPr>
      </w:pPr>
    </w:p>
    <w:p w14:paraId="2FB48DF9"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Realisasi</w:t>
      </w:r>
    </w:p>
    <w:p w14:paraId="3CB74D6B" w14:textId="77777777" w:rsidR="00EA232F" w:rsidRPr="004A31FD" w:rsidRDefault="00FF13D5" w:rsidP="008979DF">
      <w:pPr>
        <w:ind w:left="1134"/>
        <w:jc w:val="both"/>
        <w:rPr>
          <w:color w:val="000000" w:themeColor="text1"/>
          <w:szCs w:val="24"/>
        </w:rPr>
      </w:pPr>
      <w:r w:rsidRPr="004A31FD">
        <w:rPr>
          <w:color w:val="000000" w:themeColor="text1"/>
          <w:szCs w:val="24"/>
        </w:rPr>
        <w:t>Yang dilaporkan pada kolom ini yaitu</w:t>
      </w:r>
      <w:r w:rsidR="00EA232F" w:rsidRPr="004A31FD">
        <w:rPr>
          <w:color w:val="000000" w:themeColor="text1"/>
          <w:szCs w:val="24"/>
        </w:rPr>
        <w:t xml:space="preserve"> uraian realisasi rencana tindak atau tindak lanjut pengawasan yang antara lain memuat:</w:t>
      </w:r>
    </w:p>
    <w:p w14:paraId="5F21D20B" w14:textId="38ED7EBA" w:rsidR="00EA232F" w:rsidRPr="004A31FD" w:rsidRDefault="00EA232F" w:rsidP="00934B63">
      <w:pPr>
        <w:numPr>
          <w:ilvl w:val="0"/>
          <w:numId w:val="16"/>
        </w:numPr>
        <w:ind w:left="1701" w:hanging="567"/>
        <w:jc w:val="both"/>
        <w:rPr>
          <w:color w:val="000000" w:themeColor="text1"/>
          <w:szCs w:val="24"/>
        </w:rPr>
      </w:pPr>
      <w:r w:rsidRPr="004A31FD">
        <w:rPr>
          <w:color w:val="000000" w:themeColor="text1"/>
          <w:szCs w:val="24"/>
        </w:rPr>
        <w:t xml:space="preserve">hal-hal yang telah dilakukan </w:t>
      </w:r>
      <w:r w:rsidR="00A03C53">
        <w:rPr>
          <w:color w:val="000000" w:themeColor="text1"/>
          <w:szCs w:val="24"/>
        </w:rPr>
        <w:t>BUS dan UUS</w:t>
      </w:r>
      <w:r w:rsidR="002F691E" w:rsidRPr="004A31FD">
        <w:rPr>
          <w:color w:val="000000" w:themeColor="text1"/>
          <w:szCs w:val="24"/>
        </w:rPr>
        <w:t xml:space="preserve"> </w:t>
      </w:r>
      <w:r w:rsidRPr="004A31FD">
        <w:rPr>
          <w:color w:val="000000" w:themeColor="text1"/>
          <w:szCs w:val="24"/>
        </w:rPr>
        <w:t>dalam rangka pemenuhan rencana tindak</w:t>
      </w:r>
      <w:r w:rsidR="00495240" w:rsidRPr="004A31FD">
        <w:rPr>
          <w:color w:val="000000" w:themeColor="text1"/>
          <w:szCs w:val="24"/>
        </w:rPr>
        <w:t>; dan/atau</w:t>
      </w:r>
    </w:p>
    <w:p w14:paraId="2F83D779" w14:textId="3E3BA854" w:rsidR="00EA232F" w:rsidRPr="004A31FD" w:rsidRDefault="00EA232F" w:rsidP="00934B63">
      <w:pPr>
        <w:numPr>
          <w:ilvl w:val="0"/>
          <w:numId w:val="16"/>
        </w:numPr>
        <w:ind w:left="1701" w:hanging="567"/>
        <w:jc w:val="both"/>
        <w:rPr>
          <w:color w:val="000000" w:themeColor="text1"/>
          <w:szCs w:val="24"/>
        </w:rPr>
      </w:pPr>
      <w:r w:rsidRPr="004A31FD">
        <w:rPr>
          <w:color w:val="000000" w:themeColor="text1"/>
          <w:szCs w:val="24"/>
        </w:rPr>
        <w:t>informasi penting lainnya dalam rangka pemenuhan rencana tindak</w:t>
      </w:r>
      <w:r w:rsidR="00A363ED">
        <w:rPr>
          <w:color w:val="000000" w:themeColor="text1"/>
          <w:szCs w:val="24"/>
        </w:rPr>
        <w:t>.</w:t>
      </w:r>
    </w:p>
    <w:p w14:paraId="6FEE10E0" w14:textId="77777777" w:rsidR="00122160" w:rsidRPr="004A31FD" w:rsidRDefault="00122160" w:rsidP="008979DF">
      <w:pPr>
        <w:ind w:left="1494"/>
        <w:jc w:val="both"/>
        <w:rPr>
          <w:color w:val="000000" w:themeColor="text1"/>
          <w:szCs w:val="24"/>
        </w:rPr>
      </w:pPr>
    </w:p>
    <w:p w14:paraId="1B0A4C00" w14:textId="77777777" w:rsidR="00C40737" w:rsidRPr="004A31FD" w:rsidRDefault="00C40737" w:rsidP="008979DF">
      <w:pPr>
        <w:numPr>
          <w:ilvl w:val="0"/>
          <w:numId w:val="3"/>
        </w:numPr>
        <w:ind w:left="1134" w:hanging="567"/>
        <w:rPr>
          <w:color w:val="000000" w:themeColor="text1"/>
          <w:szCs w:val="24"/>
        </w:rPr>
      </w:pPr>
      <w:r w:rsidRPr="004A31FD">
        <w:rPr>
          <w:color w:val="000000" w:themeColor="text1"/>
          <w:szCs w:val="24"/>
        </w:rPr>
        <w:t>Status</w:t>
      </w:r>
    </w:p>
    <w:p w14:paraId="751261C1" w14:textId="77777777" w:rsidR="00FF13D5" w:rsidRPr="003C624F" w:rsidRDefault="00FF13D5" w:rsidP="008979DF">
      <w:pPr>
        <w:ind w:left="1134"/>
        <w:jc w:val="both"/>
        <w:rPr>
          <w:color w:val="000000" w:themeColor="text1"/>
          <w:szCs w:val="24"/>
        </w:rPr>
      </w:pPr>
      <w:r w:rsidRPr="003C624F">
        <w:rPr>
          <w:color w:val="000000" w:themeColor="text1"/>
          <w:szCs w:val="24"/>
        </w:rPr>
        <w:t>Yang dilaporkan pada kolom ini yaitu</w:t>
      </w:r>
      <w:r w:rsidR="00586CD5" w:rsidRPr="003C624F">
        <w:rPr>
          <w:color w:val="000000" w:themeColor="text1"/>
          <w:szCs w:val="24"/>
        </w:rPr>
        <w:t xml:space="preserve"> sandi jenis status penyelesaian atas laporan rencana tindak dan realisasi rencana tindak dengan referensi sebagai berikut:</w:t>
      </w:r>
    </w:p>
    <w:tbl>
      <w:tblPr>
        <w:tblStyle w:val="TableGrid"/>
        <w:tblW w:w="0" w:type="auto"/>
        <w:tblInd w:w="1271" w:type="dxa"/>
        <w:tblLook w:val="04A0" w:firstRow="1" w:lastRow="0" w:firstColumn="1" w:lastColumn="0" w:noHBand="0" w:noVBand="1"/>
      </w:tblPr>
      <w:tblGrid>
        <w:gridCol w:w="624"/>
        <w:gridCol w:w="1557"/>
        <w:gridCol w:w="5609"/>
      </w:tblGrid>
      <w:tr w:rsidR="00EA232F" w:rsidRPr="003C624F" w14:paraId="5C5B611D" w14:textId="77777777" w:rsidTr="006424AD">
        <w:tc>
          <w:tcPr>
            <w:tcW w:w="567" w:type="dxa"/>
            <w:shd w:val="clear" w:color="auto" w:fill="D9D9D9" w:themeFill="background1" w:themeFillShade="D9"/>
          </w:tcPr>
          <w:p w14:paraId="5D3D2D6F" w14:textId="77777777" w:rsidR="00EA232F" w:rsidRPr="003C624F" w:rsidRDefault="00EA232F" w:rsidP="008979DF">
            <w:pPr>
              <w:jc w:val="center"/>
              <w:rPr>
                <w:b/>
                <w:color w:val="000000" w:themeColor="text1"/>
                <w:szCs w:val="24"/>
              </w:rPr>
            </w:pPr>
            <w:r w:rsidRPr="003C624F">
              <w:rPr>
                <w:b/>
                <w:color w:val="000000" w:themeColor="text1"/>
                <w:szCs w:val="24"/>
              </w:rPr>
              <w:t>No.</w:t>
            </w:r>
          </w:p>
        </w:tc>
        <w:tc>
          <w:tcPr>
            <w:tcW w:w="1559" w:type="dxa"/>
            <w:shd w:val="clear" w:color="auto" w:fill="D9D9D9" w:themeFill="background1" w:themeFillShade="D9"/>
          </w:tcPr>
          <w:p w14:paraId="0F04F323" w14:textId="77777777" w:rsidR="00EA232F" w:rsidRPr="003C624F" w:rsidRDefault="00EA232F" w:rsidP="008979DF">
            <w:pPr>
              <w:jc w:val="center"/>
              <w:rPr>
                <w:b/>
                <w:color w:val="000000" w:themeColor="text1"/>
                <w:szCs w:val="24"/>
              </w:rPr>
            </w:pPr>
            <w:r w:rsidRPr="003C624F">
              <w:rPr>
                <w:b/>
                <w:color w:val="000000" w:themeColor="text1"/>
                <w:szCs w:val="24"/>
              </w:rPr>
              <w:t>Sandi</w:t>
            </w:r>
          </w:p>
        </w:tc>
        <w:tc>
          <w:tcPr>
            <w:tcW w:w="5620" w:type="dxa"/>
            <w:shd w:val="clear" w:color="auto" w:fill="D9D9D9" w:themeFill="background1" w:themeFillShade="D9"/>
          </w:tcPr>
          <w:p w14:paraId="4BF04A33" w14:textId="77777777" w:rsidR="00EA232F" w:rsidRPr="003C624F" w:rsidRDefault="00EA232F" w:rsidP="008979DF">
            <w:pPr>
              <w:jc w:val="center"/>
              <w:rPr>
                <w:b/>
                <w:color w:val="000000" w:themeColor="text1"/>
                <w:szCs w:val="24"/>
              </w:rPr>
            </w:pPr>
            <w:r w:rsidRPr="003C624F">
              <w:rPr>
                <w:b/>
                <w:color w:val="000000" w:themeColor="text1"/>
                <w:szCs w:val="24"/>
              </w:rPr>
              <w:t>Status</w:t>
            </w:r>
          </w:p>
        </w:tc>
      </w:tr>
      <w:tr w:rsidR="00EA232F" w:rsidRPr="003C624F" w14:paraId="17BC3722" w14:textId="77777777" w:rsidTr="006424AD">
        <w:tc>
          <w:tcPr>
            <w:tcW w:w="567" w:type="dxa"/>
          </w:tcPr>
          <w:p w14:paraId="38A98687" w14:textId="77777777" w:rsidR="00EA232F" w:rsidRPr="003C624F" w:rsidRDefault="00EA232F" w:rsidP="008979DF">
            <w:pPr>
              <w:numPr>
                <w:ilvl w:val="0"/>
                <w:numId w:val="9"/>
              </w:numPr>
              <w:ind w:left="454" w:right="43" w:hanging="407"/>
              <w:rPr>
                <w:rFonts w:cs="Calibri"/>
                <w:color w:val="000000" w:themeColor="text1"/>
                <w:szCs w:val="24"/>
                <w:lang w:eastAsia="en-ID"/>
              </w:rPr>
            </w:pPr>
          </w:p>
        </w:tc>
        <w:tc>
          <w:tcPr>
            <w:tcW w:w="1559" w:type="dxa"/>
          </w:tcPr>
          <w:p w14:paraId="5A9ABF95" w14:textId="77777777" w:rsidR="00EA232F" w:rsidRPr="003C624F" w:rsidRDefault="00EA232F" w:rsidP="008979DF">
            <w:pPr>
              <w:autoSpaceDE/>
              <w:autoSpaceDN/>
              <w:jc w:val="center"/>
              <w:rPr>
                <w:rFonts w:cs="Calibri"/>
                <w:color w:val="000000" w:themeColor="text1"/>
                <w:szCs w:val="24"/>
              </w:rPr>
            </w:pPr>
            <w:r w:rsidRPr="003C624F">
              <w:rPr>
                <w:rFonts w:cs="Calibri"/>
                <w:color w:val="000000" w:themeColor="text1"/>
                <w:szCs w:val="24"/>
              </w:rPr>
              <w:t>1</w:t>
            </w:r>
          </w:p>
        </w:tc>
        <w:tc>
          <w:tcPr>
            <w:tcW w:w="5620" w:type="dxa"/>
          </w:tcPr>
          <w:p w14:paraId="7DB4AF76" w14:textId="77777777" w:rsidR="00EA232F" w:rsidRPr="003C624F" w:rsidRDefault="00EA232F" w:rsidP="008979DF">
            <w:pPr>
              <w:jc w:val="both"/>
              <w:rPr>
                <w:rFonts w:cs="Calibri"/>
                <w:color w:val="000000" w:themeColor="text1"/>
                <w:szCs w:val="24"/>
              </w:rPr>
            </w:pPr>
            <w:r w:rsidRPr="003C624F">
              <w:rPr>
                <w:rFonts w:cs="Calibri"/>
                <w:color w:val="000000" w:themeColor="text1"/>
                <w:szCs w:val="24"/>
              </w:rPr>
              <w:t>Telah diselesaikan</w:t>
            </w:r>
          </w:p>
        </w:tc>
      </w:tr>
      <w:tr w:rsidR="00EA232F" w:rsidRPr="003C624F" w14:paraId="766CF9B8" w14:textId="77777777" w:rsidTr="006424AD">
        <w:tc>
          <w:tcPr>
            <w:tcW w:w="567" w:type="dxa"/>
          </w:tcPr>
          <w:p w14:paraId="2A9BD12B" w14:textId="77777777" w:rsidR="00EA232F" w:rsidRPr="003C624F" w:rsidRDefault="00EA232F" w:rsidP="008979DF">
            <w:pPr>
              <w:numPr>
                <w:ilvl w:val="0"/>
                <w:numId w:val="9"/>
              </w:numPr>
              <w:ind w:left="454" w:right="43" w:hanging="407"/>
              <w:rPr>
                <w:rFonts w:cs="Calibri"/>
                <w:color w:val="000000" w:themeColor="text1"/>
                <w:szCs w:val="24"/>
                <w:lang w:eastAsia="en-ID"/>
              </w:rPr>
            </w:pPr>
          </w:p>
        </w:tc>
        <w:tc>
          <w:tcPr>
            <w:tcW w:w="1559" w:type="dxa"/>
          </w:tcPr>
          <w:p w14:paraId="36B432D7" w14:textId="77777777" w:rsidR="00EA232F" w:rsidRPr="003C624F" w:rsidRDefault="00EA232F" w:rsidP="008979DF">
            <w:pPr>
              <w:jc w:val="center"/>
              <w:rPr>
                <w:rFonts w:cs="Calibri"/>
                <w:color w:val="000000" w:themeColor="text1"/>
                <w:szCs w:val="24"/>
              </w:rPr>
            </w:pPr>
            <w:r w:rsidRPr="003C624F">
              <w:rPr>
                <w:rFonts w:cs="Calibri"/>
                <w:color w:val="000000" w:themeColor="text1"/>
                <w:szCs w:val="24"/>
              </w:rPr>
              <w:t>2</w:t>
            </w:r>
          </w:p>
        </w:tc>
        <w:tc>
          <w:tcPr>
            <w:tcW w:w="5620" w:type="dxa"/>
          </w:tcPr>
          <w:p w14:paraId="3A0F423D" w14:textId="77777777" w:rsidR="00EA232F" w:rsidRPr="003C624F" w:rsidRDefault="00EA232F" w:rsidP="008979DF">
            <w:pPr>
              <w:jc w:val="both"/>
              <w:rPr>
                <w:rFonts w:cs="Calibri"/>
                <w:color w:val="000000" w:themeColor="text1"/>
                <w:szCs w:val="24"/>
              </w:rPr>
            </w:pPr>
            <w:r w:rsidRPr="003C624F">
              <w:rPr>
                <w:rFonts w:cs="Calibri"/>
                <w:color w:val="000000" w:themeColor="text1"/>
                <w:szCs w:val="24"/>
              </w:rPr>
              <w:t>Belum diselesaiakan</w:t>
            </w:r>
          </w:p>
        </w:tc>
      </w:tr>
    </w:tbl>
    <w:p w14:paraId="4DB506B2" w14:textId="77777777" w:rsidR="00EA232F" w:rsidRPr="003C624F" w:rsidRDefault="00EA232F" w:rsidP="008979DF">
      <w:pPr>
        <w:jc w:val="both"/>
        <w:rPr>
          <w:color w:val="000000" w:themeColor="text1"/>
          <w:szCs w:val="24"/>
        </w:rPr>
      </w:pPr>
    </w:p>
    <w:p w14:paraId="34CEC86F" w14:textId="6DBEDED6" w:rsidR="00C40737" w:rsidRPr="003C624F" w:rsidRDefault="007648D7" w:rsidP="008979DF">
      <w:pPr>
        <w:numPr>
          <w:ilvl w:val="0"/>
          <w:numId w:val="3"/>
        </w:numPr>
        <w:ind w:left="1134" w:hanging="567"/>
        <w:rPr>
          <w:color w:val="000000" w:themeColor="text1"/>
          <w:szCs w:val="24"/>
        </w:rPr>
      </w:pPr>
      <w:r w:rsidRPr="003C624F">
        <w:rPr>
          <w:color w:val="000000" w:themeColor="text1"/>
          <w:szCs w:val="24"/>
        </w:rPr>
        <w:t xml:space="preserve">Status </w:t>
      </w:r>
      <w:r w:rsidR="00C40737" w:rsidRPr="003C624F">
        <w:rPr>
          <w:color w:val="000000" w:themeColor="text1"/>
          <w:szCs w:val="24"/>
        </w:rPr>
        <w:t>Dokumen Pendukung</w:t>
      </w:r>
    </w:p>
    <w:p w14:paraId="7BEC2822" w14:textId="235CEFFB" w:rsidR="00EA232F" w:rsidRPr="004A31FD" w:rsidRDefault="00FF13D5" w:rsidP="008979DF">
      <w:pPr>
        <w:ind w:left="1134"/>
        <w:jc w:val="both"/>
        <w:rPr>
          <w:color w:val="000000" w:themeColor="text1"/>
          <w:szCs w:val="24"/>
        </w:rPr>
      </w:pPr>
      <w:r w:rsidRPr="003C624F">
        <w:rPr>
          <w:color w:val="000000" w:themeColor="text1"/>
          <w:szCs w:val="24"/>
        </w:rPr>
        <w:t>Yang dilaporkan pada kolom ini yaitu</w:t>
      </w:r>
      <w:r w:rsidR="00586CD5" w:rsidRPr="003C624F">
        <w:rPr>
          <w:color w:val="000000" w:themeColor="text1"/>
          <w:szCs w:val="24"/>
        </w:rPr>
        <w:t xml:space="preserve"> sandi jenis ada atau tidaknya </w:t>
      </w:r>
      <w:r w:rsidR="007C57C7" w:rsidRPr="003C624F">
        <w:rPr>
          <w:color w:val="000000" w:themeColor="text1"/>
          <w:szCs w:val="24"/>
          <w:lang w:val="en-US"/>
        </w:rPr>
        <w:t xml:space="preserve">informasi yang dibutuhkan dalam </w:t>
      </w:r>
      <w:r w:rsidR="00586CD5" w:rsidRPr="003C624F">
        <w:rPr>
          <w:color w:val="000000" w:themeColor="text1"/>
          <w:szCs w:val="24"/>
        </w:rPr>
        <w:t xml:space="preserve">dokumen pendukung dalam penyampaian </w:t>
      </w:r>
      <w:r w:rsidR="00FA6E63" w:rsidRPr="003C624F">
        <w:rPr>
          <w:color w:val="000000" w:themeColor="text1"/>
          <w:szCs w:val="24"/>
        </w:rPr>
        <w:t>L</w:t>
      </w:r>
      <w:r w:rsidR="00586CD5" w:rsidRPr="003C624F">
        <w:rPr>
          <w:color w:val="000000" w:themeColor="text1"/>
          <w:szCs w:val="24"/>
        </w:rPr>
        <w:t>aporan, dengan referensi sebagai berikut:</w:t>
      </w:r>
    </w:p>
    <w:p w14:paraId="2DCC8A14" w14:textId="77777777" w:rsidR="00586CD5" w:rsidRDefault="00586CD5" w:rsidP="008979DF">
      <w:pPr>
        <w:ind w:left="1134"/>
        <w:jc w:val="both"/>
        <w:rPr>
          <w:color w:val="000000" w:themeColor="text1"/>
          <w:szCs w:val="24"/>
        </w:rPr>
      </w:pPr>
    </w:p>
    <w:p w14:paraId="4A14C873" w14:textId="77777777" w:rsidR="006D3C31" w:rsidRPr="004A31FD" w:rsidRDefault="006D3C31" w:rsidP="008979DF">
      <w:pPr>
        <w:ind w:left="1134"/>
        <w:jc w:val="both"/>
        <w:rPr>
          <w:color w:val="000000" w:themeColor="text1"/>
          <w:szCs w:val="24"/>
        </w:rPr>
      </w:pPr>
    </w:p>
    <w:tbl>
      <w:tblPr>
        <w:tblStyle w:val="TableGrid"/>
        <w:tblW w:w="0" w:type="auto"/>
        <w:tblInd w:w="1271" w:type="dxa"/>
        <w:tblLook w:val="04A0" w:firstRow="1" w:lastRow="0" w:firstColumn="1" w:lastColumn="0" w:noHBand="0" w:noVBand="1"/>
      </w:tblPr>
      <w:tblGrid>
        <w:gridCol w:w="624"/>
        <w:gridCol w:w="1557"/>
        <w:gridCol w:w="5609"/>
      </w:tblGrid>
      <w:tr w:rsidR="00EA232F" w:rsidRPr="004A31FD" w14:paraId="408C7222" w14:textId="77777777" w:rsidTr="006424AD">
        <w:tc>
          <w:tcPr>
            <w:tcW w:w="567" w:type="dxa"/>
            <w:shd w:val="clear" w:color="auto" w:fill="D9D9D9" w:themeFill="background1" w:themeFillShade="D9"/>
          </w:tcPr>
          <w:p w14:paraId="1AD9E022" w14:textId="77777777" w:rsidR="00EA232F" w:rsidRPr="004A31FD" w:rsidRDefault="00EA232F" w:rsidP="008979DF">
            <w:pPr>
              <w:jc w:val="center"/>
              <w:rPr>
                <w:b/>
                <w:color w:val="000000" w:themeColor="text1"/>
                <w:szCs w:val="24"/>
              </w:rPr>
            </w:pPr>
            <w:r w:rsidRPr="004A31FD">
              <w:rPr>
                <w:b/>
                <w:color w:val="000000" w:themeColor="text1"/>
                <w:szCs w:val="24"/>
              </w:rPr>
              <w:t>No.</w:t>
            </w:r>
          </w:p>
        </w:tc>
        <w:tc>
          <w:tcPr>
            <w:tcW w:w="1559" w:type="dxa"/>
            <w:shd w:val="clear" w:color="auto" w:fill="D9D9D9" w:themeFill="background1" w:themeFillShade="D9"/>
          </w:tcPr>
          <w:p w14:paraId="33783B0A" w14:textId="77777777" w:rsidR="00EA232F" w:rsidRPr="004A31FD" w:rsidRDefault="00EA232F" w:rsidP="008979DF">
            <w:pPr>
              <w:jc w:val="center"/>
              <w:rPr>
                <w:b/>
                <w:color w:val="000000" w:themeColor="text1"/>
                <w:szCs w:val="24"/>
              </w:rPr>
            </w:pPr>
            <w:r w:rsidRPr="004A31FD">
              <w:rPr>
                <w:b/>
                <w:color w:val="000000" w:themeColor="text1"/>
                <w:szCs w:val="24"/>
              </w:rPr>
              <w:t>Sandi</w:t>
            </w:r>
          </w:p>
        </w:tc>
        <w:tc>
          <w:tcPr>
            <w:tcW w:w="5620" w:type="dxa"/>
            <w:shd w:val="clear" w:color="auto" w:fill="D9D9D9" w:themeFill="background1" w:themeFillShade="D9"/>
          </w:tcPr>
          <w:p w14:paraId="267DBB70" w14:textId="77777777" w:rsidR="00EA232F" w:rsidRPr="004A31FD" w:rsidRDefault="00EA232F" w:rsidP="008979DF">
            <w:pPr>
              <w:jc w:val="center"/>
              <w:rPr>
                <w:b/>
                <w:color w:val="000000" w:themeColor="text1"/>
                <w:szCs w:val="24"/>
              </w:rPr>
            </w:pPr>
            <w:r w:rsidRPr="004A31FD">
              <w:rPr>
                <w:b/>
                <w:color w:val="000000" w:themeColor="text1"/>
                <w:szCs w:val="24"/>
              </w:rPr>
              <w:t>Status</w:t>
            </w:r>
          </w:p>
        </w:tc>
      </w:tr>
      <w:tr w:rsidR="00EA232F" w:rsidRPr="004A31FD" w14:paraId="24C3EF4E" w14:textId="77777777" w:rsidTr="006424AD">
        <w:tc>
          <w:tcPr>
            <w:tcW w:w="567" w:type="dxa"/>
          </w:tcPr>
          <w:p w14:paraId="67034FE6" w14:textId="77777777" w:rsidR="00EA232F" w:rsidRPr="004A31FD" w:rsidRDefault="00EA232F" w:rsidP="008979DF">
            <w:pPr>
              <w:numPr>
                <w:ilvl w:val="0"/>
                <w:numId w:val="10"/>
              </w:numPr>
              <w:ind w:left="454" w:right="43" w:hanging="407"/>
              <w:rPr>
                <w:rFonts w:cs="Calibri"/>
                <w:color w:val="000000" w:themeColor="text1"/>
                <w:szCs w:val="24"/>
                <w:lang w:eastAsia="en-ID"/>
              </w:rPr>
            </w:pPr>
          </w:p>
        </w:tc>
        <w:tc>
          <w:tcPr>
            <w:tcW w:w="1559" w:type="dxa"/>
          </w:tcPr>
          <w:p w14:paraId="051D2AB0" w14:textId="77777777" w:rsidR="00EA232F" w:rsidRPr="004A31FD" w:rsidRDefault="00EA232F" w:rsidP="008979DF">
            <w:pPr>
              <w:autoSpaceDE/>
              <w:autoSpaceDN/>
              <w:jc w:val="center"/>
              <w:rPr>
                <w:rFonts w:cs="Calibri"/>
                <w:color w:val="000000" w:themeColor="text1"/>
                <w:szCs w:val="24"/>
              </w:rPr>
            </w:pPr>
            <w:r w:rsidRPr="004A31FD">
              <w:rPr>
                <w:rFonts w:cs="Calibri"/>
                <w:color w:val="000000" w:themeColor="text1"/>
                <w:szCs w:val="24"/>
              </w:rPr>
              <w:t>1</w:t>
            </w:r>
          </w:p>
        </w:tc>
        <w:tc>
          <w:tcPr>
            <w:tcW w:w="5620" w:type="dxa"/>
          </w:tcPr>
          <w:p w14:paraId="4AFB4647" w14:textId="77777777" w:rsidR="00EA232F" w:rsidRPr="004A31FD" w:rsidRDefault="00EA232F" w:rsidP="008979DF">
            <w:pPr>
              <w:jc w:val="both"/>
              <w:rPr>
                <w:rFonts w:cs="Calibri"/>
                <w:color w:val="000000" w:themeColor="text1"/>
                <w:szCs w:val="24"/>
              </w:rPr>
            </w:pPr>
            <w:r w:rsidRPr="004A31FD">
              <w:rPr>
                <w:rFonts w:cs="Calibri"/>
                <w:color w:val="000000" w:themeColor="text1"/>
                <w:szCs w:val="24"/>
              </w:rPr>
              <w:t>Terdapat informasi yang dibutuhkan dalam dokumen pendukung</w:t>
            </w:r>
          </w:p>
        </w:tc>
      </w:tr>
      <w:tr w:rsidR="00EA232F" w:rsidRPr="004A31FD" w14:paraId="321F151D" w14:textId="77777777" w:rsidTr="006424AD">
        <w:tc>
          <w:tcPr>
            <w:tcW w:w="567" w:type="dxa"/>
          </w:tcPr>
          <w:p w14:paraId="0BC05131" w14:textId="77777777" w:rsidR="00EA232F" w:rsidRPr="004A31FD" w:rsidRDefault="00EA232F" w:rsidP="008979DF">
            <w:pPr>
              <w:numPr>
                <w:ilvl w:val="0"/>
                <w:numId w:val="10"/>
              </w:numPr>
              <w:ind w:left="454" w:right="43" w:hanging="407"/>
              <w:rPr>
                <w:rFonts w:cs="Calibri"/>
                <w:color w:val="000000" w:themeColor="text1"/>
                <w:szCs w:val="24"/>
                <w:lang w:eastAsia="en-ID"/>
              </w:rPr>
            </w:pPr>
          </w:p>
        </w:tc>
        <w:tc>
          <w:tcPr>
            <w:tcW w:w="1559" w:type="dxa"/>
          </w:tcPr>
          <w:p w14:paraId="6BF76DB6" w14:textId="77777777" w:rsidR="00EA232F" w:rsidRPr="004A31FD" w:rsidRDefault="00EA232F" w:rsidP="008979DF">
            <w:pPr>
              <w:jc w:val="center"/>
              <w:rPr>
                <w:rFonts w:cs="Calibri"/>
                <w:color w:val="000000" w:themeColor="text1"/>
                <w:szCs w:val="24"/>
              </w:rPr>
            </w:pPr>
            <w:r w:rsidRPr="004A31FD">
              <w:rPr>
                <w:rFonts w:cs="Calibri"/>
                <w:color w:val="000000" w:themeColor="text1"/>
                <w:szCs w:val="24"/>
              </w:rPr>
              <w:t>2</w:t>
            </w:r>
          </w:p>
        </w:tc>
        <w:tc>
          <w:tcPr>
            <w:tcW w:w="5620" w:type="dxa"/>
          </w:tcPr>
          <w:p w14:paraId="0E38BFB4" w14:textId="77777777" w:rsidR="00EA232F" w:rsidRPr="004A31FD" w:rsidRDefault="00EA232F" w:rsidP="008979DF">
            <w:pPr>
              <w:jc w:val="both"/>
              <w:rPr>
                <w:rFonts w:cs="Calibri"/>
                <w:color w:val="000000" w:themeColor="text1"/>
                <w:szCs w:val="24"/>
              </w:rPr>
            </w:pPr>
            <w:r w:rsidRPr="004A31FD">
              <w:rPr>
                <w:rFonts w:cs="Calibri"/>
                <w:color w:val="000000" w:themeColor="text1"/>
                <w:szCs w:val="24"/>
              </w:rPr>
              <w:t>Tidak ada informasi yang dibutuhkan dalam dokumen pendukung</w:t>
            </w:r>
          </w:p>
        </w:tc>
      </w:tr>
    </w:tbl>
    <w:p w14:paraId="6D79C044" w14:textId="77777777" w:rsidR="00EA232F" w:rsidRPr="004A31FD" w:rsidRDefault="00EA232F" w:rsidP="008979DF">
      <w:pPr>
        <w:ind w:left="1134"/>
        <w:jc w:val="both"/>
        <w:rPr>
          <w:color w:val="000000" w:themeColor="text1"/>
          <w:szCs w:val="24"/>
        </w:rPr>
      </w:pPr>
    </w:p>
    <w:p w14:paraId="72D1DC86" w14:textId="77777777" w:rsidR="002F5575" w:rsidRPr="00934B63" w:rsidRDefault="002F5575" w:rsidP="00934B63">
      <w:pPr>
        <w:pStyle w:val="Heading2"/>
        <w:numPr>
          <w:ilvl w:val="0"/>
          <w:numId w:val="2"/>
        </w:numPr>
        <w:spacing w:after="120"/>
        <w:ind w:left="567" w:hanging="567"/>
        <w:rPr>
          <w:b/>
          <w:bCs/>
          <w:color w:val="000000" w:themeColor="text1"/>
          <w:szCs w:val="24"/>
        </w:rPr>
      </w:pPr>
      <w:r w:rsidRPr="00934B63">
        <w:rPr>
          <w:b/>
          <w:bCs/>
          <w:color w:val="000000" w:themeColor="text1"/>
          <w:szCs w:val="24"/>
        </w:rPr>
        <w:t xml:space="preserve">Penjelasan </w:t>
      </w:r>
      <w:r w:rsidR="00A83247" w:rsidRPr="00934B63">
        <w:rPr>
          <w:b/>
          <w:bCs/>
          <w:i/>
          <w:iCs/>
          <w:color w:val="000000" w:themeColor="text1"/>
          <w:szCs w:val="24"/>
        </w:rPr>
        <w:t>Form</w:t>
      </w:r>
      <w:r w:rsidR="00A83247" w:rsidRPr="00934B63">
        <w:rPr>
          <w:b/>
          <w:bCs/>
          <w:color w:val="000000" w:themeColor="text1"/>
          <w:szCs w:val="24"/>
        </w:rPr>
        <w:t xml:space="preserve"> 02.00 – Dokumen Pendukung</w:t>
      </w:r>
    </w:p>
    <w:p w14:paraId="15D058B8" w14:textId="0C71EFB1" w:rsidR="00174AFB" w:rsidRPr="004A31FD" w:rsidRDefault="005B1045" w:rsidP="008979DF">
      <w:pPr>
        <w:ind w:left="567"/>
        <w:jc w:val="both"/>
        <w:rPr>
          <w:color w:val="000000" w:themeColor="text1"/>
          <w:szCs w:val="24"/>
          <w:lang w:val="en-US"/>
        </w:rPr>
      </w:pPr>
      <w:r>
        <w:rPr>
          <w:color w:val="000000" w:themeColor="text1"/>
          <w:szCs w:val="24"/>
        </w:rPr>
        <w:t>BUS</w:t>
      </w:r>
      <w:r>
        <w:rPr>
          <w:color w:val="000000" w:themeColor="text1"/>
          <w:szCs w:val="24"/>
          <w:lang w:val="en-US"/>
        </w:rPr>
        <w:t xml:space="preserve">, </w:t>
      </w:r>
      <w:r>
        <w:rPr>
          <w:color w:val="000000" w:themeColor="text1"/>
          <w:szCs w:val="24"/>
        </w:rPr>
        <w:t>UUS</w:t>
      </w:r>
      <w:r>
        <w:rPr>
          <w:color w:val="000000" w:themeColor="text1"/>
          <w:szCs w:val="24"/>
          <w:lang w:val="en-US"/>
        </w:rPr>
        <w:t xml:space="preserve"> atau KPBLN</w:t>
      </w:r>
      <w:r w:rsidRPr="004A31FD">
        <w:rPr>
          <w:color w:val="000000" w:themeColor="text1"/>
          <w:szCs w:val="24"/>
        </w:rPr>
        <w:t xml:space="preserve"> </w:t>
      </w:r>
      <w:r w:rsidR="00A83247" w:rsidRPr="004A31FD">
        <w:rPr>
          <w:color w:val="000000" w:themeColor="text1"/>
          <w:szCs w:val="24"/>
        </w:rPr>
        <w:t>menyampaikan dokumen pendukung sesuai dengan dokumen yang diwajibkan dalam ketentuan peraturan perundang-undangan</w:t>
      </w:r>
      <w:r w:rsidR="00FD1AE2" w:rsidRPr="004A31FD">
        <w:rPr>
          <w:color w:val="000000" w:themeColor="text1"/>
          <w:szCs w:val="24"/>
          <w:lang w:val="en-US"/>
        </w:rPr>
        <w:t xml:space="preserve"> dan/atau diminta Otoritas Jasa Keuangan dalam rangka tindak lanjut pengawasan atas pemeriksaan</w:t>
      </w:r>
      <w:r w:rsidR="00A83247" w:rsidRPr="004A31FD">
        <w:rPr>
          <w:color w:val="000000" w:themeColor="text1"/>
          <w:szCs w:val="24"/>
        </w:rPr>
        <w:t>.</w:t>
      </w:r>
      <w:r w:rsidR="00066A6A" w:rsidRPr="004A31FD">
        <w:rPr>
          <w:color w:val="000000" w:themeColor="text1"/>
          <w:szCs w:val="24"/>
        </w:rPr>
        <w:t xml:space="preserve"> Setiap 1 (satu) jenis Laporan Insidental, </w:t>
      </w:r>
      <w:r>
        <w:rPr>
          <w:color w:val="000000" w:themeColor="text1"/>
          <w:szCs w:val="24"/>
        </w:rPr>
        <w:t>BUS</w:t>
      </w:r>
      <w:r>
        <w:rPr>
          <w:color w:val="000000" w:themeColor="text1"/>
          <w:szCs w:val="24"/>
          <w:lang w:val="en-US"/>
        </w:rPr>
        <w:t xml:space="preserve">, </w:t>
      </w:r>
      <w:r>
        <w:rPr>
          <w:color w:val="000000" w:themeColor="text1"/>
          <w:szCs w:val="24"/>
        </w:rPr>
        <w:t>UUS</w:t>
      </w:r>
      <w:r>
        <w:rPr>
          <w:color w:val="000000" w:themeColor="text1"/>
          <w:szCs w:val="24"/>
          <w:lang w:val="en-US"/>
        </w:rPr>
        <w:t xml:space="preserve"> atau KPBLN</w:t>
      </w:r>
      <w:r w:rsidRPr="004A31FD">
        <w:rPr>
          <w:color w:val="000000" w:themeColor="text1"/>
          <w:szCs w:val="24"/>
        </w:rPr>
        <w:t xml:space="preserve"> </w:t>
      </w:r>
      <w:r w:rsidR="00066A6A" w:rsidRPr="004A31FD">
        <w:rPr>
          <w:color w:val="000000" w:themeColor="text1"/>
          <w:szCs w:val="24"/>
        </w:rPr>
        <w:t xml:space="preserve">menyiapkan 1 (satu) </w:t>
      </w:r>
      <w:r w:rsidR="00066A6A" w:rsidRPr="004A31FD">
        <w:rPr>
          <w:i/>
          <w:iCs/>
          <w:color w:val="000000" w:themeColor="text1"/>
          <w:szCs w:val="24"/>
        </w:rPr>
        <w:t>file</w:t>
      </w:r>
      <w:r w:rsidR="00066A6A" w:rsidRPr="004A31FD">
        <w:rPr>
          <w:color w:val="000000" w:themeColor="text1"/>
          <w:szCs w:val="24"/>
        </w:rPr>
        <w:t xml:space="preserve"> dokumen pendukung dalam bentuk (.</w:t>
      </w:r>
      <w:r w:rsidR="00066A6A" w:rsidRPr="004A31FD">
        <w:rPr>
          <w:i/>
          <w:iCs/>
          <w:color w:val="000000" w:themeColor="text1"/>
          <w:szCs w:val="24"/>
        </w:rPr>
        <w:t>pdf</w:t>
      </w:r>
      <w:r w:rsidR="00066A6A" w:rsidRPr="004A31FD">
        <w:rPr>
          <w:color w:val="000000" w:themeColor="text1"/>
          <w:szCs w:val="24"/>
        </w:rPr>
        <w:t>) yang berisi seluruh dokumen yang dipersyaratkan dalam ketentuan peraturan perundang-undangan</w:t>
      </w:r>
      <w:r w:rsidR="00FD1AE2" w:rsidRPr="004A31FD">
        <w:rPr>
          <w:color w:val="000000" w:themeColor="text1"/>
          <w:szCs w:val="24"/>
          <w:lang w:val="en-US"/>
        </w:rPr>
        <w:t xml:space="preserve"> dan/atau permintaan Otoritas Jasa Keuangan.</w:t>
      </w:r>
    </w:p>
    <w:p w14:paraId="74E842D0" w14:textId="77777777" w:rsidR="00066A6A" w:rsidRPr="004A31FD" w:rsidRDefault="00066A6A" w:rsidP="008979DF">
      <w:pPr>
        <w:rPr>
          <w:color w:val="000000" w:themeColor="text1"/>
          <w:szCs w:val="24"/>
        </w:rPr>
        <w:sectPr w:rsidR="00066A6A" w:rsidRPr="004A31FD" w:rsidSect="0079358B">
          <w:pgSz w:w="11907" w:h="18711"/>
          <w:pgMar w:top="1418" w:right="1418" w:bottom="1418" w:left="1418" w:header="709" w:footer="709" w:gutter="0"/>
          <w:cols w:space="708"/>
          <w:docGrid w:linePitch="360"/>
        </w:sectPr>
      </w:pPr>
    </w:p>
    <w:p w14:paraId="0D5819B4" w14:textId="77777777" w:rsidR="00FE38A5" w:rsidRPr="004A31FD" w:rsidRDefault="00FE38A5" w:rsidP="008979DF">
      <w:pPr>
        <w:pStyle w:val="Heading1"/>
        <w:spacing w:before="0"/>
        <w:jc w:val="center"/>
        <w:rPr>
          <w:b/>
          <w:color w:val="000000" w:themeColor="text1"/>
          <w:szCs w:val="24"/>
        </w:rPr>
      </w:pPr>
      <w:r w:rsidRPr="004A31FD">
        <w:rPr>
          <w:b/>
          <w:color w:val="000000" w:themeColor="text1"/>
          <w:szCs w:val="24"/>
        </w:rPr>
        <w:lastRenderedPageBreak/>
        <w:t>BAB II</w:t>
      </w:r>
      <w:r w:rsidR="00282DAB" w:rsidRPr="004A31FD">
        <w:rPr>
          <w:b/>
          <w:color w:val="000000" w:themeColor="text1"/>
          <w:szCs w:val="24"/>
        </w:rPr>
        <w:t>I</w:t>
      </w:r>
    </w:p>
    <w:p w14:paraId="07DED6DA" w14:textId="77777777" w:rsidR="00FE38A5" w:rsidRPr="004A31FD" w:rsidRDefault="00FE38A5" w:rsidP="008979DF">
      <w:pPr>
        <w:pStyle w:val="Heading1"/>
        <w:spacing w:before="0"/>
        <w:jc w:val="center"/>
        <w:rPr>
          <w:b/>
          <w:color w:val="000000" w:themeColor="text1"/>
          <w:szCs w:val="24"/>
        </w:rPr>
      </w:pPr>
      <w:r w:rsidRPr="004A31FD">
        <w:rPr>
          <w:b/>
          <w:color w:val="000000" w:themeColor="text1"/>
          <w:szCs w:val="24"/>
        </w:rPr>
        <w:t>PENGISIAN LAPORAN INSIDENTAL</w:t>
      </w:r>
    </w:p>
    <w:p w14:paraId="0AE50F1D" w14:textId="77777777" w:rsidR="0071188B" w:rsidRPr="004A31FD" w:rsidRDefault="008A4CD6" w:rsidP="008979DF">
      <w:pPr>
        <w:jc w:val="center"/>
        <w:rPr>
          <w:b/>
          <w:color w:val="000000" w:themeColor="text1"/>
          <w:szCs w:val="24"/>
        </w:rPr>
      </w:pPr>
      <w:r w:rsidRPr="004A31FD">
        <w:rPr>
          <w:b/>
          <w:i/>
          <w:color w:val="000000" w:themeColor="text1"/>
          <w:szCs w:val="24"/>
        </w:rPr>
        <w:t>FORM</w:t>
      </w:r>
      <w:r w:rsidRPr="004A31FD">
        <w:rPr>
          <w:b/>
          <w:color w:val="000000" w:themeColor="text1"/>
          <w:szCs w:val="24"/>
        </w:rPr>
        <w:t xml:space="preserve"> 01.00 – INFORMASI KEUANGAN</w:t>
      </w:r>
    </w:p>
    <w:p w14:paraId="10817B91" w14:textId="77777777" w:rsidR="008A4CD6" w:rsidRPr="004A31FD" w:rsidRDefault="008A4CD6" w:rsidP="008979DF">
      <w:pPr>
        <w:jc w:val="both"/>
        <w:rPr>
          <w:color w:val="000000" w:themeColor="text1"/>
          <w:szCs w:val="24"/>
        </w:rPr>
      </w:pPr>
    </w:p>
    <w:p w14:paraId="526E2DB6" w14:textId="77777777" w:rsidR="00282DAB" w:rsidRPr="004A31FD" w:rsidRDefault="00282DAB" w:rsidP="008979DF">
      <w:pPr>
        <w:pStyle w:val="Heading2"/>
        <w:numPr>
          <w:ilvl w:val="0"/>
          <w:numId w:val="22"/>
        </w:numPr>
        <w:ind w:left="567" w:hanging="567"/>
        <w:rPr>
          <w:i/>
          <w:color w:val="000000" w:themeColor="text1"/>
          <w:szCs w:val="24"/>
        </w:rPr>
      </w:pPr>
      <w:r w:rsidRPr="004A31FD">
        <w:rPr>
          <w:color w:val="000000" w:themeColor="text1"/>
          <w:szCs w:val="24"/>
        </w:rPr>
        <w:t xml:space="preserve">Pengisian </w:t>
      </w:r>
      <w:r w:rsidRPr="004A31FD">
        <w:rPr>
          <w:i/>
          <w:color w:val="000000" w:themeColor="text1"/>
          <w:szCs w:val="24"/>
        </w:rPr>
        <w:t xml:space="preserve">Form </w:t>
      </w:r>
    </w:p>
    <w:p w14:paraId="67DC7642" w14:textId="6CD7687D" w:rsidR="008A4CD6" w:rsidRPr="004A31FD" w:rsidRDefault="005B1045" w:rsidP="008979DF">
      <w:pPr>
        <w:ind w:left="567"/>
        <w:jc w:val="both"/>
        <w:rPr>
          <w:color w:val="000000" w:themeColor="text1"/>
          <w:szCs w:val="24"/>
        </w:rPr>
      </w:pPr>
      <w:r>
        <w:rPr>
          <w:color w:val="000000" w:themeColor="text1"/>
          <w:szCs w:val="24"/>
        </w:rPr>
        <w:t>BUS</w:t>
      </w:r>
      <w:r>
        <w:rPr>
          <w:color w:val="000000" w:themeColor="text1"/>
          <w:szCs w:val="24"/>
          <w:lang w:val="en-US"/>
        </w:rPr>
        <w:t xml:space="preserve">, </w:t>
      </w:r>
      <w:r>
        <w:rPr>
          <w:color w:val="000000" w:themeColor="text1"/>
          <w:szCs w:val="24"/>
        </w:rPr>
        <w:t>UUS</w:t>
      </w:r>
      <w:r>
        <w:rPr>
          <w:color w:val="000000" w:themeColor="text1"/>
          <w:szCs w:val="24"/>
          <w:lang w:val="en-US"/>
        </w:rPr>
        <w:t xml:space="preserve"> atau KPBLN</w:t>
      </w:r>
      <w:r w:rsidRPr="004A31FD">
        <w:rPr>
          <w:color w:val="000000" w:themeColor="text1"/>
          <w:szCs w:val="24"/>
        </w:rPr>
        <w:t xml:space="preserve"> </w:t>
      </w:r>
      <w:r w:rsidR="008A4CD6" w:rsidRPr="004A31FD">
        <w:rPr>
          <w:color w:val="000000" w:themeColor="text1"/>
          <w:szCs w:val="24"/>
        </w:rPr>
        <w:t xml:space="preserve">menyampaikan Laporan Insidental dengan mengisi data dan/atau informasi dalam </w:t>
      </w:r>
      <w:r w:rsidR="008A4CD6" w:rsidRPr="004A31FD">
        <w:rPr>
          <w:i/>
          <w:color w:val="000000" w:themeColor="text1"/>
          <w:szCs w:val="24"/>
        </w:rPr>
        <w:t>form</w:t>
      </w:r>
      <w:r w:rsidR="008A4CD6" w:rsidRPr="004A31FD">
        <w:rPr>
          <w:color w:val="000000" w:themeColor="text1"/>
          <w:szCs w:val="24"/>
        </w:rPr>
        <w:t xml:space="preserve"> 01.00 – Informasi Keuangan</w:t>
      </w:r>
      <w:r w:rsidR="00282DAB" w:rsidRPr="004A31FD">
        <w:rPr>
          <w:color w:val="000000" w:themeColor="text1"/>
          <w:szCs w:val="24"/>
        </w:rPr>
        <w:t>. Tabel</w:t>
      </w:r>
      <w:r w:rsidR="008A4CD6" w:rsidRPr="004A31FD">
        <w:rPr>
          <w:color w:val="000000" w:themeColor="text1"/>
          <w:szCs w:val="24"/>
        </w:rPr>
        <w:t xml:space="preserve"> di bawah ini</w:t>
      </w:r>
      <w:r w:rsidR="00282DAB" w:rsidRPr="004A31FD">
        <w:rPr>
          <w:color w:val="000000" w:themeColor="text1"/>
          <w:szCs w:val="24"/>
        </w:rPr>
        <w:t xml:space="preserve"> merupakan penjelasan mengenai kolom dalam </w:t>
      </w:r>
      <w:r w:rsidR="00282DAB" w:rsidRPr="004A31FD">
        <w:rPr>
          <w:i/>
          <w:color w:val="000000" w:themeColor="text1"/>
          <w:szCs w:val="24"/>
        </w:rPr>
        <w:t xml:space="preserve">form </w:t>
      </w:r>
      <w:r w:rsidR="00282DAB" w:rsidRPr="004A31FD">
        <w:rPr>
          <w:color w:val="000000" w:themeColor="text1"/>
          <w:szCs w:val="24"/>
        </w:rPr>
        <w:t xml:space="preserve">01.00 – Informasi Keuangan yang bersifat </w:t>
      </w:r>
      <w:r w:rsidR="00282DAB" w:rsidRPr="004A31FD">
        <w:rPr>
          <w:i/>
          <w:color w:val="000000" w:themeColor="text1"/>
          <w:szCs w:val="24"/>
        </w:rPr>
        <w:t>mandatory</w:t>
      </w:r>
      <w:r w:rsidR="00282DAB" w:rsidRPr="004A31FD">
        <w:rPr>
          <w:color w:val="000000" w:themeColor="text1"/>
          <w:szCs w:val="24"/>
        </w:rPr>
        <w:t xml:space="preserve"> untuk diisi oleh </w:t>
      </w:r>
      <w:r>
        <w:rPr>
          <w:color w:val="000000" w:themeColor="text1"/>
          <w:szCs w:val="24"/>
        </w:rPr>
        <w:t>BUS</w:t>
      </w:r>
      <w:r>
        <w:rPr>
          <w:color w:val="000000" w:themeColor="text1"/>
          <w:szCs w:val="24"/>
          <w:lang w:val="en-US"/>
        </w:rPr>
        <w:t xml:space="preserve">, </w:t>
      </w:r>
      <w:r>
        <w:rPr>
          <w:color w:val="000000" w:themeColor="text1"/>
          <w:szCs w:val="24"/>
        </w:rPr>
        <w:t>UUS</w:t>
      </w:r>
      <w:r>
        <w:rPr>
          <w:color w:val="000000" w:themeColor="text1"/>
          <w:szCs w:val="24"/>
          <w:lang w:val="en-US"/>
        </w:rPr>
        <w:t xml:space="preserve"> atau KPBLN</w:t>
      </w:r>
      <w:r w:rsidR="00482238" w:rsidRPr="004A31FD">
        <w:rPr>
          <w:color w:val="000000" w:themeColor="text1"/>
          <w:szCs w:val="24"/>
        </w:rPr>
        <w:t>.</w:t>
      </w:r>
    </w:p>
    <w:p w14:paraId="0FB1A556" w14:textId="77777777" w:rsidR="00282DAB" w:rsidRPr="004A31FD" w:rsidRDefault="00282DAB" w:rsidP="008979DF">
      <w:pPr>
        <w:pStyle w:val="Heading2"/>
        <w:numPr>
          <w:ilvl w:val="0"/>
          <w:numId w:val="22"/>
        </w:numPr>
        <w:ind w:left="567" w:hanging="567"/>
        <w:rPr>
          <w:color w:val="000000" w:themeColor="text1"/>
          <w:szCs w:val="24"/>
        </w:rPr>
      </w:pPr>
      <w:r w:rsidRPr="004A31FD">
        <w:rPr>
          <w:color w:val="000000" w:themeColor="text1"/>
          <w:szCs w:val="24"/>
        </w:rPr>
        <w:t>Keterangan Kolom</w:t>
      </w:r>
    </w:p>
    <w:p w14:paraId="2D20822D" w14:textId="11B57044" w:rsidR="00282DAB" w:rsidRPr="004A31FD" w:rsidRDefault="00282DAB" w:rsidP="008979DF">
      <w:pPr>
        <w:ind w:left="567"/>
        <w:rPr>
          <w:color w:val="000000" w:themeColor="text1"/>
          <w:szCs w:val="24"/>
        </w:rPr>
      </w:pPr>
      <w:r w:rsidRPr="004A31FD">
        <w:rPr>
          <w:color w:val="000000" w:themeColor="text1"/>
          <w:szCs w:val="24"/>
        </w:rPr>
        <w:t xml:space="preserve">Nama kolom mengacu pada Bab II Penjelasan </w:t>
      </w:r>
      <w:r w:rsidRPr="004A31FD">
        <w:rPr>
          <w:i/>
          <w:color w:val="000000" w:themeColor="text1"/>
          <w:szCs w:val="24"/>
        </w:rPr>
        <w:t>Form</w:t>
      </w:r>
      <w:r w:rsidRPr="004A31FD">
        <w:rPr>
          <w:color w:val="000000" w:themeColor="text1"/>
          <w:szCs w:val="24"/>
        </w:rPr>
        <w:t xml:space="preserve"> Laporan Insidental</w:t>
      </w:r>
      <w:r w:rsidR="00A363ED">
        <w:rPr>
          <w:color w:val="000000" w:themeColor="text1"/>
          <w:szCs w:val="24"/>
        </w:rPr>
        <w:t>.</w:t>
      </w:r>
    </w:p>
    <w:p w14:paraId="532EB916" w14:textId="77777777" w:rsidR="00282DAB" w:rsidRPr="004A31FD" w:rsidRDefault="00282DAB" w:rsidP="008979DF">
      <w:pPr>
        <w:rPr>
          <w:color w:val="000000" w:themeColor="text1"/>
          <w:szCs w:val="24"/>
        </w:rPr>
      </w:pPr>
    </w:p>
    <w:tbl>
      <w:tblPr>
        <w:tblStyle w:val="TableGrid"/>
        <w:tblW w:w="5000" w:type="pct"/>
        <w:tblLook w:val="04A0" w:firstRow="1" w:lastRow="0" w:firstColumn="1" w:lastColumn="0" w:noHBand="0" w:noVBand="1"/>
      </w:tblPr>
      <w:tblGrid>
        <w:gridCol w:w="571"/>
        <w:gridCol w:w="2732"/>
        <w:gridCol w:w="1066"/>
        <w:gridCol w:w="349"/>
        <w:gridCol w:w="349"/>
        <w:gridCol w:w="349"/>
        <w:gridCol w:w="349"/>
        <w:gridCol w:w="349"/>
        <w:gridCol w:w="349"/>
        <w:gridCol w:w="349"/>
        <w:gridCol w:w="349"/>
        <w:gridCol w:w="481"/>
        <w:gridCol w:w="481"/>
        <w:gridCol w:w="481"/>
        <w:gridCol w:w="481"/>
        <w:gridCol w:w="481"/>
        <w:gridCol w:w="481"/>
        <w:gridCol w:w="481"/>
        <w:gridCol w:w="481"/>
        <w:gridCol w:w="481"/>
        <w:gridCol w:w="481"/>
        <w:gridCol w:w="481"/>
        <w:gridCol w:w="481"/>
        <w:gridCol w:w="481"/>
        <w:gridCol w:w="481"/>
        <w:gridCol w:w="481"/>
        <w:gridCol w:w="481"/>
        <w:gridCol w:w="481"/>
        <w:gridCol w:w="483"/>
      </w:tblGrid>
      <w:tr w:rsidR="007A0C90" w:rsidRPr="0070462F" w14:paraId="1C0645CD" w14:textId="77777777" w:rsidTr="007A0C90">
        <w:trPr>
          <w:trHeight w:val="519"/>
          <w:tblHeader/>
        </w:trPr>
        <w:tc>
          <w:tcPr>
            <w:tcW w:w="183" w:type="pct"/>
            <w:shd w:val="clear" w:color="auto" w:fill="BFBFBF" w:themeFill="background1" w:themeFillShade="BF"/>
          </w:tcPr>
          <w:p w14:paraId="427F586F" w14:textId="42AE27AE" w:rsidR="005A16FE" w:rsidRPr="007A0C90" w:rsidRDefault="005A16FE" w:rsidP="008979DF">
            <w:pPr>
              <w:jc w:val="center"/>
              <w:rPr>
                <w:b/>
                <w:szCs w:val="24"/>
              </w:rPr>
            </w:pPr>
            <w:r w:rsidRPr="007A0C90">
              <w:rPr>
                <w:b/>
                <w:szCs w:val="24"/>
              </w:rPr>
              <w:t>No</w:t>
            </w:r>
          </w:p>
        </w:tc>
        <w:tc>
          <w:tcPr>
            <w:tcW w:w="806" w:type="pct"/>
            <w:shd w:val="clear" w:color="auto" w:fill="BFBFBF" w:themeFill="background1" w:themeFillShade="BF"/>
          </w:tcPr>
          <w:p w14:paraId="2A707331" w14:textId="77777777" w:rsidR="005A16FE" w:rsidRPr="007A0C90" w:rsidRDefault="005A16FE" w:rsidP="008979DF">
            <w:pPr>
              <w:jc w:val="center"/>
              <w:rPr>
                <w:b/>
                <w:szCs w:val="24"/>
              </w:rPr>
            </w:pPr>
            <w:r w:rsidRPr="007A0C90">
              <w:rPr>
                <w:b/>
                <w:szCs w:val="24"/>
              </w:rPr>
              <w:t>Nama Laporan</w:t>
            </w:r>
          </w:p>
        </w:tc>
        <w:tc>
          <w:tcPr>
            <w:tcW w:w="318" w:type="pct"/>
            <w:shd w:val="clear" w:color="auto" w:fill="BFBFBF" w:themeFill="background1" w:themeFillShade="BF"/>
          </w:tcPr>
          <w:p w14:paraId="36FFE29D" w14:textId="77777777" w:rsidR="005A16FE" w:rsidRPr="007A0C90" w:rsidRDefault="005A16FE" w:rsidP="008979DF">
            <w:pPr>
              <w:jc w:val="center"/>
              <w:rPr>
                <w:b/>
                <w:sz w:val="20"/>
                <w:szCs w:val="24"/>
              </w:rPr>
            </w:pPr>
            <w:r w:rsidRPr="007A0C90">
              <w:rPr>
                <w:b/>
                <w:sz w:val="20"/>
                <w:szCs w:val="24"/>
              </w:rPr>
              <w:t>1</w:t>
            </w:r>
          </w:p>
        </w:tc>
        <w:tc>
          <w:tcPr>
            <w:tcW w:w="112" w:type="pct"/>
            <w:shd w:val="clear" w:color="auto" w:fill="BFBFBF" w:themeFill="background1" w:themeFillShade="BF"/>
          </w:tcPr>
          <w:p w14:paraId="11A56346" w14:textId="77777777" w:rsidR="005A16FE" w:rsidRPr="007A0C90" w:rsidRDefault="005A16FE" w:rsidP="008979DF">
            <w:pPr>
              <w:jc w:val="center"/>
              <w:rPr>
                <w:b/>
                <w:sz w:val="20"/>
                <w:szCs w:val="24"/>
              </w:rPr>
            </w:pPr>
            <w:r w:rsidRPr="007A0C90">
              <w:rPr>
                <w:b/>
                <w:sz w:val="20"/>
                <w:szCs w:val="24"/>
              </w:rPr>
              <w:t>2</w:t>
            </w:r>
          </w:p>
        </w:tc>
        <w:tc>
          <w:tcPr>
            <w:tcW w:w="112" w:type="pct"/>
            <w:shd w:val="clear" w:color="auto" w:fill="BFBFBF" w:themeFill="background1" w:themeFillShade="BF"/>
          </w:tcPr>
          <w:p w14:paraId="10DE3DCA" w14:textId="77777777" w:rsidR="005A16FE" w:rsidRPr="007A0C90" w:rsidRDefault="005A16FE" w:rsidP="008979DF">
            <w:pPr>
              <w:jc w:val="center"/>
              <w:rPr>
                <w:b/>
                <w:sz w:val="20"/>
                <w:szCs w:val="24"/>
              </w:rPr>
            </w:pPr>
            <w:r w:rsidRPr="007A0C90">
              <w:rPr>
                <w:b/>
                <w:sz w:val="20"/>
                <w:szCs w:val="24"/>
              </w:rPr>
              <w:t>3</w:t>
            </w:r>
          </w:p>
        </w:tc>
        <w:tc>
          <w:tcPr>
            <w:tcW w:w="112" w:type="pct"/>
            <w:shd w:val="clear" w:color="auto" w:fill="BFBFBF" w:themeFill="background1" w:themeFillShade="BF"/>
          </w:tcPr>
          <w:p w14:paraId="38F51B31" w14:textId="77777777" w:rsidR="005A16FE" w:rsidRPr="007A0C90" w:rsidRDefault="005A16FE" w:rsidP="008979DF">
            <w:pPr>
              <w:jc w:val="center"/>
              <w:rPr>
                <w:b/>
                <w:sz w:val="20"/>
                <w:szCs w:val="24"/>
              </w:rPr>
            </w:pPr>
            <w:r w:rsidRPr="007A0C90">
              <w:rPr>
                <w:b/>
                <w:sz w:val="20"/>
                <w:szCs w:val="24"/>
              </w:rPr>
              <w:t>4</w:t>
            </w:r>
          </w:p>
        </w:tc>
        <w:tc>
          <w:tcPr>
            <w:tcW w:w="112" w:type="pct"/>
            <w:shd w:val="clear" w:color="auto" w:fill="BFBFBF" w:themeFill="background1" w:themeFillShade="BF"/>
          </w:tcPr>
          <w:p w14:paraId="2E20F21B" w14:textId="77777777" w:rsidR="005A16FE" w:rsidRPr="007A0C90" w:rsidRDefault="005A16FE" w:rsidP="008979DF">
            <w:pPr>
              <w:jc w:val="center"/>
              <w:rPr>
                <w:b/>
                <w:sz w:val="20"/>
                <w:szCs w:val="24"/>
              </w:rPr>
            </w:pPr>
            <w:r w:rsidRPr="007A0C90">
              <w:rPr>
                <w:b/>
                <w:sz w:val="20"/>
                <w:szCs w:val="24"/>
              </w:rPr>
              <w:t>5</w:t>
            </w:r>
          </w:p>
        </w:tc>
        <w:tc>
          <w:tcPr>
            <w:tcW w:w="112" w:type="pct"/>
            <w:shd w:val="clear" w:color="auto" w:fill="BFBFBF" w:themeFill="background1" w:themeFillShade="BF"/>
          </w:tcPr>
          <w:p w14:paraId="40F4BE57" w14:textId="77777777" w:rsidR="005A16FE" w:rsidRPr="007A0C90" w:rsidRDefault="005A16FE" w:rsidP="008979DF">
            <w:pPr>
              <w:jc w:val="center"/>
              <w:rPr>
                <w:b/>
                <w:sz w:val="20"/>
                <w:szCs w:val="24"/>
              </w:rPr>
            </w:pPr>
            <w:r w:rsidRPr="007A0C90">
              <w:rPr>
                <w:b/>
                <w:sz w:val="20"/>
                <w:szCs w:val="24"/>
              </w:rPr>
              <w:t>6</w:t>
            </w:r>
          </w:p>
        </w:tc>
        <w:tc>
          <w:tcPr>
            <w:tcW w:w="112" w:type="pct"/>
            <w:shd w:val="clear" w:color="auto" w:fill="BFBFBF" w:themeFill="background1" w:themeFillShade="BF"/>
          </w:tcPr>
          <w:p w14:paraId="0836E2DB" w14:textId="77777777" w:rsidR="005A16FE" w:rsidRPr="007A0C90" w:rsidRDefault="005A16FE" w:rsidP="008979DF">
            <w:pPr>
              <w:jc w:val="center"/>
              <w:rPr>
                <w:b/>
                <w:sz w:val="20"/>
                <w:szCs w:val="24"/>
              </w:rPr>
            </w:pPr>
            <w:r w:rsidRPr="007A0C90">
              <w:rPr>
                <w:b/>
                <w:sz w:val="20"/>
                <w:szCs w:val="24"/>
              </w:rPr>
              <w:t>7</w:t>
            </w:r>
          </w:p>
        </w:tc>
        <w:tc>
          <w:tcPr>
            <w:tcW w:w="112" w:type="pct"/>
            <w:shd w:val="clear" w:color="auto" w:fill="BFBFBF" w:themeFill="background1" w:themeFillShade="BF"/>
          </w:tcPr>
          <w:p w14:paraId="3CA99778" w14:textId="77777777" w:rsidR="005A16FE" w:rsidRPr="007A0C90" w:rsidRDefault="005A16FE" w:rsidP="008979DF">
            <w:pPr>
              <w:jc w:val="center"/>
              <w:rPr>
                <w:b/>
                <w:sz w:val="20"/>
                <w:szCs w:val="24"/>
              </w:rPr>
            </w:pPr>
            <w:r w:rsidRPr="007A0C90">
              <w:rPr>
                <w:b/>
                <w:sz w:val="20"/>
                <w:szCs w:val="24"/>
              </w:rPr>
              <w:t>8</w:t>
            </w:r>
          </w:p>
        </w:tc>
        <w:tc>
          <w:tcPr>
            <w:tcW w:w="112" w:type="pct"/>
            <w:shd w:val="clear" w:color="auto" w:fill="BFBFBF" w:themeFill="background1" w:themeFillShade="BF"/>
          </w:tcPr>
          <w:p w14:paraId="51249B01" w14:textId="77777777" w:rsidR="005A16FE" w:rsidRPr="007A0C90" w:rsidRDefault="005A16FE" w:rsidP="008979DF">
            <w:pPr>
              <w:jc w:val="center"/>
              <w:rPr>
                <w:b/>
                <w:sz w:val="20"/>
                <w:szCs w:val="24"/>
              </w:rPr>
            </w:pPr>
            <w:r w:rsidRPr="007A0C90">
              <w:rPr>
                <w:b/>
                <w:sz w:val="20"/>
                <w:szCs w:val="24"/>
              </w:rPr>
              <w:t>9</w:t>
            </w:r>
          </w:p>
        </w:tc>
        <w:tc>
          <w:tcPr>
            <w:tcW w:w="155" w:type="pct"/>
            <w:shd w:val="clear" w:color="auto" w:fill="BFBFBF" w:themeFill="background1" w:themeFillShade="BF"/>
          </w:tcPr>
          <w:p w14:paraId="045B48FD" w14:textId="77777777" w:rsidR="005A16FE" w:rsidRPr="007A0C90" w:rsidRDefault="005A16FE" w:rsidP="008979DF">
            <w:pPr>
              <w:jc w:val="center"/>
              <w:rPr>
                <w:b/>
                <w:sz w:val="20"/>
                <w:szCs w:val="24"/>
              </w:rPr>
            </w:pPr>
            <w:r w:rsidRPr="007A0C90">
              <w:rPr>
                <w:b/>
                <w:sz w:val="20"/>
                <w:szCs w:val="24"/>
              </w:rPr>
              <w:t>10</w:t>
            </w:r>
          </w:p>
        </w:tc>
        <w:tc>
          <w:tcPr>
            <w:tcW w:w="155" w:type="pct"/>
            <w:shd w:val="clear" w:color="auto" w:fill="BFBFBF" w:themeFill="background1" w:themeFillShade="BF"/>
          </w:tcPr>
          <w:p w14:paraId="3D0BBA4C" w14:textId="77777777" w:rsidR="005A16FE" w:rsidRPr="007A0C90" w:rsidRDefault="005A16FE" w:rsidP="008979DF">
            <w:pPr>
              <w:jc w:val="center"/>
              <w:rPr>
                <w:b/>
                <w:sz w:val="20"/>
                <w:szCs w:val="24"/>
              </w:rPr>
            </w:pPr>
            <w:r w:rsidRPr="007A0C90">
              <w:rPr>
                <w:b/>
                <w:sz w:val="20"/>
                <w:szCs w:val="24"/>
              </w:rPr>
              <w:t>11</w:t>
            </w:r>
          </w:p>
        </w:tc>
        <w:tc>
          <w:tcPr>
            <w:tcW w:w="155" w:type="pct"/>
            <w:shd w:val="clear" w:color="auto" w:fill="BFBFBF" w:themeFill="background1" w:themeFillShade="BF"/>
          </w:tcPr>
          <w:p w14:paraId="05F6CBC8" w14:textId="77777777" w:rsidR="005A16FE" w:rsidRPr="007A0C90" w:rsidRDefault="005A16FE" w:rsidP="008979DF">
            <w:pPr>
              <w:jc w:val="center"/>
              <w:rPr>
                <w:b/>
                <w:sz w:val="20"/>
                <w:szCs w:val="24"/>
              </w:rPr>
            </w:pPr>
            <w:r w:rsidRPr="007A0C90">
              <w:rPr>
                <w:b/>
                <w:sz w:val="20"/>
                <w:szCs w:val="24"/>
              </w:rPr>
              <w:t>12</w:t>
            </w:r>
          </w:p>
        </w:tc>
        <w:tc>
          <w:tcPr>
            <w:tcW w:w="155" w:type="pct"/>
            <w:shd w:val="clear" w:color="auto" w:fill="BFBFBF" w:themeFill="background1" w:themeFillShade="BF"/>
          </w:tcPr>
          <w:p w14:paraId="67F466C9" w14:textId="77777777" w:rsidR="005A16FE" w:rsidRPr="007A0C90" w:rsidRDefault="005A16FE" w:rsidP="008979DF">
            <w:pPr>
              <w:jc w:val="center"/>
              <w:rPr>
                <w:b/>
                <w:sz w:val="20"/>
                <w:szCs w:val="24"/>
              </w:rPr>
            </w:pPr>
            <w:r w:rsidRPr="007A0C90">
              <w:rPr>
                <w:b/>
                <w:sz w:val="20"/>
                <w:szCs w:val="24"/>
              </w:rPr>
              <w:t>13</w:t>
            </w:r>
          </w:p>
        </w:tc>
        <w:tc>
          <w:tcPr>
            <w:tcW w:w="155" w:type="pct"/>
            <w:shd w:val="clear" w:color="auto" w:fill="BFBFBF" w:themeFill="background1" w:themeFillShade="BF"/>
          </w:tcPr>
          <w:p w14:paraId="26181087" w14:textId="77777777" w:rsidR="005A16FE" w:rsidRPr="007A0C90" w:rsidRDefault="005A16FE" w:rsidP="008979DF">
            <w:pPr>
              <w:jc w:val="center"/>
              <w:rPr>
                <w:b/>
                <w:sz w:val="20"/>
                <w:szCs w:val="24"/>
              </w:rPr>
            </w:pPr>
            <w:r w:rsidRPr="007A0C90">
              <w:rPr>
                <w:b/>
                <w:sz w:val="20"/>
                <w:szCs w:val="24"/>
              </w:rPr>
              <w:t>14</w:t>
            </w:r>
          </w:p>
        </w:tc>
        <w:tc>
          <w:tcPr>
            <w:tcW w:w="155" w:type="pct"/>
            <w:shd w:val="clear" w:color="auto" w:fill="BFBFBF" w:themeFill="background1" w:themeFillShade="BF"/>
          </w:tcPr>
          <w:p w14:paraId="043EC6EA" w14:textId="77777777" w:rsidR="005A16FE" w:rsidRPr="007A0C90" w:rsidRDefault="005A16FE" w:rsidP="008979DF">
            <w:pPr>
              <w:jc w:val="center"/>
              <w:rPr>
                <w:b/>
                <w:sz w:val="20"/>
                <w:szCs w:val="24"/>
              </w:rPr>
            </w:pPr>
            <w:r w:rsidRPr="007A0C90">
              <w:rPr>
                <w:b/>
                <w:sz w:val="20"/>
                <w:szCs w:val="24"/>
              </w:rPr>
              <w:t>15</w:t>
            </w:r>
          </w:p>
        </w:tc>
        <w:tc>
          <w:tcPr>
            <w:tcW w:w="155" w:type="pct"/>
            <w:shd w:val="clear" w:color="auto" w:fill="BFBFBF" w:themeFill="background1" w:themeFillShade="BF"/>
          </w:tcPr>
          <w:p w14:paraId="7761B780" w14:textId="77777777" w:rsidR="005A16FE" w:rsidRPr="007A0C90" w:rsidRDefault="005A16FE" w:rsidP="008979DF">
            <w:pPr>
              <w:jc w:val="center"/>
              <w:rPr>
                <w:b/>
                <w:sz w:val="20"/>
                <w:szCs w:val="24"/>
              </w:rPr>
            </w:pPr>
            <w:r w:rsidRPr="007A0C90">
              <w:rPr>
                <w:b/>
                <w:sz w:val="20"/>
                <w:szCs w:val="24"/>
              </w:rPr>
              <w:t>16</w:t>
            </w:r>
          </w:p>
        </w:tc>
        <w:tc>
          <w:tcPr>
            <w:tcW w:w="155" w:type="pct"/>
            <w:shd w:val="clear" w:color="auto" w:fill="BFBFBF" w:themeFill="background1" w:themeFillShade="BF"/>
          </w:tcPr>
          <w:p w14:paraId="7AC9A80D" w14:textId="77777777" w:rsidR="005A16FE" w:rsidRPr="007A0C90" w:rsidRDefault="005A16FE" w:rsidP="008979DF">
            <w:pPr>
              <w:jc w:val="center"/>
              <w:rPr>
                <w:b/>
                <w:sz w:val="20"/>
                <w:szCs w:val="24"/>
              </w:rPr>
            </w:pPr>
            <w:r w:rsidRPr="007A0C90">
              <w:rPr>
                <w:b/>
                <w:sz w:val="20"/>
                <w:szCs w:val="24"/>
              </w:rPr>
              <w:t>17</w:t>
            </w:r>
          </w:p>
        </w:tc>
        <w:tc>
          <w:tcPr>
            <w:tcW w:w="155" w:type="pct"/>
            <w:shd w:val="clear" w:color="auto" w:fill="BFBFBF" w:themeFill="background1" w:themeFillShade="BF"/>
          </w:tcPr>
          <w:p w14:paraId="2540F2FC" w14:textId="77777777" w:rsidR="005A16FE" w:rsidRPr="007A0C90" w:rsidRDefault="005A16FE" w:rsidP="008979DF">
            <w:pPr>
              <w:jc w:val="center"/>
              <w:rPr>
                <w:b/>
                <w:sz w:val="20"/>
                <w:szCs w:val="24"/>
              </w:rPr>
            </w:pPr>
            <w:r w:rsidRPr="007A0C90">
              <w:rPr>
                <w:b/>
                <w:sz w:val="20"/>
                <w:szCs w:val="24"/>
              </w:rPr>
              <w:t>18</w:t>
            </w:r>
          </w:p>
        </w:tc>
        <w:tc>
          <w:tcPr>
            <w:tcW w:w="155" w:type="pct"/>
            <w:shd w:val="clear" w:color="auto" w:fill="BFBFBF" w:themeFill="background1" w:themeFillShade="BF"/>
          </w:tcPr>
          <w:p w14:paraId="47B6758E" w14:textId="77777777" w:rsidR="005A16FE" w:rsidRPr="007A0C90" w:rsidRDefault="005A16FE" w:rsidP="008979DF">
            <w:pPr>
              <w:jc w:val="center"/>
              <w:rPr>
                <w:b/>
                <w:sz w:val="20"/>
                <w:szCs w:val="24"/>
              </w:rPr>
            </w:pPr>
            <w:r w:rsidRPr="007A0C90">
              <w:rPr>
                <w:b/>
                <w:sz w:val="20"/>
                <w:szCs w:val="24"/>
              </w:rPr>
              <w:t>19</w:t>
            </w:r>
          </w:p>
        </w:tc>
        <w:tc>
          <w:tcPr>
            <w:tcW w:w="155" w:type="pct"/>
            <w:shd w:val="clear" w:color="auto" w:fill="BFBFBF" w:themeFill="background1" w:themeFillShade="BF"/>
          </w:tcPr>
          <w:p w14:paraId="3DC8916B" w14:textId="77777777" w:rsidR="005A16FE" w:rsidRPr="007A0C90" w:rsidRDefault="005A16FE" w:rsidP="008979DF">
            <w:pPr>
              <w:jc w:val="center"/>
              <w:rPr>
                <w:b/>
                <w:sz w:val="20"/>
                <w:szCs w:val="24"/>
              </w:rPr>
            </w:pPr>
            <w:r w:rsidRPr="007A0C90">
              <w:rPr>
                <w:b/>
                <w:sz w:val="20"/>
                <w:szCs w:val="24"/>
              </w:rPr>
              <w:t>20</w:t>
            </w:r>
          </w:p>
        </w:tc>
        <w:tc>
          <w:tcPr>
            <w:tcW w:w="155" w:type="pct"/>
            <w:shd w:val="clear" w:color="auto" w:fill="BFBFBF" w:themeFill="background1" w:themeFillShade="BF"/>
          </w:tcPr>
          <w:p w14:paraId="527F7EA0" w14:textId="77777777" w:rsidR="005A16FE" w:rsidRPr="007A0C90" w:rsidRDefault="005A16FE" w:rsidP="008979DF">
            <w:pPr>
              <w:jc w:val="center"/>
              <w:rPr>
                <w:b/>
                <w:sz w:val="20"/>
                <w:szCs w:val="24"/>
              </w:rPr>
            </w:pPr>
            <w:r w:rsidRPr="007A0C90">
              <w:rPr>
                <w:b/>
                <w:sz w:val="20"/>
                <w:szCs w:val="24"/>
              </w:rPr>
              <w:t>21</w:t>
            </w:r>
          </w:p>
        </w:tc>
        <w:tc>
          <w:tcPr>
            <w:tcW w:w="155" w:type="pct"/>
            <w:shd w:val="clear" w:color="auto" w:fill="BFBFBF" w:themeFill="background1" w:themeFillShade="BF"/>
          </w:tcPr>
          <w:p w14:paraId="0029A848" w14:textId="77777777" w:rsidR="005A16FE" w:rsidRPr="007A0C90" w:rsidRDefault="005A16FE" w:rsidP="008979DF">
            <w:pPr>
              <w:jc w:val="center"/>
              <w:rPr>
                <w:b/>
                <w:sz w:val="20"/>
                <w:szCs w:val="24"/>
              </w:rPr>
            </w:pPr>
            <w:r w:rsidRPr="007A0C90">
              <w:rPr>
                <w:b/>
                <w:sz w:val="20"/>
                <w:szCs w:val="24"/>
              </w:rPr>
              <w:t>22</w:t>
            </w:r>
          </w:p>
        </w:tc>
        <w:tc>
          <w:tcPr>
            <w:tcW w:w="155" w:type="pct"/>
            <w:shd w:val="clear" w:color="auto" w:fill="BFBFBF" w:themeFill="background1" w:themeFillShade="BF"/>
          </w:tcPr>
          <w:p w14:paraId="592971B3" w14:textId="77777777" w:rsidR="005A16FE" w:rsidRPr="007A0C90" w:rsidRDefault="005A16FE" w:rsidP="008979DF">
            <w:pPr>
              <w:jc w:val="center"/>
              <w:rPr>
                <w:b/>
                <w:sz w:val="20"/>
                <w:szCs w:val="24"/>
              </w:rPr>
            </w:pPr>
            <w:r w:rsidRPr="007A0C90">
              <w:rPr>
                <w:b/>
                <w:sz w:val="20"/>
                <w:szCs w:val="24"/>
              </w:rPr>
              <w:t>23</w:t>
            </w:r>
          </w:p>
        </w:tc>
        <w:tc>
          <w:tcPr>
            <w:tcW w:w="155" w:type="pct"/>
            <w:shd w:val="clear" w:color="auto" w:fill="BFBFBF" w:themeFill="background1" w:themeFillShade="BF"/>
          </w:tcPr>
          <w:p w14:paraId="25FBCBED" w14:textId="77777777" w:rsidR="005A16FE" w:rsidRPr="007A0C90" w:rsidRDefault="005A16FE" w:rsidP="008979DF">
            <w:pPr>
              <w:jc w:val="center"/>
              <w:rPr>
                <w:b/>
                <w:sz w:val="20"/>
                <w:szCs w:val="24"/>
              </w:rPr>
            </w:pPr>
            <w:r w:rsidRPr="007A0C90">
              <w:rPr>
                <w:b/>
                <w:sz w:val="20"/>
                <w:szCs w:val="24"/>
              </w:rPr>
              <w:t>24</w:t>
            </w:r>
          </w:p>
        </w:tc>
        <w:tc>
          <w:tcPr>
            <w:tcW w:w="155" w:type="pct"/>
            <w:shd w:val="clear" w:color="auto" w:fill="BFBFBF" w:themeFill="background1" w:themeFillShade="BF"/>
          </w:tcPr>
          <w:p w14:paraId="47CB1A8A" w14:textId="77777777" w:rsidR="005A16FE" w:rsidRPr="007A0C90" w:rsidRDefault="005A16FE" w:rsidP="008979DF">
            <w:pPr>
              <w:jc w:val="center"/>
              <w:rPr>
                <w:b/>
                <w:sz w:val="20"/>
                <w:szCs w:val="24"/>
              </w:rPr>
            </w:pPr>
            <w:r w:rsidRPr="007A0C90">
              <w:rPr>
                <w:b/>
                <w:sz w:val="20"/>
                <w:szCs w:val="24"/>
              </w:rPr>
              <w:t>25</w:t>
            </w:r>
          </w:p>
        </w:tc>
        <w:tc>
          <w:tcPr>
            <w:tcW w:w="155" w:type="pct"/>
            <w:shd w:val="clear" w:color="auto" w:fill="BFBFBF" w:themeFill="background1" w:themeFillShade="BF"/>
          </w:tcPr>
          <w:p w14:paraId="55C5F8FF" w14:textId="77777777" w:rsidR="005A16FE" w:rsidRPr="007A0C90" w:rsidRDefault="005A16FE" w:rsidP="008979DF">
            <w:pPr>
              <w:jc w:val="center"/>
              <w:rPr>
                <w:b/>
                <w:sz w:val="20"/>
                <w:szCs w:val="24"/>
              </w:rPr>
            </w:pPr>
            <w:r w:rsidRPr="007A0C90">
              <w:rPr>
                <w:b/>
                <w:sz w:val="20"/>
                <w:szCs w:val="24"/>
              </w:rPr>
              <w:t>26</w:t>
            </w:r>
          </w:p>
        </w:tc>
        <w:tc>
          <w:tcPr>
            <w:tcW w:w="155" w:type="pct"/>
            <w:shd w:val="clear" w:color="auto" w:fill="BFBFBF" w:themeFill="background1" w:themeFillShade="BF"/>
          </w:tcPr>
          <w:p w14:paraId="26EE38D0" w14:textId="77777777" w:rsidR="005A16FE" w:rsidRPr="007A0C90" w:rsidRDefault="005A16FE" w:rsidP="008979DF">
            <w:pPr>
              <w:jc w:val="center"/>
              <w:rPr>
                <w:b/>
                <w:sz w:val="20"/>
                <w:szCs w:val="24"/>
              </w:rPr>
            </w:pPr>
            <w:r w:rsidRPr="007A0C90">
              <w:rPr>
                <w:b/>
                <w:sz w:val="20"/>
                <w:szCs w:val="24"/>
              </w:rPr>
              <w:t>27</w:t>
            </w:r>
          </w:p>
        </w:tc>
      </w:tr>
      <w:tr w:rsidR="007A0C90" w:rsidRPr="0070462F" w14:paraId="2318972C" w14:textId="77777777" w:rsidTr="007A0C90">
        <w:tc>
          <w:tcPr>
            <w:tcW w:w="183" w:type="pct"/>
          </w:tcPr>
          <w:p w14:paraId="37B092D4" w14:textId="77777777" w:rsidR="007A0C90" w:rsidRPr="007A0C90" w:rsidRDefault="007A0C90" w:rsidP="007A0C90">
            <w:pPr>
              <w:pStyle w:val="ListParagraph"/>
              <w:numPr>
                <w:ilvl w:val="0"/>
                <w:numId w:val="21"/>
              </w:numPr>
              <w:jc w:val="both"/>
              <w:rPr>
                <w:szCs w:val="24"/>
              </w:rPr>
            </w:pPr>
          </w:p>
        </w:tc>
        <w:tc>
          <w:tcPr>
            <w:tcW w:w="806" w:type="pct"/>
          </w:tcPr>
          <w:p w14:paraId="0BFDA231" w14:textId="67DBC643" w:rsidR="007A0C90" w:rsidRPr="007A0C90" w:rsidRDefault="007A0C90" w:rsidP="007A0C90">
            <w:pPr>
              <w:autoSpaceDE/>
              <w:autoSpaceDN/>
              <w:ind w:right="43"/>
              <w:jc w:val="both"/>
              <w:rPr>
                <w:rFonts w:cs="Arial"/>
                <w:szCs w:val="24"/>
                <w:lang w:eastAsia="en-ID"/>
              </w:rPr>
            </w:pPr>
            <w:r w:rsidRPr="007A0C90">
              <w:rPr>
                <w:rFonts w:cs="Calibri"/>
                <w:szCs w:val="24"/>
              </w:rPr>
              <w:t>Laporan publikasi informasi atau fakta material</w:t>
            </w:r>
          </w:p>
        </w:tc>
        <w:tc>
          <w:tcPr>
            <w:tcW w:w="318" w:type="pct"/>
          </w:tcPr>
          <w:p w14:paraId="1C43D6BE" w14:textId="48ADFE08" w:rsidR="007A0C90" w:rsidRPr="007A0C90" w:rsidRDefault="007A0C90" w:rsidP="007A0C90">
            <w:pPr>
              <w:autoSpaceDE/>
              <w:autoSpaceDN/>
              <w:ind w:right="43"/>
              <w:jc w:val="both"/>
              <w:rPr>
                <w:rFonts w:cs="Calibri"/>
                <w:szCs w:val="24"/>
                <w:lang w:eastAsia="en-ID"/>
              </w:rPr>
            </w:pPr>
            <w:r w:rsidRPr="007A0C90">
              <w:rPr>
                <w:rFonts w:cs="Calibri"/>
                <w:szCs w:val="24"/>
              </w:rPr>
              <w:t>PG001</w:t>
            </w:r>
          </w:p>
        </w:tc>
        <w:tc>
          <w:tcPr>
            <w:tcW w:w="112" w:type="pct"/>
            <w:vAlign w:val="center"/>
          </w:tcPr>
          <w:p w14:paraId="7191FF8D" w14:textId="724D15F9" w:rsidR="007A0C90" w:rsidRPr="007A0C90" w:rsidRDefault="007A0C90" w:rsidP="007A0C90">
            <w:pPr>
              <w:autoSpaceDE/>
              <w:autoSpaceDN/>
              <w:jc w:val="both"/>
              <w:rPr>
                <w:rFonts w:cs="Arial"/>
                <w:szCs w:val="24"/>
              </w:rPr>
            </w:pPr>
            <w:r w:rsidRPr="007A0C90">
              <w:rPr>
                <w:rFonts w:cs="Calibri"/>
                <w:szCs w:val="24"/>
              </w:rPr>
              <w:t>v</w:t>
            </w:r>
          </w:p>
        </w:tc>
        <w:tc>
          <w:tcPr>
            <w:tcW w:w="112" w:type="pct"/>
            <w:vAlign w:val="center"/>
          </w:tcPr>
          <w:p w14:paraId="0905BDD6" w14:textId="73E36337" w:rsidR="007A0C90" w:rsidRPr="007A0C90" w:rsidRDefault="007A0C90" w:rsidP="007A0C90">
            <w:pPr>
              <w:jc w:val="both"/>
              <w:rPr>
                <w:rFonts w:cs="Arial"/>
                <w:szCs w:val="24"/>
              </w:rPr>
            </w:pPr>
          </w:p>
        </w:tc>
        <w:tc>
          <w:tcPr>
            <w:tcW w:w="112" w:type="pct"/>
            <w:vAlign w:val="center"/>
          </w:tcPr>
          <w:p w14:paraId="3C5066BA" w14:textId="7562309D" w:rsidR="007A0C90" w:rsidRPr="007A0C90" w:rsidRDefault="007A0C90" w:rsidP="007A0C90">
            <w:pPr>
              <w:jc w:val="both"/>
              <w:rPr>
                <w:rFonts w:cs="Arial"/>
                <w:szCs w:val="24"/>
              </w:rPr>
            </w:pPr>
          </w:p>
        </w:tc>
        <w:tc>
          <w:tcPr>
            <w:tcW w:w="112" w:type="pct"/>
            <w:vAlign w:val="center"/>
          </w:tcPr>
          <w:p w14:paraId="7381B8F2" w14:textId="52EFDCB6" w:rsidR="007A0C90" w:rsidRPr="007A0C90" w:rsidRDefault="007A0C90" w:rsidP="007A0C90">
            <w:pPr>
              <w:jc w:val="both"/>
              <w:rPr>
                <w:rFonts w:cs="Arial"/>
                <w:szCs w:val="24"/>
              </w:rPr>
            </w:pPr>
          </w:p>
        </w:tc>
        <w:tc>
          <w:tcPr>
            <w:tcW w:w="112" w:type="pct"/>
            <w:vAlign w:val="center"/>
          </w:tcPr>
          <w:p w14:paraId="52A111C7" w14:textId="56F31EB0" w:rsidR="007A0C90" w:rsidRPr="007A0C90" w:rsidRDefault="007A0C90" w:rsidP="007A0C90">
            <w:pPr>
              <w:jc w:val="both"/>
              <w:rPr>
                <w:rFonts w:cs="Arial"/>
                <w:szCs w:val="24"/>
              </w:rPr>
            </w:pPr>
          </w:p>
        </w:tc>
        <w:tc>
          <w:tcPr>
            <w:tcW w:w="112" w:type="pct"/>
            <w:vAlign w:val="center"/>
          </w:tcPr>
          <w:p w14:paraId="0833CE7F" w14:textId="47ED2758" w:rsidR="007A0C90" w:rsidRPr="007A0C90" w:rsidRDefault="007A0C90" w:rsidP="007A0C90">
            <w:pPr>
              <w:jc w:val="both"/>
              <w:rPr>
                <w:rFonts w:cs="Arial"/>
                <w:szCs w:val="24"/>
              </w:rPr>
            </w:pPr>
          </w:p>
        </w:tc>
        <w:tc>
          <w:tcPr>
            <w:tcW w:w="112" w:type="pct"/>
            <w:vAlign w:val="center"/>
          </w:tcPr>
          <w:p w14:paraId="46859163" w14:textId="700B39E6" w:rsidR="007A0C90" w:rsidRPr="007A0C90" w:rsidRDefault="007A0C90" w:rsidP="007A0C90">
            <w:pPr>
              <w:jc w:val="both"/>
              <w:rPr>
                <w:rFonts w:cs="Arial"/>
                <w:szCs w:val="24"/>
              </w:rPr>
            </w:pPr>
          </w:p>
        </w:tc>
        <w:tc>
          <w:tcPr>
            <w:tcW w:w="112" w:type="pct"/>
            <w:vAlign w:val="center"/>
          </w:tcPr>
          <w:p w14:paraId="0D276619" w14:textId="79B93213" w:rsidR="007A0C90" w:rsidRPr="007A0C90" w:rsidRDefault="007A0C90" w:rsidP="007A0C90">
            <w:pPr>
              <w:jc w:val="both"/>
              <w:rPr>
                <w:rFonts w:cs="Arial"/>
                <w:szCs w:val="24"/>
              </w:rPr>
            </w:pPr>
          </w:p>
        </w:tc>
        <w:tc>
          <w:tcPr>
            <w:tcW w:w="155" w:type="pct"/>
            <w:vAlign w:val="center"/>
          </w:tcPr>
          <w:p w14:paraId="3B848C79" w14:textId="50C2F71E" w:rsidR="007A0C90" w:rsidRPr="007A0C90" w:rsidRDefault="007A0C90" w:rsidP="007A0C90">
            <w:pPr>
              <w:jc w:val="both"/>
              <w:rPr>
                <w:rFonts w:cs="Arial"/>
                <w:szCs w:val="24"/>
              </w:rPr>
            </w:pPr>
          </w:p>
        </w:tc>
        <w:tc>
          <w:tcPr>
            <w:tcW w:w="155" w:type="pct"/>
            <w:vAlign w:val="center"/>
          </w:tcPr>
          <w:p w14:paraId="670DCB0E" w14:textId="628F093F" w:rsidR="007A0C90" w:rsidRPr="007A0C90" w:rsidRDefault="007A0C90" w:rsidP="007A0C90">
            <w:pPr>
              <w:jc w:val="both"/>
              <w:rPr>
                <w:rFonts w:cs="Arial"/>
                <w:szCs w:val="24"/>
              </w:rPr>
            </w:pPr>
          </w:p>
        </w:tc>
        <w:tc>
          <w:tcPr>
            <w:tcW w:w="155" w:type="pct"/>
            <w:vAlign w:val="center"/>
          </w:tcPr>
          <w:p w14:paraId="1733D4C5" w14:textId="24629D71" w:rsidR="007A0C90" w:rsidRPr="007A0C90" w:rsidRDefault="007A0C90" w:rsidP="007A0C90">
            <w:pPr>
              <w:jc w:val="both"/>
              <w:rPr>
                <w:rFonts w:cs="Arial"/>
                <w:szCs w:val="24"/>
              </w:rPr>
            </w:pPr>
          </w:p>
        </w:tc>
        <w:tc>
          <w:tcPr>
            <w:tcW w:w="155" w:type="pct"/>
            <w:vAlign w:val="center"/>
          </w:tcPr>
          <w:p w14:paraId="3A7646A2" w14:textId="763EAC93" w:rsidR="007A0C90" w:rsidRPr="007A0C90" w:rsidRDefault="007A0C90" w:rsidP="007A0C90">
            <w:pPr>
              <w:jc w:val="both"/>
              <w:rPr>
                <w:rFonts w:cs="Arial"/>
                <w:szCs w:val="24"/>
              </w:rPr>
            </w:pPr>
          </w:p>
        </w:tc>
        <w:tc>
          <w:tcPr>
            <w:tcW w:w="155" w:type="pct"/>
            <w:vAlign w:val="center"/>
          </w:tcPr>
          <w:p w14:paraId="6680901D" w14:textId="5D6F69E7" w:rsidR="007A0C90" w:rsidRPr="007A0C90" w:rsidRDefault="007A0C90" w:rsidP="007A0C90">
            <w:pPr>
              <w:jc w:val="both"/>
              <w:rPr>
                <w:rFonts w:cs="Arial"/>
                <w:szCs w:val="24"/>
              </w:rPr>
            </w:pPr>
          </w:p>
        </w:tc>
        <w:tc>
          <w:tcPr>
            <w:tcW w:w="155" w:type="pct"/>
            <w:vAlign w:val="center"/>
          </w:tcPr>
          <w:p w14:paraId="6D258B83" w14:textId="163EAF58" w:rsidR="007A0C90" w:rsidRPr="007A0C90" w:rsidRDefault="007A0C90" w:rsidP="007A0C90">
            <w:pPr>
              <w:jc w:val="both"/>
              <w:rPr>
                <w:rFonts w:cs="Arial"/>
                <w:szCs w:val="24"/>
              </w:rPr>
            </w:pPr>
          </w:p>
        </w:tc>
        <w:tc>
          <w:tcPr>
            <w:tcW w:w="155" w:type="pct"/>
            <w:vAlign w:val="center"/>
          </w:tcPr>
          <w:p w14:paraId="54661EC5" w14:textId="7DD97012" w:rsidR="007A0C90" w:rsidRPr="007A0C90" w:rsidRDefault="007A0C90" w:rsidP="007A0C90">
            <w:pPr>
              <w:jc w:val="both"/>
              <w:rPr>
                <w:rFonts w:cs="Arial"/>
                <w:szCs w:val="24"/>
              </w:rPr>
            </w:pPr>
          </w:p>
        </w:tc>
        <w:tc>
          <w:tcPr>
            <w:tcW w:w="155" w:type="pct"/>
            <w:vAlign w:val="center"/>
          </w:tcPr>
          <w:p w14:paraId="6CB740E8" w14:textId="19AD7015" w:rsidR="007A0C90" w:rsidRPr="007A0C90" w:rsidRDefault="007A0C90" w:rsidP="007A0C90">
            <w:pPr>
              <w:jc w:val="both"/>
              <w:rPr>
                <w:rFonts w:cs="Arial"/>
                <w:szCs w:val="24"/>
              </w:rPr>
            </w:pPr>
          </w:p>
        </w:tc>
        <w:tc>
          <w:tcPr>
            <w:tcW w:w="155" w:type="pct"/>
            <w:vAlign w:val="center"/>
          </w:tcPr>
          <w:p w14:paraId="4D420036" w14:textId="2DB18DC0" w:rsidR="007A0C90" w:rsidRPr="007A0C90" w:rsidRDefault="007A0C90" w:rsidP="007A0C90">
            <w:pPr>
              <w:jc w:val="both"/>
              <w:rPr>
                <w:rFonts w:cs="Arial"/>
                <w:szCs w:val="24"/>
              </w:rPr>
            </w:pPr>
          </w:p>
        </w:tc>
        <w:tc>
          <w:tcPr>
            <w:tcW w:w="155" w:type="pct"/>
            <w:vAlign w:val="center"/>
          </w:tcPr>
          <w:p w14:paraId="780F023D" w14:textId="5026E883" w:rsidR="007A0C90" w:rsidRPr="007A0C90" w:rsidRDefault="007A0C90" w:rsidP="007A0C90">
            <w:pPr>
              <w:jc w:val="both"/>
              <w:rPr>
                <w:rFonts w:cs="Arial"/>
                <w:szCs w:val="24"/>
              </w:rPr>
            </w:pPr>
            <w:r w:rsidRPr="007A0C90">
              <w:rPr>
                <w:rFonts w:cs="Calibri"/>
                <w:szCs w:val="24"/>
              </w:rPr>
              <w:t>v</w:t>
            </w:r>
          </w:p>
        </w:tc>
        <w:tc>
          <w:tcPr>
            <w:tcW w:w="155" w:type="pct"/>
            <w:vAlign w:val="center"/>
          </w:tcPr>
          <w:p w14:paraId="72D5CA34" w14:textId="063FB8D0" w:rsidR="007A0C90" w:rsidRPr="007A0C90" w:rsidRDefault="007A0C90" w:rsidP="007A0C90">
            <w:pPr>
              <w:jc w:val="both"/>
              <w:rPr>
                <w:rFonts w:cs="Arial"/>
                <w:szCs w:val="24"/>
              </w:rPr>
            </w:pPr>
            <w:r w:rsidRPr="007A0C90">
              <w:rPr>
                <w:rFonts w:cs="Calibri"/>
                <w:szCs w:val="24"/>
              </w:rPr>
              <w:t>v</w:t>
            </w:r>
          </w:p>
        </w:tc>
        <w:tc>
          <w:tcPr>
            <w:tcW w:w="155" w:type="pct"/>
            <w:vAlign w:val="center"/>
          </w:tcPr>
          <w:p w14:paraId="0EBB2A66" w14:textId="0F97DA77" w:rsidR="007A0C90" w:rsidRPr="007A0C90" w:rsidRDefault="007A0C90" w:rsidP="007A0C90">
            <w:pPr>
              <w:jc w:val="both"/>
              <w:rPr>
                <w:rFonts w:cs="Arial"/>
                <w:szCs w:val="24"/>
              </w:rPr>
            </w:pPr>
          </w:p>
        </w:tc>
        <w:tc>
          <w:tcPr>
            <w:tcW w:w="155" w:type="pct"/>
            <w:vAlign w:val="center"/>
          </w:tcPr>
          <w:p w14:paraId="3D56481F" w14:textId="4FA4C74B" w:rsidR="007A0C90" w:rsidRPr="007A0C90" w:rsidRDefault="007A0C90" w:rsidP="007A0C90">
            <w:pPr>
              <w:jc w:val="both"/>
              <w:rPr>
                <w:rFonts w:cs="Arial"/>
                <w:szCs w:val="24"/>
              </w:rPr>
            </w:pPr>
          </w:p>
        </w:tc>
        <w:tc>
          <w:tcPr>
            <w:tcW w:w="155" w:type="pct"/>
            <w:vAlign w:val="center"/>
          </w:tcPr>
          <w:p w14:paraId="3219A887" w14:textId="7F7E6DB2" w:rsidR="007A0C90" w:rsidRPr="007A0C90" w:rsidRDefault="007A0C90" w:rsidP="007A0C90">
            <w:pPr>
              <w:jc w:val="both"/>
              <w:rPr>
                <w:rFonts w:cs="Arial"/>
                <w:szCs w:val="24"/>
              </w:rPr>
            </w:pPr>
          </w:p>
        </w:tc>
        <w:tc>
          <w:tcPr>
            <w:tcW w:w="155" w:type="pct"/>
            <w:vAlign w:val="center"/>
          </w:tcPr>
          <w:p w14:paraId="1D62FFAA" w14:textId="3043439F" w:rsidR="007A0C90" w:rsidRPr="007A0C90" w:rsidRDefault="007A0C90" w:rsidP="007A0C90">
            <w:pPr>
              <w:jc w:val="both"/>
              <w:rPr>
                <w:rFonts w:cs="Arial"/>
                <w:szCs w:val="24"/>
              </w:rPr>
            </w:pPr>
          </w:p>
        </w:tc>
        <w:tc>
          <w:tcPr>
            <w:tcW w:w="155" w:type="pct"/>
            <w:vAlign w:val="center"/>
          </w:tcPr>
          <w:p w14:paraId="79F6CE35" w14:textId="1F85EB47" w:rsidR="007A0C90" w:rsidRPr="007A0C90" w:rsidRDefault="007A0C90" w:rsidP="007A0C90">
            <w:pPr>
              <w:jc w:val="both"/>
              <w:rPr>
                <w:rFonts w:cs="Arial"/>
                <w:szCs w:val="24"/>
              </w:rPr>
            </w:pPr>
          </w:p>
        </w:tc>
        <w:tc>
          <w:tcPr>
            <w:tcW w:w="155" w:type="pct"/>
            <w:vAlign w:val="center"/>
          </w:tcPr>
          <w:p w14:paraId="0C51C2F7" w14:textId="6F9FC554" w:rsidR="007A0C90" w:rsidRPr="007A0C90" w:rsidRDefault="007A0C90" w:rsidP="007A0C90">
            <w:pPr>
              <w:jc w:val="both"/>
              <w:rPr>
                <w:rFonts w:cs="Arial"/>
                <w:szCs w:val="24"/>
              </w:rPr>
            </w:pPr>
          </w:p>
        </w:tc>
        <w:tc>
          <w:tcPr>
            <w:tcW w:w="155" w:type="pct"/>
            <w:vAlign w:val="center"/>
          </w:tcPr>
          <w:p w14:paraId="37B12D03" w14:textId="17A1E2EA" w:rsidR="007A0C90" w:rsidRPr="007A0C90" w:rsidRDefault="007A0C90" w:rsidP="007A0C90">
            <w:pPr>
              <w:jc w:val="both"/>
              <w:rPr>
                <w:rFonts w:cs="Arial"/>
                <w:szCs w:val="24"/>
              </w:rPr>
            </w:pPr>
            <w:r w:rsidRPr="007A0C90">
              <w:rPr>
                <w:rFonts w:cs="Calibri"/>
                <w:szCs w:val="24"/>
              </w:rPr>
              <w:t>v</w:t>
            </w:r>
          </w:p>
        </w:tc>
      </w:tr>
      <w:tr w:rsidR="007A0C90" w:rsidRPr="0070462F" w14:paraId="66D4D92A" w14:textId="77777777" w:rsidTr="007A0C90">
        <w:tc>
          <w:tcPr>
            <w:tcW w:w="183" w:type="pct"/>
          </w:tcPr>
          <w:p w14:paraId="016C269D" w14:textId="77777777" w:rsidR="007A0C90" w:rsidRPr="007A0C90" w:rsidRDefault="007A0C90" w:rsidP="007A0C90">
            <w:pPr>
              <w:pStyle w:val="ListParagraph"/>
              <w:numPr>
                <w:ilvl w:val="0"/>
                <w:numId w:val="21"/>
              </w:numPr>
              <w:jc w:val="both"/>
              <w:rPr>
                <w:szCs w:val="24"/>
              </w:rPr>
            </w:pPr>
          </w:p>
        </w:tc>
        <w:tc>
          <w:tcPr>
            <w:tcW w:w="806" w:type="pct"/>
          </w:tcPr>
          <w:p w14:paraId="2D120E48" w14:textId="62181C6E" w:rsidR="007A0C90" w:rsidRPr="007A0C90" w:rsidRDefault="007A0C90" w:rsidP="007A0C90">
            <w:pPr>
              <w:autoSpaceDE/>
              <w:autoSpaceDN/>
              <w:ind w:right="43"/>
              <w:jc w:val="both"/>
              <w:rPr>
                <w:rFonts w:cs="Arial"/>
                <w:szCs w:val="24"/>
                <w:lang w:eastAsia="en-ID"/>
              </w:rPr>
            </w:pPr>
            <w:r w:rsidRPr="007A0C90">
              <w:rPr>
                <w:rFonts w:cs="Calibri"/>
                <w:szCs w:val="24"/>
              </w:rPr>
              <w:t>Laporan khusus mengenai temuan audit intern</w:t>
            </w:r>
          </w:p>
        </w:tc>
        <w:tc>
          <w:tcPr>
            <w:tcW w:w="318" w:type="pct"/>
          </w:tcPr>
          <w:p w14:paraId="28BAB14E" w14:textId="55F76540" w:rsidR="007A0C90" w:rsidRPr="007A0C90" w:rsidRDefault="007A0C90" w:rsidP="007A0C90">
            <w:pPr>
              <w:autoSpaceDE/>
              <w:autoSpaceDN/>
              <w:ind w:right="43"/>
              <w:jc w:val="both"/>
              <w:rPr>
                <w:rFonts w:cs="Calibri"/>
                <w:szCs w:val="24"/>
                <w:lang w:eastAsia="en-ID"/>
              </w:rPr>
            </w:pPr>
            <w:r w:rsidRPr="007A0C90">
              <w:rPr>
                <w:rFonts w:cs="Calibri"/>
                <w:szCs w:val="24"/>
              </w:rPr>
              <w:t>PG002</w:t>
            </w:r>
          </w:p>
        </w:tc>
        <w:tc>
          <w:tcPr>
            <w:tcW w:w="112" w:type="pct"/>
            <w:vAlign w:val="center"/>
          </w:tcPr>
          <w:p w14:paraId="1D30D7D0" w14:textId="43B99EE2" w:rsidR="007A0C90" w:rsidRPr="007A0C90" w:rsidRDefault="007A0C90" w:rsidP="007A0C90">
            <w:pPr>
              <w:jc w:val="both"/>
              <w:rPr>
                <w:rFonts w:cs="Arial"/>
                <w:szCs w:val="24"/>
              </w:rPr>
            </w:pPr>
            <w:r w:rsidRPr="007A0C90">
              <w:rPr>
                <w:rFonts w:cs="Calibri"/>
                <w:szCs w:val="24"/>
              </w:rPr>
              <w:t>v</w:t>
            </w:r>
          </w:p>
        </w:tc>
        <w:tc>
          <w:tcPr>
            <w:tcW w:w="112" w:type="pct"/>
            <w:vAlign w:val="center"/>
          </w:tcPr>
          <w:p w14:paraId="75D419EB" w14:textId="5F620CBE" w:rsidR="007A0C90" w:rsidRPr="007A0C90" w:rsidRDefault="007A0C90" w:rsidP="007A0C90">
            <w:pPr>
              <w:jc w:val="both"/>
              <w:rPr>
                <w:rFonts w:cs="Arial"/>
                <w:szCs w:val="24"/>
              </w:rPr>
            </w:pPr>
          </w:p>
        </w:tc>
        <w:tc>
          <w:tcPr>
            <w:tcW w:w="112" w:type="pct"/>
            <w:vAlign w:val="center"/>
          </w:tcPr>
          <w:p w14:paraId="64F33C46" w14:textId="4F8FBE26" w:rsidR="007A0C90" w:rsidRPr="007A0C90" w:rsidRDefault="007A0C90" w:rsidP="007A0C90">
            <w:pPr>
              <w:jc w:val="both"/>
              <w:rPr>
                <w:rFonts w:cs="Arial"/>
                <w:szCs w:val="24"/>
              </w:rPr>
            </w:pPr>
          </w:p>
        </w:tc>
        <w:tc>
          <w:tcPr>
            <w:tcW w:w="112" w:type="pct"/>
            <w:vAlign w:val="center"/>
          </w:tcPr>
          <w:p w14:paraId="625C413D" w14:textId="587E8B93" w:rsidR="007A0C90" w:rsidRPr="007A0C90" w:rsidRDefault="007A0C90" w:rsidP="007A0C90">
            <w:pPr>
              <w:jc w:val="both"/>
              <w:rPr>
                <w:rFonts w:cs="Arial"/>
                <w:szCs w:val="24"/>
              </w:rPr>
            </w:pPr>
          </w:p>
        </w:tc>
        <w:tc>
          <w:tcPr>
            <w:tcW w:w="112" w:type="pct"/>
            <w:vAlign w:val="center"/>
          </w:tcPr>
          <w:p w14:paraId="083FAC03" w14:textId="09BD6318" w:rsidR="007A0C90" w:rsidRPr="007A0C90" w:rsidRDefault="007A0C90" w:rsidP="007A0C90">
            <w:pPr>
              <w:jc w:val="both"/>
              <w:rPr>
                <w:rFonts w:cs="Arial"/>
                <w:szCs w:val="24"/>
              </w:rPr>
            </w:pPr>
          </w:p>
        </w:tc>
        <w:tc>
          <w:tcPr>
            <w:tcW w:w="112" w:type="pct"/>
            <w:vAlign w:val="center"/>
          </w:tcPr>
          <w:p w14:paraId="0DB6A351" w14:textId="418F3748" w:rsidR="007A0C90" w:rsidRPr="007A0C90" w:rsidRDefault="007A0C90" w:rsidP="007A0C90">
            <w:pPr>
              <w:jc w:val="both"/>
              <w:rPr>
                <w:rFonts w:cs="Arial"/>
                <w:szCs w:val="24"/>
              </w:rPr>
            </w:pPr>
          </w:p>
        </w:tc>
        <w:tc>
          <w:tcPr>
            <w:tcW w:w="112" w:type="pct"/>
            <w:vAlign w:val="center"/>
          </w:tcPr>
          <w:p w14:paraId="32A4250E" w14:textId="2E489B66" w:rsidR="007A0C90" w:rsidRPr="007A0C90" w:rsidRDefault="007A0C90" w:rsidP="007A0C90">
            <w:pPr>
              <w:jc w:val="both"/>
              <w:rPr>
                <w:rFonts w:cs="Arial"/>
                <w:szCs w:val="24"/>
              </w:rPr>
            </w:pPr>
          </w:p>
        </w:tc>
        <w:tc>
          <w:tcPr>
            <w:tcW w:w="112" w:type="pct"/>
            <w:vAlign w:val="center"/>
          </w:tcPr>
          <w:p w14:paraId="5E2E60A0" w14:textId="327E7484" w:rsidR="007A0C90" w:rsidRPr="007A0C90" w:rsidRDefault="007A0C90" w:rsidP="007A0C90">
            <w:pPr>
              <w:jc w:val="both"/>
              <w:rPr>
                <w:rFonts w:cs="Arial"/>
                <w:szCs w:val="24"/>
              </w:rPr>
            </w:pPr>
          </w:p>
        </w:tc>
        <w:tc>
          <w:tcPr>
            <w:tcW w:w="155" w:type="pct"/>
            <w:vAlign w:val="center"/>
          </w:tcPr>
          <w:p w14:paraId="343DD276" w14:textId="3848CB56" w:rsidR="007A0C90" w:rsidRPr="007A0C90" w:rsidRDefault="007A0C90" w:rsidP="007A0C90">
            <w:pPr>
              <w:jc w:val="both"/>
              <w:rPr>
                <w:rFonts w:cs="Arial"/>
                <w:szCs w:val="24"/>
              </w:rPr>
            </w:pPr>
          </w:p>
        </w:tc>
        <w:tc>
          <w:tcPr>
            <w:tcW w:w="155" w:type="pct"/>
            <w:vAlign w:val="center"/>
          </w:tcPr>
          <w:p w14:paraId="42BFC7C4" w14:textId="5BAD84D9" w:rsidR="007A0C90" w:rsidRPr="007A0C90" w:rsidRDefault="007A0C90" w:rsidP="007A0C90">
            <w:pPr>
              <w:jc w:val="both"/>
              <w:rPr>
                <w:rFonts w:cs="Arial"/>
                <w:szCs w:val="24"/>
              </w:rPr>
            </w:pPr>
          </w:p>
        </w:tc>
        <w:tc>
          <w:tcPr>
            <w:tcW w:w="155" w:type="pct"/>
            <w:vAlign w:val="center"/>
          </w:tcPr>
          <w:p w14:paraId="525F8E4E" w14:textId="2ACE542C" w:rsidR="007A0C90" w:rsidRPr="007A0C90" w:rsidRDefault="007A0C90" w:rsidP="007A0C90">
            <w:pPr>
              <w:jc w:val="both"/>
              <w:rPr>
                <w:rFonts w:cs="Arial"/>
                <w:szCs w:val="24"/>
              </w:rPr>
            </w:pPr>
          </w:p>
        </w:tc>
        <w:tc>
          <w:tcPr>
            <w:tcW w:w="155" w:type="pct"/>
            <w:vAlign w:val="center"/>
          </w:tcPr>
          <w:p w14:paraId="36E339F3" w14:textId="487FDF92" w:rsidR="007A0C90" w:rsidRPr="007A0C90" w:rsidRDefault="007A0C90" w:rsidP="007A0C90">
            <w:pPr>
              <w:jc w:val="both"/>
              <w:rPr>
                <w:rFonts w:cs="Arial"/>
                <w:szCs w:val="24"/>
              </w:rPr>
            </w:pPr>
          </w:p>
        </w:tc>
        <w:tc>
          <w:tcPr>
            <w:tcW w:w="155" w:type="pct"/>
            <w:vAlign w:val="center"/>
          </w:tcPr>
          <w:p w14:paraId="46330388" w14:textId="6CB0B7BB" w:rsidR="007A0C90" w:rsidRPr="007A0C90" w:rsidRDefault="007A0C90" w:rsidP="007A0C90">
            <w:pPr>
              <w:jc w:val="both"/>
              <w:rPr>
                <w:rFonts w:cs="Arial"/>
                <w:szCs w:val="24"/>
              </w:rPr>
            </w:pPr>
          </w:p>
        </w:tc>
        <w:tc>
          <w:tcPr>
            <w:tcW w:w="155" w:type="pct"/>
            <w:vAlign w:val="center"/>
          </w:tcPr>
          <w:p w14:paraId="2E1B5398" w14:textId="52857D04" w:rsidR="007A0C90" w:rsidRPr="007A0C90" w:rsidRDefault="007A0C90" w:rsidP="007A0C90">
            <w:pPr>
              <w:jc w:val="both"/>
              <w:rPr>
                <w:rFonts w:cs="Arial"/>
                <w:szCs w:val="24"/>
              </w:rPr>
            </w:pPr>
          </w:p>
        </w:tc>
        <w:tc>
          <w:tcPr>
            <w:tcW w:w="155" w:type="pct"/>
            <w:vAlign w:val="center"/>
          </w:tcPr>
          <w:p w14:paraId="6962CA3A" w14:textId="6619D47F" w:rsidR="007A0C90" w:rsidRPr="007A0C90" w:rsidRDefault="007A0C90" w:rsidP="007A0C90">
            <w:pPr>
              <w:jc w:val="both"/>
              <w:rPr>
                <w:rFonts w:cs="Arial"/>
                <w:szCs w:val="24"/>
              </w:rPr>
            </w:pPr>
          </w:p>
        </w:tc>
        <w:tc>
          <w:tcPr>
            <w:tcW w:w="155" w:type="pct"/>
            <w:vAlign w:val="center"/>
          </w:tcPr>
          <w:p w14:paraId="0DF51560" w14:textId="07FA085F" w:rsidR="007A0C90" w:rsidRPr="007A0C90" w:rsidRDefault="007A0C90" w:rsidP="007A0C90">
            <w:pPr>
              <w:jc w:val="both"/>
              <w:rPr>
                <w:rFonts w:cs="Arial"/>
                <w:szCs w:val="24"/>
              </w:rPr>
            </w:pPr>
          </w:p>
        </w:tc>
        <w:tc>
          <w:tcPr>
            <w:tcW w:w="155" w:type="pct"/>
            <w:vAlign w:val="center"/>
          </w:tcPr>
          <w:p w14:paraId="0E41B27C" w14:textId="1E1FDE22" w:rsidR="007A0C90" w:rsidRPr="007A0C90" w:rsidRDefault="007A0C90" w:rsidP="007A0C90">
            <w:pPr>
              <w:jc w:val="both"/>
              <w:rPr>
                <w:rFonts w:cs="Arial"/>
                <w:szCs w:val="24"/>
              </w:rPr>
            </w:pPr>
          </w:p>
        </w:tc>
        <w:tc>
          <w:tcPr>
            <w:tcW w:w="155" w:type="pct"/>
            <w:vAlign w:val="center"/>
          </w:tcPr>
          <w:p w14:paraId="0968F1C7" w14:textId="539B10E9" w:rsidR="007A0C90" w:rsidRPr="007A0C90" w:rsidRDefault="007A0C90" w:rsidP="007A0C90">
            <w:pPr>
              <w:jc w:val="both"/>
              <w:rPr>
                <w:rFonts w:cs="Arial"/>
                <w:szCs w:val="24"/>
              </w:rPr>
            </w:pPr>
            <w:r w:rsidRPr="007A0C90">
              <w:rPr>
                <w:rFonts w:cs="Calibri"/>
                <w:szCs w:val="24"/>
              </w:rPr>
              <w:t>v</w:t>
            </w:r>
          </w:p>
        </w:tc>
        <w:tc>
          <w:tcPr>
            <w:tcW w:w="155" w:type="pct"/>
            <w:vAlign w:val="center"/>
          </w:tcPr>
          <w:p w14:paraId="1A1011A6" w14:textId="21E1ED91" w:rsidR="007A0C90" w:rsidRPr="007A0C90" w:rsidRDefault="007A0C90" w:rsidP="007A0C90">
            <w:pPr>
              <w:jc w:val="both"/>
              <w:rPr>
                <w:rFonts w:cs="Arial"/>
                <w:szCs w:val="24"/>
              </w:rPr>
            </w:pPr>
            <w:r w:rsidRPr="007A0C90">
              <w:rPr>
                <w:rFonts w:cs="Calibri"/>
                <w:szCs w:val="24"/>
              </w:rPr>
              <w:t>v</w:t>
            </w:r>
          </w:p>
        </w:tc>
        <w:tc>
          <w:tcPr>
            <w:tcW w:w="155" w:type="pct"/>
            <w:vAlign w:val="center"/>
          </w:tcPr>
          <w:p w14:paraId="7581C32D" w14:textId="47998BFA" w:rsidR="007A0C90" w:rsidRPr="007A0C90" w:rsidRDefault="007A0C90" w:rsidP="007A0C90">
            <w:pPr>
              <w:jc w:val="both"/>
              <w:rPr>
                <w:rFonts w:cs="Arial"/>
                <w:szCs w:val="24"/>
              </w:rPr>
            </w:pPr>
          </w:p>
        </w:tc>
        <w:tc>
          <w:tcPr>
            <w:tcW w:w="155" w:type="pct"/>
            <w:vAlign w:val="center"/>
          </w:tcPr>
          <w:p w14:paraId="0E298631" w14:textId="689BD68D" w:rsidR="007A0C90" w:rsidRPr="007A0C90" w:rsidRDefault="007A0C90" w:rsidP="007A0C90">
            <w:pPr>
              <w:jc w:val="both"/>
              <w:rPr>
                <w:rFonts w:cs="Arial"/>
                <w:szCs w:val="24"/>
              </w:rPr>
            </w:pPr>
          </w:p>
        </w:tc>
        <w:tc>
          <w:tcPr>
            <w:tcW w:w="155" w:type="pct"/>
            <w:vAlign w:val="center"/>
          </w:tcPr>
          <w:p w14:paraId="6A0DCE8E" w14:textId="3D82CC2B" w:rsidR="007A0C90" w:rsidRPr="007A0C90" w:rsidRDefault="007A0C90" w:rsidP="007A0C90">
            <w:pPr>
              <w:jc w:val="both"/>
              <w:rPr>
                <w:rFonts w:cs="Arial"/>
                <w:szCs w:val="24"/>
              </w:rPr>
            </w:pPr>
          </w:p>
        </w:tc>
        <w:tc>
          <w:tcPr>
            <w:tcW w:w="155" w:type="pct"/>
            <w:vAlign w:val="center"/>
          </w:tcPr>
          <w:p w14:paraId="2EBA05BD" w14:textId="5DDF6B81" w:rsidR="007A0C90" w:rsidRPr="007A0C90" w:rsidRDefault="007A0C90" w:rsidP="007A0C90">
            <w:pPr>
              <w:jc w:val="both"/>
              <w:rPr>
                <w:rFonts w:cs="Arial"/>
                <w:szCs w:val="24"/>
              </w:rPr>
            </w:pPr>
          </w:p>
        </w:tc>
        <w:tc>
          <w:tcPr>
            <w:tcW w:w="155" w:type="pct"/>
            <w:vAlign w:val="center"/>
          </w:tcPr>
          <w:p w14:paraId="317AE992" w14:textId="5F2C248E" w:rsidR="007A0C90" w:rsidRPr="007A0C90" w:rsidRDefault="007A0C90" w:rsidP="007A0C90">
            <w:pPr>
              <w:jc w:val="both"/>
              <w:rPr>
                <w:rFonts w:cs="Arial"/>
                <w:szCs w:val="24"/>
              </w:rPr>
            </w:pPr>
          </w:p>
        </w:tc>
        <w:tc>
          <w:tcPr>
            <w:tcW w:w="155" w:type="pct"/>
            <w:vAlign w:val="center"/>
          </w:tcPr>
          <w:p w14:paraId="535F4B92" w14:textId="3B833C9E" w:rsidR="007A0C90" w:rsidRPr="007A0C90" w:rsidRDefault="007A0C90" w:rsidP="007A0C90">
            <w:pPr>
              <w:jc w:val="both"/>
              <w:rPr>
                <w:rFonts w:cs="Arial"/>
                <w:szCs w:val="24"/>
              </w:rPr>
            </w:pPr>
          </w:p>
        </w:tc>
        <w:tc>
          <w:tcPr>
            <w:tcW w:w="155" w:type="pct"/>
            <w:vAlign w:val="center"/>
          </w:tcPr>
          <w:p w14:paraId="09E30F76" w14:textId="65AED973" w:rsidR="007A0C90" w:rsidRPr="007A0C90" w:rsidRDefault="007A0C90" w:rsidP="007A0C90">
            <w:pPr>
              <w:jc w:val="both"/>
              <w:rPr>
                <w:rFonts w:cs="Arial"/>
                <w:szCs w:val="24"/>
              </w:rPr>
            </w:pPr>
            <w:r w:rsidRPr="007A0C90">
              <w:rPr>
                <w:rFonts w:cs="Calibri"/>
                <w:szCs w:val="24"/>
              </w:rPr>
              <w:t>v</w:t>
            </w:r>
          </w:p>
        </w:tc>
      </w:tr>
      <w:tr w:rsidR="007A0C90" w:rsidRPr="0070462F" w14:paraId="0A183A13" w14:textId="77777777" w:rsidTr="007A0C90">
        <w:tc>
          <w:tcPr>
            <w:tcW w:w="183" w:type="pct"/>
          </w:tcPr>
          <w:p w14:paraId="0E9BFC0C" w14:textId="77777777" w:rsidR="007A0C90" w:rsidRPr="007A0C90" w:rsidRDefault="007A0C90" w:rsidP="007A0C90">
            <w:pPr>
              <w:pStyle w:val="ListParagraph"/>
              <w:numPr>
                <w:ilvl w:val="0"/>
                <w:numId w:val="21"/>
              </w:numPr>
              <w:jc w:val="both"/>
              <w:rPr>
                <w:szCs w:val="24"/>
              </w:rPr>
            </w:pPr>
          </w:p>
        </w:tc>
        <w:tc>
          <w:tcPr>
            <w:tcW w:w="806" w:type="pct"/>
          </w:tcPr>
          <w:p w14:paraId="11211F65" w14:textId="05C35EDF" w:rsidR="007A0C90" w:rsidRPr="007A0C90" w:rsidRDefault="007A0C90" w:rsidP="007A0C90">
            <w:pPr>
              <w:autoSpaceDE/>
              <w:autoSpaceDN/>
              <w:ind w:right="43"/>
              <w:jc w:val="both"/>
              <w:rPr>
                <w:rFonts w:cs="Arial"/>
                <w:szCs w:val="24"/>
                <w:lang w:eastAsia="en-ID"/>
              </w:rPr>
            </w:pPr>
            <w:r w:rsidRPr="007A0C90">
              <w:rPr>
                <w:rFonts w:cs="Calibri"/>
                <w:szCs w:val="24"/>
              </w:rPr>
              <w:t>Laporan lain, dalam hal terdapat kondisi yang berpotensi menimbulkan kerugian yang signifikan terhadap kondisi keuangan Bank</w:t>
            </w:r>
          </w:p>
        </w:tc>
        <w:tc>
          <w:tcPr>
            <w:tcW w:w="318" w:type="pct"/>
          </w:tcPr>
          <w:p w14:paraId="3EBE20A9" w14:textId="0EF43B1E" w:rsidR="007A0C90" w:rsidRPr="007A0C90" w:rsidRDefault="007A0C90" w:rsidP="007A0C90">
            <w:pPr>
              <w:autoSpaceDE/>
              <w:autoSpaceDN/>
              <w:ind w:right="43"/>
              <w:jc w:val="both"/>
              <w:rPr>
                <w:rFonts w:cs="Calibri"/>
                <w:szCs w:val="24"/>
                <w:lang w:eastAsia="en-ID"/>
              </w:rPr>
            </w:pPr>
            <w:r w:rsidRPr="007A0C90">
              <w:rPr>
                <w:rFonts w:cs="Calibri"/>
                <w:szCs w:val="24"/>
              </w:rPr>
              <w:t>PG003</w:t>
            </w:r>
          </w:p>
        </w:tc>
        <w:tc>
          <w:tcPr>
            <w:tcW w:w="112" w:type="pct"/>
            <w:vAlign w:val="center"/>
          </w:tcPr>
          <w:p w14:paraId="1EF7CB5D" w14:textId="4478E9D9" w:rsidR="007A0C90" w:rsidRPr="007A0C90" w:rsidRDefault="007A0C90" w:rsidP="007A0C90">
            <w:pPr>
              <w:jc w:val="both"/>
              <w:rPr>
                <w:rFonts w:cs="Arial"/>
                <w:szCs w:val="24"/>
              </w:rPr>
            </w:pPr>
            <w:r w:rsidRPr="007A0C90">
              <w:rPr>
                <w:rFonts w:cs="Calibri"/>
                <w:szCs w:val="24"/>
              </w:rPr>
              <w:t>v</w:t>
            </w:r>
          </w:p>
        </w:tc>
        <w:tc>
          <w:tcPr>
            <w:tcW w:w="112" w:type="pct"/>
            <w:vAlign w:val="center"/>
          </w:tcPr>
          <w:p w14:paraId="23416BB4" w14:textId="34B95BDB" w:rsidR="007A0C90" w:rsidRPr="007A0C90" w:rsidRDefault="007A0C90" w:rsidP="007A0C90">
            <w:pPr>
              <w:jc w:val="both"/>
              <w:rPr>
                <w:rFonts w:cs="Arial"/>
                <w:szCs w:val="24"/>
              </w:rPr>
            </w:pPr>
          </w:p>
        </w:tc>
        <w:tc>
          <w:tcPr>
            <w:tcW w:w="112" w:type="pct"/>
            <w:vAlign w:val="center"/>
          </w:tcPr>
          <w:p w14:paraId="1FCDA5B8" w14:textId="4605ADF6" w:rsidR="007A0C90" w:rsidRPr="007A0C90" w:rsidRDefault="007A0C90" w:rsidP="007A0C90">
            <w:pPr>
              <w:jc w:val="both"/>
              <w:rPr>
                <w:rFonts w:cs="Arial"/>
                <w:szCs w:val="24"/>
              </w:rPr>
            </w:pPr>
          </w:p>
        </w:tc>
        <w:tc>
          <w:tcPr>
            <w:tcW w:w="112" w:type="pct"/>
            <w:vAlign w:val="center"/>
          </w:tcPr>
          <w:p w14:paraId="2F5B48B4" w14:textId="62EF8231" w:rsidR="007A0C90" w:rsidRPr="007A0C90" w:rsidRDefault="007A0C90" w:rsidP="007A0C90">
            <w:pPr>
              <w:jc w:val="both"/>
              <w:rPr>
                <w:rFonts w:cs="Arial"/>
                <w:szCs w:val="24"/>
              </w:rPr>
            </w:pPr>
          </w:p>
        </w:tc>
        <w:tc>
          <w:tcPr>
            <w:tcW w:w="112" w:type="pct"/>
            <w:vAlign w:val="center"/>
          </w:tcPr>
          <w:p w14:paraId="5C00F875" w14:textId="19628B1D" w:rsidR="007A0C90" w:rsidRPr="007A0C90" w:rsidRDefault="007A0C90" w:rsidP="007A0C90">
            <w:pPr>
              <w:jc w:val="both"/>
              <w:rPr>
                <w:rFonts w:cs="Arial"/>
                <w:szCs w:val="24"/>
              </w:rPr>
            </w:pPr>
          </w:p>
        </w:tc>
        <w:tc>
          <w:tcPr>
            <w:tcW w:w="112" w:type="pct"/>
            <w:vAlign w:val="center"/>
          </w:tcPr>
          <w:p w14:paraId="2C487CE4" w14:textId="747F8DEE" w:rsidR="007A0C90" w:rsidRPr="007A0C90" w:rsidRDefault="007A0C90" w:rsidP="007A0C90">
            <w:pPr>
              <w:jc w:val="both"/>
              <w:rPr>
                <w:rFonts w:cs="Arial"/>
                <w:szCs w:val="24"/>
              </w:rPr>
            </w:pPr>
          </w:p>
        </w:tc>
        <w:tc>
          <w:tcPr>
            <w:tcW w:w="112" w:type="pct"/>
            <w:vAlign w:val="center"/>
          </w:tcPr>
          <w:p w14:paraId="73EC0F3E" w14:textId="5C74DEB7" w:rsidR="007A0C90" w:rsidRPr="007A0C90" w:rsidRDefault="007A0C90" w:rsidP="007A0C90">
            <w:pPr>
              <w:jc w:val="both"/>
              <w:rPr>
                <w:rFonts w:cs="Arial"/>
                <w:szCs w:val="24"/>
              </w:rPr>
            </w:pPr>
          </w:p>
        </w:tc>
        <w:tc>
          <w:tcPr>
            <w:tcW w:w="112" w:type="pct"/>
            <w:vAlign w:val="center"/>
          </w:tcPr>
          <w:p w14:paraId="4211A440" w14:textId="0A910B0B" w:rsidR="007A0C90" w:rsidRPr="007A0C90" w:rsidRDefault="007A0C90" w:rsidP="007A0C90">
            <w:pPr>
              <w:jc w:val="both"/>
              <w:rPr>
                <w:rFonts w:cs="Arial"/>
                <w:szCs w:val="24"/>
              </w:rPr>
            </w:pPr>
          </w:p>
        </w:tc>
        <w:tc>
          <w:tcPr>
            <w:tcW w:w="155" w:type="pct"/>
            <w:vAlign w:val="center"/>
          </w:tcPr>
          <w:p w14:paraId="39D7064A" w14:textId="7961626F" w:rsidR="007A0C90" w:rsidRPr="007A0C90" w:rsidRDefault="007A0C90" w:rsidP="007A0C90">
            <w:pPr>
              <w:jc w:val="both"/>
              <w:rPr>
                <w:rFonts w:cs="Arial"/>
                <w:szCs w:val="24"/>
              </w:rPr>
            </w:pPr>
          </w:p>
        </w:tc>
        <w:tc>
          <w:tcPr>
            <w:tcW w:w="155" w:type="pct"/>
            <w:vAlign w:val="center"/>
          </w:tcPr>
          <w:p w14:paraId="091912F6" w14:textId="280A3A6E" w:rsidR="007A0C90" w:rsidRPr="007A0C90" w:rsidRDefault="007A0C90" w:rsidP="007A0C90">
            <w:pPr>
              <w:jc w:val="both"/>
              <w:rPr>
                <w:rFonts w:cs="Arial"/>
                <w:szCs w:val="24"/>
              </w:rPr>
            </w:pPr>
          </w:p>
        </w:tc>
        <w:tc>
          <w:tcPr>
            <w:tcW w:w="155" w:type="pct"/>
            <w:vAlign w:val="center"/>
          </w:tcPr>
          <w:p w14:paraId="21F9252F" w14:textId="2B705C6A" w:rsidR="007A0C90" w:rsidRPr="007A0C90" w:rsidRDefault="007A0C90" w:rsidP="007A0C90">
            <w:pPr>
              <w:jc w:val="both"/>
              <w:rPr>
                <w:rFonts w:cs="Arial"/>
                <w:szCs w:val="24"/>
              </w:rPr>
            </w:pPr>
          </w:p>
        </w:tc>
        <w:tc>
          <w:tcPr>
            <w:tcW w:w="155" w:type="pct"/>
            <w:vAlign w:val="center"/>
          </w:tcPr>
          <w:p w14:paraId="6E14504B" w14:textId="109608CE" w:rsidR="007A0C90" w:rsidRPr="007A0C90" w:rsidRDefault="007A0C90" w:rsidP="007A0C90">
            <w:pPr>
              <w:jc w:val="both"/>
              <w:rPr>
                <w:rFonts w:cs="Arial"/>
                <w:szCs w:val="24"/>
              </w:rPr>
            </w:pPr>
          </w:p>
        </w:tc>
        <w:tc>
          <w:tcPr>
            <w:tcW w:w="155" w:type="pct"/>
            <w:vAlign w:val="center"/>
          </w:tcPr>
          <w:p w14:paraId="1C592D62" w14:textId="66DC8673" w:rsidR="007A0C90" w:rsidRPr="007A0C90" w:rsidRDefault="007A0C90" w:rsidP="007A0C90">
            <w:pPr>
              <w:jc w:val="both"/>
              <w:rPr>
                <w:rFonts w:cs="Arial"/>
                <w:szCs w:val="24"/>
              </w:rPr>
            </w:pPr>
          </w:p>
        </w:tc>
        <w:tc>
          <w:tcPr>
            <w:tcW w:w="155" w:type="pct"/>
            <w:vAlign w:val="center"/>
          </w:tcPr>
          <w:p w14:paraId="242EBDE1" w14:textId="351ECBC9" w:rsidR="007A0C90" w:rsidRPr="007A0C90" w:rsidRDefault="007A0C90" w:rsidP="007A0C90">
            <w:pPr>
              <w:jc w:val="both"/>
              <w:rPr>
                <w:rFonts w:cs="Arial"/>
                <w:szCs w:val="24"/>
              </w:rPr>
            </w:pPr>
          </w:p>
        </w:tc>
        <w:tc>
          <w:tcPr>
            <w:tcW w:w="155" w:type="pct"/>
            <w:vAlign w:val="center"/>
          </w:tcPr>
          <w:p w14:paraId="303719D6" w14:textId="797CA7F8" w:rsidR="007A0C90" w:rsidRPr="007A0C90" w:rsidRDefault="007A0C90" w:rsidP="007A0C90">
            <w:pPr>
              <w:jc w:val="both"/>
              <w:rPr>
                <w:rFonts w:cs="Arial"/>
                <w:szCs w:val="24"/>
              </w:rPr>
            </w:pPr>
          </w:p>
        </w:tc>
        <w:tc>
          <w:tcPr>
            <w:tcW w:w="155" w:type="pct"/>
            <w:vAlign w:val="center"/>
          </w:tcPr>
          <w:p w14:paraId="4CE6E9F4" w14:textId="3E44E003" w:rsidR="007A0C90" w:rsidRPr="007A0C90" w:rsidRDefault="007A0C90" w:rsidP="007A0C90">
            <w:pPr>
              <w:jc w:val="both"/>
              <w:rPr>
                <w:rFonts w:cs="Arial"/>
                <w:szCs w:val="24"/>
              </w:rPr>
            </w:pPr>
          </w:p>
        </w:tc>
        <w:tc>
          <w:tcPr>
            <w:tcW w:w="155" w:type="pct"/>
            <w:vAlign w:val="center"/>
          </w:tcPr>
          <w:p w14:paraId="51AA0CDB" w14:textId="7352A3EF" w:rsidR="007A0C90" w:rsidRPr="007A0C90" w:rsidRDefault="007A0C90" w:rsidP="007A0C90">
            <w:pPr>
              <w:jc w:val="both"/>
              <w:rPr>
                <w:rFonts w:cs="Arial"/>
                <w:szCs w:val="24"/>
              </w:rPr>
            </w:pPr>
          </w:p>
        </w:tc>
        <w:tc>
          <w:tcPr>
            <w:tcW w:w="155" w:type="pct"/>
            <w:vAlign w:val="center"/>
          </w:tcPr>
          <w:p w14:paraId="03BC17E3" w14:textId="78EE4109" w:rsidR="007A0C90" w:rsidRPr="007A0C90" w:rsidRDefault="007A0C90" w:rsidP="007A0C90">
            <w:pPr>
              <w:jc w:val="both"/>
              <w:rPr>
                <w:rFonts w:cs="Arial"/>
                <w:szCs w:val="24"/>
              </w:rPr>
            </w:pPr>
            <w:r w:rsidRPr="007A0C90">
              <w:rPr>
                <w:rFonts w:cs="Calibri"/>
                <w:szCs w:val="24"/>
              </w:rPr>
              <w:t>v</w:t>
            </w:r>
          </w:p>
        </w:tc>
        <w:tc>
          <w:tcPr>
            <w:tcW w:w="155" w:type="pct"/>
            <w:vAlign w:val="center"/>
          </w:tcPr>
          <w:p w14:paraId="61ED0946" w14:textId="681AD764" w:rsidR="007A0C90" w:rsidRPr="007A0C90" w:rsidRDefault="007A0C90" w:rsidP="007A0C90">
            <w:pPr>
              <w:jc w:val="both"/>
              <w:rPr>
                <w:rFonts w:cs="Arial"/>
                <w:szCs w:val="24"/>
              </w:rPr>
            </w:pPr>
            <w:r w:rsidRPr="007A0C90">
              <w:rPr>
                <w:rFonts w:cs="Calibri"/>
                <w:szCs w:val="24"/>
              </w:rPr>
              <w:t>v</w:t>
            </w:r>
          </w:p>
        </w:tc>
        <w:tc>
          <w:tcPr>
            <w:tcW w:w="155" w:type="pct"/>
            <w:vAlign w:val="center"/>
          </w:tcPr>
          <w:p w14:paraId="5D89A9E7" w14:textId="446807A7" w:rsidR="007A0C90" w:rsidRPr="007A0C90" w:rsidRDefault="007A0C90" w:rsidP="007A0C90">
            <w:pPr>
              <w:jc w:val="both"/>
              <w:rPr>
                <w:rFonts w:cs="Arial"/>
                <w:szCs w:val="24"/>
              </w:rPr>
            </w:pPr>
          </w:p>
        </w:tc>
        <w:tc>
          <w:tcPr>
            <w:tcW w:w="155" w:type="pct"/>
            <w:vAlign w:val="center"/>
          </w:tcPr>
          <w:p w14:paraId="0547FD34" w14:textId="65FA6702" w:rsidR="007A0C90" w:rsidRPr="007A0C90" w:rsidRDefault="007A0C90" w:rsidP="007A0C90">
            <w:pPr>
              <w:jc w:val="both"/>
              <w:rPr>
                <w:rFonts w:cs="Arial"/>
                <w:szCs w:val="24"/>
              </w:rPr>
            </w:pPr>
          </w:p>
        </w:tc>
        <w:tc>
          <w:tcPr>
            <w:tcW w:w="155" w:type="pct"/>
            <w:vAlign w:val="center"/>
          </w:tcPr>
          <w:p w14:paraId="35C97827" w14:textId="524EB3A8" w:rsidR="007A0C90" w:rsidRPr="007A0C90" w:rsidRDefault="007A0C90" w:rsidP="007A0C90">
            <w:pPr>
              <w:jc w:val="both"/>
              <w:rPr>
                <w:rFonts w:cs="Arial"/>
                <w:szCs w:val="24"/>
              </w:rPr>
            </w:pPr>
          </w:p>
        </w:tc>
        <w:tc>
          <w:tcPr>
            <w:tcW w:w="155" w:type="pct"/>
            <w:vAlign w:val="center"/>
          </w:tcPr>
          <w:p w14:paraId="0D1335DB" w14:textId="304F1E81" w:rsidR="007A0C90" w:rsidRPr="007A0C90" w:rsidRDefault="007A0C90" w:rsidP="007A0C90">
            <w:pPr>
              <w:jc w:val="both"/>
              <w:rPr>
                <w:rFonts w:cs="Arial"/>
                <w:szCs w:val="24"/>
              </w:rPr>
            </w:pPr>
          </w:p>
        </w:tc>
        <w:tc>
          <w:tcPr>
            <w:tcW w:w="155" w:type="pct"/>
            <w:vAlign w:val="center"/>
          </w:tcPr>
          <w:p w14:paraId="3505C330" w14:textId="665218F9" w:rsidR="007A0C90" w:rsidRPr="007A0C90" w:rsidRDefault="007A0C90" w:rsidP="007A0C90">
            <w:pPr>
              <w:jc w:val="both"/>
              <w:rPr>
                <w:rFonts w:cs="Arial"/>
                <w:szCs w:val="24"/>
              </w:rPr>
            </w:pPr>
          </w:p>
        </w:tc>
        <w:tc>
          <w:tcPr>
            <w:tcW w:w="155" w:type="pct"/>
            <w:vAlign w:val="center"/>
          </w:tcPr>
          <w:p w14:paraId="391DDDDB" w14:textId="7694E7B0" w:rsidR="007A0C90" w:rsidRPr="007A0C90" w:rsidRDefault="007A0C90" w:rsidP="007A0C90">
            <w:pPr>
              <w:jc w:val="both"/>
              <w:rPr>
                <w:rFonts w:cs="Arial"/>
                <w:szCs w:val="24"/>
              </w:rPr>
            </w:pPr>
          </w:p>
        </w:tc>
        <w:tc>
          <w:tcPr>
            <w:tcW w:w="155" w:type="pct"/>
            <w:vAlign w:val="center"/>
          </w:tcPr>
          <w:p w14:paraId="49D4F718" w14:textId="676D804B" w:rsidR="007A0C90" w:rsidRPr="007A0C90" w:rsidRDefault="007A0C90" w:rsidP="007A0C90">
            <w:pPr>
              <w:jc w:val="both"/>
              <w:rPr>
                <w:rFonts w:cs="Arial"/>
                <w:szCs w:val="24"/>
              </w:rPr>
            </w:pPr>
            <w:r w:rsidRPr="007A0C90">
              <w:rPr>
                <w:rFonts w:cs="Calibri"/>
                <w:szCs w:val="24"/>
              </w:rPr>
              <w:t>v</w:t>
            </w:r>
          </w:p>
        </w:tc>
      </w:tr>
      <w:tr w:rsidR="007A0C90" w:rsidRPr="0070462F" w14:paraId="6C688BF4" w14:textId="77777777" w:rsidTr="007A0C90">
        <w:tc>
          <w:tcPr>
            <w:tcW w:w="183" w:type="pct"/>
          </w:tcPr>
          <w:p w14:paraId="5E78A306" w14:textId="77777777" w:rsidR="007A0C90" w:rsidRPr="007A0C90" w:rsidRDefault="007A0C90" w:rsidP="007A0C90">
            <w:pPr>
              <w:pStyle w:val="ListParagraph"/>
              <w:numPr>
                <w:ilvl w:val="0"/>
                <w:numId w:val="21"/>
              </w:numPr>
              <w:jc w:val="both"/>
              <w:rPr>
                <w:szCs w:val="24"/>
              </w:rPr>
            </w:pPr>
          </w:p>
        </w:tc>
        <w:tc>
          <w:tcPr>
            <w:tcW w:w="806" w:type="pct"/>
          </w:tcPr>
          <w:p w14:paraId="38C5F995" w14:textId="77777777" w:rsidR="007A0C90" w:rsidRPr="007A0C90" w:rsidRDefault="007A0C90" w:rsidP="007A0C90">
            <w:pPr>
              <w:autoSpaceDE/>
              <w:autoSpaceDN/>
              <w:ind w:right="43"/>
              <w:jc w:val="both"/>
              <w:rPr>
                <w:rFonts w:cs="Arial"/>
                <w:szCs w:val="24"/>
                <w:lang w:eastAsia="en-ID"/>
              </w:rPr>
            </w:pPr>
            <w:r w:rsidRPr="007A0C90">
              <w:rPr>
                <w:rFonts w:cs="Arial"/>
                <w:szCs w:val="24"/>
                <w:lang w:eastAsia="en-ID"/>
              </w:rPr>
              <w:t>Laporan dewan komisaris atas penemuan:</w:t>
            </w:r>
          </w:p>
          <w:p w14:paraId="1E0499AE" w14:textId="77777777" w:rsidR="007A0C90" w:rsidRPr="007A0C90" w:rsidRDefault="007A0C90" w:rsidP="007A0C90">
            <w:pPr>
              <w:autoSpaceDE/>
              <w:autoSpaceDN/>
              <w:ind w:right="43"/>
              <w:jc w:val="both"/>
              <w:rPr>
                <w:rFonts w:cs="Arial"/>
                <w:szCs w:val="24"/>
                <w:lang w:eastAsia="en-ID"/>
              </w:rPr>
            </w:pPr>
            <w:r w:rsidRPr="007A0C90">
              <w:rPr>
                <w:rFonts w:cs="Arial"/>
                <w:szCs w:val="24"/>
                <w:lang w:eastAsia="en-ID"/>
              </w:rPr>
              <w:lastRenderedPageBreak/>
              <w:t>1) pelanggaran ketentuan peraturan perundang-undangan di bidang keuangan, perbankan, dan yang terkait dengan kegiatan usaha Bank; dan</w:t>
            </w:r>
          </w:p>
          <w:p w14:paraId="5512F8E4" w14:textId="318865CE" w:rsidR="007A0C90" w:rsidRPr="007A0C90" w:rsidRDefault="007A0C90" w:rsidP="007A0C90">
            <w:pPr>
              <w:autoSpaceDE/>
              <w:autoSpaceDN/>
              <w:ind w:right="43"/>
              <w:jc w:val="both"/>
              <w:rPr>
                <w:rFonts w:cs="Arial"/>
                <w:szCs w:val="24"/>
                <w:lang w:eastAsia="en-ID"/>
              </w:rPr>
            </w:pPr>
            <w:r w:rsidRPr="007A0C90">
              <w:rPr>
                <w:rFonts w:cs="Arial"/>
                <w:szCs w:val="24"/>
                <w:lang w:eastAsia="en-ID"/>
              </w:rPr>
              <w:t>2) keadaan atau perkiraan keadaan yang dapat membahayakan kelangsungan usaha Bank.</w:t>
            </w:r>
          </w:p>
        </w:tc>
        <w:tc>
          <w:tcPr>
            <w:tcW w:w="318" w:type="pct"/>
          </w:tcPr>
          <w:p w14:paraId="53E32941" w14:textId="4A8CB2D5"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PG004</w:t>
            </w:r>
          </w:p>
        </w:tc>
        <w:tc>
          <w:tcPr>
            <w:tcW w:w="112" w:type="pct"/>
            <w:vAlign w:val="center"/>
          </w:tcPr>
          <w:p w14:paraId="4CB28811" w14:textId="17824151" w:rsidR="007A0C90" w:rsidRPr="007A0C90" w:rsidRDefault="007A0C90" w:rsidP="007A0C90">
            <w:pPr>
              <w:jc w:val="both"/>
              <w:rPr>
                <w:rFonts w:cs="Arial"/>
                <w:szCs w:val="24"/>
              </w:rPr>
            </w:pPr>
            <w:r w:rsidRPr="007A0C90">
              <w:rPr>
                <w:rFonts w:cs="Calibri"/>
                <w:szCs w:val="24"/>
              </w:rPr>
              <w:t>v</w:t>
            </w:r>
          </w:p>
        </w:tc>
        <w:tc>
          <w:tcPr>
            <w:tcW w:w="112" w:type="pct"/>
            <w:vAlign w:val="center"/>
          </w:tcPr>
          <w:p w14:paraId="781ACBC4" w14:textId="498945F8" w:rsidR="007A0C90" w:rsidRPr="007A0C90" w:rsidRDefault="007A0C90" w:rsidP="007A0C90">
            <w:pPr>
              <w:jc w:val="both"/>
              <w:rPr>
                <w:rFonts w:cs="Arial"/>
                <w:szCs w:val="24"/>
              </w:rPr>
            </w:pPr>
          </w:p>
        </w:tc>
        <w:tc>
          <w:tcPr>
            <w:tcW w:w="112" w:type="pct"/>
            <w:vAlign w:val="center"/>
          </w:tcPr>
          <w:p w14:paraId="37080501" w14:textId="324E1ED3" w:rsidR="007A0C90" w:rsidRPr="007A0C90" w:rsidRDefault="007A0C90" w:rsidP="007A0C90">
            <w:pPr>
              <w:jc w:val="both"/>
              <w:rPr>
                <w:rFonts w:cs="Arial"/>
                <w:szCs w:val="24"/>
              </w:rPr>
            </w:pPr>
          </w:p>
        </w:tc>
        <w:tc>
          <w:tcPr>
            <w:tcW w:w="112" w:type="pct"/>
            <w:vAlign w:val="center"/>
          </w:tcPr>
          <w:p w14:paraId="49B4D94B" w14:textId="7A01556C" w:rsidR="007A0C90" w:rsidRPr="007A0C90" w:rsidRDefault="007A0C90" w:rsidP="007A0C90">
            <w:pPr>
              <w:jc w:val="both"/>
              <w:rPr>
                <w:rFonts w:cs="Arial"/>
                <w:szCs w:val="24"/>
              </w:rPr>
            </w:pPr>
          </w:p>
        </w:tc>
        <w:tc>
          <w:tcPr>
            <w:tcW w:w="112" w:type="pct"/>
            <w:vAlign w:val="center"/>
          </w:tcPr>
          <w:p w14:paraId="3A00FB99" w14:textId="20370919" w:rsidR="007A0C90" w:rsidRPr="007A0C90" w:rsidRDefault="007A0C90" w:rsidP="007A0C90">
            <w:pPr>
              <w:jc w:val="both"/>
              <w:rPr>
                <w:rFonts w:cs="Arial"/>
                <w:szCs w:val="24"/>
              </w:rPr>
            </w:pPr>
          </w:p>
        </w:tc>
        <w:tc>
          <w:tcPr>
            <w:tcW w:w="112" w:type="pct"/>
            <w:vAlign w:val="center"/>
          </w:tcPr>
          <w:p w14:paraId="52C0DEE5" w14:textId="7A64B71B" w:rsidR="007A0C90" w:rsidRPr="007A0C90" w:rsidRDefault="007A0C90" w:rsidP="007A0C90">
            <w:pPr>
              <w:jc w:val="both"/>
              <w:rPr>
                <w:rFonts w:cs="Arial"/>
                <w:szCs w:val="24"/>
              </w:rPr>
            </w:pPr>
          </w:p>
        </w:tc>
        <w:tc>
          <w:tcPr>
            <w:tcW w:w="112" w:type="pct"/>
            <w:vAlign w:val="center"/>
          </w:tcPr>
          <w:p w14:paraId="4C33C784" w14:textId="04D17B67" w:rsidR="007A0C90" w:rsidRPr="007A0C90" w:rsidRDefault="007A0C90" w:rsidP="007A0C90">
            <w:pPr>
              <w:jc w:val="both"/>
              <w:rPr>
                <w:rFonts w:cs="Arial"/>
                <w:szCs w:val="24"/>
              </w:rPr>
            </w:pPr>
          </w:p>
        </w:tc>
        <w:tc>
          <w:tcPr>
            <w:tcW w:w="112" w:type="pct"/>
            <w:vAlign w:val="center"/>
          </w:tcPr>
          <w:p w14:paraId="7979E200" w14:textId="7377C3CE" w:rsidR="007A0C90" w:rsidRPr="007A0C90" w:rsidRDefault="007A0C90" w:rsidP="007A0C90">
            <w:pPr>
              <w:jc w:val="both"/>
              <w:rPr>
                <w:rFonts w:cs="Arial"/>
                <w:szCs w:val="24"/>
              </w:rPr>
            </w:pPr>
          </w:p>
        </w:tc>
        <w:tc>
          <w:tcPr>
            <w:tcW w:w="155" w:type="pct"/>
            <w:vAlign w:val="center"/>
          </w:tcPr>
          <w:p w14:paraId="53E00C0A" w14:textId="549FA82D" w:rsidR="007A0C90" w:rsidRPr="007A0C90" w:rsidRDefault="007A0C90" w:rsidP="007A0C90">
            <w:pPr>
              <w:jc w:val="both"/>
              <w:rPr>
                <w:rFonts w:cs="Arial"/>
                <w:szCs w:val="24"/>
              </w:rPr>
            </w:pPr>
          </w:p>
        </w:tc>
        <w:tc>
          <w:tcPr>
            <w:tcW w:w="155" w:type="pct"/>
            <w:vAlign w:val="center"/>
          </w:tcPr>
          <w:p w14:paraId="553AC727" w14:textId="0C03A762" w:rsidR="007A0C90" w:rsidRPr="007A0C90" w:rsidRDefault="007A0C90" w:rsidP="007A0C90">
            <w:pPr>
              <w:jc w:val="both"/>
              <w:rPr>
                <w:rFonts w:cs="Arial"/>
                <w:szCs w:val="24"/>
              </w:rPr>
            </w:pPr>
          </w:p>
        </w:tc>
        <w:tc>
          <w:tcPr>
            <w:tcW w:w="155" w:type="pct"/>
            <w:vAlign w:val="center"/>
          </w:tcPr>
          <w:p w14:paraId="4AF7161C" w14:textId="033916B3" w:rsidR="007A0C90" w:rsidRPr="007A0C90" w:rsidRDefault="007A0C90" w:rsidP="007A0C90">
            <w:pPr>
              <w:jc w:val="both"/>
              <w:rPr>
                <w:rFonts w:cs="Arial"/>
                <w:szCs w:val="24"/>
              </w:rPr>
            </w:pPr>
          </w:p>
        </w:tc>
        <w:tc>
          <w:tcPr>
            <w:tcW w:w="155" w:type="pct"/>
            <w:vAlign w:val="center"/>
          </w:tcPr>
          <w:p w14:paraId="0417FC14" w14:textId="40287811" w:rsidR="007A0C90" w:rsidRPr="007A0C90" w:rsidRDefault="007A0C90" w:rsidP="007A0C90">
            <w:pPr>
              <w:jc w:val="both"/>
              <w:rPr>
                <w:rFonts w:cs="Arial"/>
                <w:szCs w:val="24"/>
              </w:rPr>
            </w:pPr>
          </w:p>
        </w:tc>
        <w:tc>
          <w:tcPr>
            <w:tcW w:w="155" w:type="pct"/>
            <w:vAlign w:val="center"/>
          </w:tcPr>
          <w:p w14:paraId="272E3ED1" w14:textId="6B92F001" w:rsidR="007A0C90" w:rsidRPr="007A0C90" w:rsidRDefault="007A0C90" w:rsidP="007A0C90">
            <w:pPr>
              <w:jc w:val="both"/>
              <w:rPr>
                <w:rFonts w:cs="Arial"/>
                <w:szCs w:val="24"/>
              </w:rPr>
            </w:pPr>
          </w:p>
        </w:tc>
        <w:tc>
          <w:tcPr>
            <w:tcW w:w="155" w:type="pct"/>
            <w:vAlign w:val="center"/>
          </w:tcPr>
          <w:p w14:paraId="342CB091" w14:textId="7F0E404F" w:rsidR="007A0C90" w:rsidRPr="007A0C90" w:rsidRDefault="007A0C90" w:rsidP="007A0C90">
            <w:pPr>
              <w:jc w:val="both"/>
              <w:rPr>
                <w:rFonts w:cs="Arial"/>
                <w:szCs w:val="24"/>
              </w:rPr>
            </w:pPr>
          </w:p>
        </w:tc>
        <w:tc>
          <w:tcPr>
            <w:tcW w:w="155" w:type="pct"/>
            <w:vAlign w:val="center"/>
          </w:tcPr>
          <w:p w14:paraId="317E7FF2" w14:textId="60C610E8" w:rsidR="007A0C90" w:rsidRPr="007A0C90" w:rsidRDefault="007A0C90" w:rsidP="007A0C90">
            <w:pPr>
              <w:jc w:val="both"/>
              <w:rPr>
                <w:rFonts w:cs="Arial"/>
                <w:szCs w:val="24"/>
              </w:rPr>
            </w:pPr>
          </w:p>
        </w:tc>
        <w:tc>
          <w:tcPr>
            <w:tcW w:w="155" w:type="pct"/>
            <w:vAlign w:val="center"/>
          </w:tcPr>
          <w:p w14:paraId="5CFF3583" w14:textId="29837803" w:rsidR="007A0C90" w:rsidRPr="007A0C90" w:rsidRDefault="007A0C90" w:rsidP="007A0C90">
            <w:pPr>
              <w:jc w:val="both"/>
              <w:rPr>
                <w:rFonts w:cs="Arial"/>
                <w:szCs w:val="24"/>
              </w:rPr>
            </w:pPr>
          </w:p>
        </w:tc>
        <w:tc>
          <w:tcPr>
            <w:tcW w:w="155" w:type="pct"/>
            <w:vAlign w:val="center"/>
          </w:tcPr>
          <w:p w14:paraId="45B4D12F" w14:textId="339FDBDD" w:rsidR="007A0C90" w:rsidRPr="007A0C90" w:rsidRDefault="007A0C90" w:rsidP="007A0C90">
            <w:pPr>
              <w:jc w:val="both"/>
              <w:rPr>
                <w:rFonts w:cs="Arial"/>
                <w:szCs w:val="24"/>
              </w:rPr>
            </w:pPr>
          </w:p>
        </w:tc>
        <w:tc>
          <w:tcPr>
            <w:tcW w:w="155" w:type="pct"/>
            <w:vAlign w:val="center"/>
          </w:tcPr>
          <w:p w14:paraId="44C9D5CF" w14:textId="639013F7" w:rsidR="007A0C90" w:rsidRPr="007A0C90" w:rsidRDefault="007A0C90" w:rsidP="007A0C90">
            <w:pPr>
              <w:jc w:val="both"/>
              <w:rPr>
                <w:rFonts w:cs="Arial"/>
                <w:szCs w:val="24"/>
              </w:rPr>
            </w:pPr>
            <w:r w:rsidRPr="007A0C90">
              <w:rPr>
                <w:rFonts w:cs="Calibri"/>
                <w:szCs w:val="24"/>
              </w:rPr>
              <w:t>v</w:t>
            </w:r>
          </w:p>
        </w:tc>
        <w:tc>
          <w:tcPr>
            <w:tcW w:w="155" w:type="pct"/>
            <w:vAlign w:val="center"/>
          </w:tcPr>
          <w:p w14:paraId="0E1C48F5" w14:textId="1F136E96" w:rsidR="007A0C90" w:rsidRPr="007A0C90" w:rsidRDefault="007A0C90" w:rsidP="007A0C90">
            <w:pPr>
              <w:jc w:val="both"/>
              <w:rPr>
                <w:rFonts w:cs="Arial"/>
                <w:szCs w:val="24"/>
              </w:rPr>
            </w:pPr>
            <w:r w:rsidRPr="007A0C90">
              <w:rPr>
                <w:rFonts w:cs="Calibri"/>
                <w:szCs w:val="24"/>
              </w:rPr>
              <w:t>v</w:t>
            </w:r>
          </w:p>
        </w:tc>
        <w:tc>
          <w:tcPr>
            <w:tcW w:w="155" w:type="pct"/>
            <w:vAlign w:val="center"/>
          </w:tcPr>
          <w:p w14:paraId="6E27A1EA" w14:textId="16C27FC9" w:rsidR="007A0C90" w:rsidRPr="007A0C90" w:rsidRDefault="007A0C90" w:rsidP="007A0C90">
            <w:pPr>
              <w:jc w:val="both"/>
              <w:rPr>
                <w:rFonts w:cs="Arial"/>
                <w:szCs w:val="24"/>
              </w:rPr>
            </w:pPr>
          </w:p>
        </w:tc>
        <w:tc>
          <w:tcPr>
            <w:tcW w:w="155" w:type="pct"/>
            <w:vAlign w:val="center"/>
          </w:tcPr>
          <w:p w14:paraId="017B6FB8" w14:textId="3EACF4F9" w:rsidR="007A0C90" w:rsidRPr="007A0C90" w:rsidRDefault="007A0C90" w:rsidP="007A0C90">
            <w:pPr>
              <w:jc w:val="both"/>
              <w:rPr>
                <w:rFonts w:cs="Arial"/>
                <w:szCs w:val="24"/>
              </w:rPr>
            </w:pPr>
          </w:p>
        </w:tc>
        <w:tc>
          <w:tcPr>
            <w:tcW w:w="155" w:type="pct"/>
            <w:vAlign w:val="center"/>
          </w:tcPr>
          <w:p w14:paraId="777993EC" w14:textId="0C3EBBB8" w:rsidR="007A0C90" w:rsidRPr="007A0C90" w:rsidRDefault="007A0C90" w:rsidP="007A0C90">
            <w:pPr>
              <w:jc w:val="both"/>
              <w:rPr>
                <w:rFonts w:cs="Arial"/>
                <w:szCs w:val="24"/>
              </w:rPr>
            </w:pPr>
          </w:p>
        </w:tc>
        <w:tc>
          <w:tcPr>
            <w:tcW w:w="155" w:type="pct"/>
            <w:vAlign w:val="center"/>
          </w:tcPr>
          <w:p w14:paraId="0E2CB9C7" w14:textId="5DB42B5A" w:rsidR="007A0C90" w:rsidRPr="007A0C90" w:rsidRDefault="007A0C90" w:rsidP="007A0C90">
            <w:pPr>
              <w:jc w:val="both"/>
              <w:rPr>
                <w:rFonts w:cs="Arial"/>
                <w:szCs w:val="24"/>
              </w:rPr>
            </w:pPr>
          </w:p>
        </w:tc>
        <w:tc>
          <w:tcPr>
            <w:tcW w:w="155" w:type="pct"/>
            <w:vAlign w:val="center"/>
          </w:tcPr>
          <w:p w14:paraId="64DFBBAA" w14:textId="63F00DA9" w:rsidR="007A0C90" w:rsidRPr="007A0C90" w:rsidRDefault="007A0C90" w:rsidP="007A0C90">
            <w:pPr>
              <w:jc w:val="both"/>
              <w:rPr>
                <w:rFonts w:cs="Arial"/>
                <w:szCs w:val="24"/>
              </w:rPr>
            </w:pPr>
          </w:p>
        </w:tc>
        <w:tc>
          <w:tcPr>
            <w:tcW w:w="155" w:type="pct"/>
            <w:vAlign w:val="center"/>
          </w:tcPr>
          <w:p w14:paraId="762F67AF" w14:textId="0B48F0CD" w:rsidR="007A0C90" w:rsidRPr="007A0C90" w:rsidRDefault="007A0C90" w:rsidP="007A0C90">
            <w:pPr>
              <w:jc w:val="both"/>
              <w:rPr>
                <w:rFonts w:cs="Arial"/>
                <w:szCs w:val="24"/>
              </w:rPr>
            </w:pPr>
          </w:p>
        </w:tc>
        <w:tc>
          <w:tcPr>
            <w:tcW w:w="155" w:type="pct"/>
            <w:vAlign w:val="center"/>
          </w:tcPr>
          <w:p w14:paraId="13A9993E" w14:textId="62C24439" w:rsidR="007A0C90" w:rsidRPr="007A0C90" w:rsidRDefault="007A0C90" w:rsidP="007A0C90">
            <w:pPr>
              <w:jc w:val="both"/>
              <w:rPr>
                <w:rFonts w:cs="Arial"/>
                <w:szCs w:val="24"/>
              </w:rPr>
            </w:pPr>
            <w:r w:rsidRPr="007A0C90">
              <w:rPr>
                <w:rFonts w:cs="Calibri"/>
                <w:szCs w:val="24"/>
              </w:rPr>
              <w:t>v</w:t>
            </w:r>
          </w:p>
        </w:tc>
      </w:tr>
      <w:tr w:rsidR="007A0C90" w:rsidRPr="0070462F" w14:paraId="12208226" w14:textId="77777777" w:rsidTr="007A0C90">
        <w:tc>
          <w:tcPr>
            <w:tcW w:w="183" w:type="pct"/>
          </w:tcPr>
          <w:p w14:paraId="01CE04D5" w14:textId="77777777" w:rsidR="007A0C90" w:rsidRPr="007A0C90" w:rsidRDefault="007A0C90" w:rsidP="007A0C90">
            <w:pPr>
              <w:pStyle w:val="ListParagraph"/>
              <w:numPr>
                <w:ilvl w:val="0"/>
                <w:numId w:val="21"/>
              </w:numPr>
              <w:jc w:val="both"/>
              <w:rPr>
                <w:szCs w:val="24"/>
              </w:rPr>
            </w:pPr>
          </w:p>
        </w:tc>
        <w:tc>
          <w:tcPr>
            <w:tcW w:w="806" w:type="pct"/>
          </w:tcPr>
          <w:p w14:paraId="579C1626" w14:textId="6507514D" w:rsidR="007A0C90" w:rsidRPr="007A0C90" w:rsidRDefault="007A0C90" w:rsidP="007A0C90">
            <w:pPr>
              <w:autoSpaceDE/>
              <w:autoSpaceDN/>
              <w:ind w:right="43"/>
              <w:jc w:val="both"/>
              <w:rPr>
                <w:rFonts w:cs="Arial"/>
                <w:szCs w:val="24"/>
                <w:lang w:eastAsia="en-ID"/>
              </w:rPr>
            </w:pPr>
            <w:r w:rsidRPr="007A0C90">
              <w:rPr>
                <w:rFonts w:cs="Calibri"/>
                <w:szCs w:val="24"/>
              </w:rPr>
              <w:t>Laporan dalam hal terdapat kondisi Pasal 32 POJK 11/2022</w:t>
            </w:r>
          </w:p>
        </w:tc>
        <w:tc>
          <w:tcPr>
            <w:tcW w:w="318" w:type="pct"/>
          </w:tcPr>
          <w:p w14:paraId="1A0AA78C" w14:textId="12B5736B" w:rsidR="007A0C90" w:rsidRPr="007A0C90" w:rsidRDefault="007A0C90" w:rsidP="007A0C90">
            <w:pPr>
              <w:autoSpaceDE/>
              <w:autoSpaceDN/>
              <w:ind w:right="43"/>
              <w:jc w:val="both"/>
              <w:rPr>
                <w:rFonts w:cs="Calibri"/>
                <w:szCs w:val="24"/>
                <w:lang w:eastAsia="en-ID"/>
              </w:rPr>
            </w:pPr>
            <w:r w:rsidRPr="007A0C90">
              <w:rPr>
                <w:rFonts w:cs="Calibri"/>
                <w:szCs w:val="24"/>
              </w:rPr>
              <w:t>PG005</w:t>
            </w:r>
          </w:p>
        </w:tc>
        <w:tc>
          <w:tcPr>
            <w:tcW w:w="112" w:type="pct"/>
            <w:vAlign w:val="center"/>
          </w:tcPr>
          <w:p w14:paraId="25CA5404" w14:textId="56CFE71A" w:rsidR="007A0C90" w:rsidRPr="007A0C90" w:rsidRDefault="007A0C90" w:rsidP="007A0C90">
            <w:pPr>
              <w:jc w:val="both"/>
              <w:rPr>
                <w:rFonts w:cs="Arial"/>
                <w:szCs w:val="24"/>
              </w:rPr>
            </w:pPr>
            <w:r w:rsidRPr="007A0C90">
              <w:rPr>
                <w:rFonts w:cs="Calibri"/>
                <w:szCs w:val="24"/>
              </w:rPr>
              <w:t>v</w:t>
            </w:r>
          </w:p>
        </w:tc>
        <w:tc>
          <w:tcPr>
            <w:tcW w:w="112" w:type="pct"/>
            <w:vAlign w:val="center"/>
          </w:tcPr>
          <w:p w14:paraId="5E05F318" w14:textId="084AAB3D" w:rsidR="007A0C90" w:rsidRPr="007A0C90" w:rsidRDefault="007A0C90" w:rsidP="007A0C90">
            <w:pPr>
              <w:jc w:val="both"/>
              <w:rPr>
                <w:rFonts w:cs="Arial"/>
                <w:szCs w:val="24"/>
              </w:rPr>
            </w:pPr>
          </w:p>
        </w:tc>
        <w:tc>
          <w:tcPr>
            <w:tcW w:w="112" w:type="pct"/>
            <w:vAlign w:val="center"/>
          </w:tcPr>
          <w:p w14:paraId="254BD12A" w14:textId="3397F091" w:rsidR="007A0C90" w:rsidRPr="007A0C90" w:rsidRDefault="007A0C90" w:rsidP="007A0C90">
            <w:pPr>
              <w:jc w:val="both"/>
              <w:rPr>
                <w:rFonts w:cs="Arial"/>
                <w:szCs w:val="24"/>
              </w:rPr>
            </w:pPr>
          </w:p>
        </w:tc>
        <w:tc>
          <w:tcPr>
            <w:tcW w:w="112" w:type="pct"/>
            <w:vAlign w:val="center"/>
          </w:tcPr>
          <w:p w14:paraId="68A3EBE2" w14:textId="66F4C75C" w:rsidR="007A0C90" w:rsidRPr="007A0C90" w:rsidRDefault="007A0C90" w:rsidP="007A0C90">
            <w:pPr>
              <w:jc w:val="both"/>
              <w:rPr>
                <w:rFonts w:cs="Arial"/>
                <w:szCs w:val="24"/>
              </w:rPr>
            </w:pPr>
          </w:p>
        </w:tc>
        <w:tc>
          <w:tcPr>
            <w:tcW w:w="112" w:type="pct"/>
            <w:vAlign w:val="center"/>
          </w:tcPr>
          <w:p w14:paraId="739D1CB5" w14:textId="579108B6" w:rsidR="007A0C90" w:rsidRPr="007A0C90" w:rsidRDefault="007A0C90" w:rsidP="007A0C90">
            <w:pPr>
              <w:jc w:val="both"/>
              <w:rPr>
                <w:rFonts w:cs="Arial"/>
                <w:szCs w:val="24"/>
              </w:rPr>
            </w:pPr>
          </w:p>
        </w:tc>
        <w:tc>
          <w:tcPr>
            <w:tcW w:w="112" w:type="pct"/>
            <w:vAlign w:val="center"/>
          </w:tcPr>
          <w:p w14:paraId="6D634343" w14:textId="7208045B" w:rsidR="007A0C90" w:rsidRPr="007A0C90" w:rsidRDefault="007A0C90" w:rsidP="007A0C90">
            <w:pPr>
              <w:jc w:val="both"/>
              <w:rPr>
                <w:rFonts w:cs="Arial"/>
                <w:szCs w:val="24"/>
              </w:rPr>
            </w:pPr>
          </w:p>
        </w:tc>
        <w:tc>
          <w:tcPr>
            <w:tcW w:w="112" w:type="pct"/>
            <w:vAlign w:val="center"/>
          </w:tcPr>
          <w:p w14:paraId="141856C1" w14:textId="389C19E2" w:rsidR="007A0C90" w:rsidRPr="007A0C90" w:rsidRDefault="007A0C90" w:rsidP="007A0C90">
            <w:pPr>
              <w:jc w:val="both"/>
              <w:rPr>
                <w:rFonts w:cs="Arial"/>
                <w:szCs w:val="24"/>
              </w:rPr>
            </w:pPr>
          </w:p>
        </w:tc>
        <w:tc>
          <w:tcPr>
            <w:tcW w:w="112" w:type="pct"/>
            <w:vAlign w:val="center"/>
          </w:tcPr>
          <w:p w14:paraId="04C4F5DF" w14:textId="5799D2A2" w:rsidR="007A0C90" w:rsidRPr="007A0C90" w:rsidRDefault="007A0C90" w:rsidP="007A0C90">
            <w:pPr>
              <w:jc w:val="both"/>
              <w:rPr>
                <w:rFonts w:cs="Arial"/>
                <w:szCs w:val="24"/>
              </w:rPr>
            </w:pPr>
          </w:p>
        </w:tc>
        <w:tc>
          <w:tcPr>
            <w:tcW w:w="155" w:type="pct"/>
            <w:vAlign w:val="center"/>
          </w:tcPr>
          <w:p w14:paraId="131911A1" w14:textId="43328165" w:rsidR="007A0C90" w:rsidRPr="007A0C90" w:rsidRDefault="007A0C90" w:rsidP="007A0C90">
            <w:pPr>
              <w:jc w:val="both"/>
              <w:rPr>
                <w:rFonts w:cs="Arial"/>
                <w:szCs w:val="24"/>
              </w:rPr>
            </w:pPr>
          </w:p>
        </w:tc>
        <w:tc>
          <w:tcPr>
            <w:tcW w:w="155" w:type="pct"/>
            <w:vAlign w:val="center"/>
          </w:tcPr>
          <w:p w14:paraId="43C60802" w14:textId="039AD2CA" w:rsidR="007A0C90" w:rsidRPr="007A0C90" w:rsidRDefault="007A0C90" w:rsidP="007A0C90">
            <w:pPr>
              <w:jc w:val="both"/>
              <w:rPr>
                <w:rFonts w:cs="Arial"/>
                <w:szCs w:val="24"/>
              </w:rPr>
            </w:pPr>
          </w:p>
        </w:tc>
        <w:tc>
          <w:tcPr>
            <w:tcW w:w="155" w:type="pct"/>
            <w:vAlign w:val="center"/>
          </w:tcPr>
          <w:p w14:paraId="1F2E093F" w14:textId="659553B7" w:rsidR="007A0C90" w:rsidRPr="007A0C90" w:rsidRDefault="007A0C90" w:rsidP="007A0C90">
            <w:pPr>
              <w:jc w:val="both"/>
              <w:rPr>
                <w:rFonts w:cs="Arial"/>
                <w:szCs w:val="24"/>
              </w:rPr>
            </w:pPr>
          </w:p>
        </w:tc>
        <w:tc>
          <w:tcPr>
            <w:tcW w:w="155" w:type="pct"/>
            <w:vAlign w:val="center"/>
          </w:tcPr>
          <w:p w14:paraId="44258B88" w14:textId="2CB9867F" w:rsidR="007A0C90" w:rsidRPr="007A0C90" w:rsidRDefault="007A0C90" w:rsidP="007A0C90">
            <w:pPr>
              <w:jc w:val="both"/>
              <w:rPr>
                <w:rFonts w:cs="Arial"/>
                <w:szCs w:val="24"/>
              </w:rPr>
            </w:pPr>
          </w:p>
        </w:tc>
        <w:tc>
          <w:tcPr>
            <w:tcW w:w="155" w:type="pct"/>
            <w:vAlign w:val="center"/>
          </w:tcPr>
          <w:p w14:paraId="6F66AB7B" w14:textId="64698901" w:rsidR="007A0C90" w:rsidRPr="007A0C90" w:rsidRDefault="007A0C90" w:rsidP="007A0C90">
            <w:pPr>
              <w:jc w:val="both"/>
              <w:rPr>
                <w:rFonts w:cs="Arial"/>
                <w:szCs w:val="24"/>
              </w:rPr>
            </w:pPr>
          </w:p>
        </w:tc>
        <w:tc>
          <w:tcPr>
            <w:tcW w:w="155" w:type="pct"/>
            <w:vAlign w:val="center"/>
          </w:tcPr>
          <w:p w14:paraId="50CD8E09" w14:textId="3FB9E785" w:rsidR="007A0C90" w:rsidRPr="007A0C90" w:rsidRDefault="007A0C90" w:rsidP="007A0C90">
            <w:pPr>
              <w:jc w:val="both"/>
              <w:rPr>
                <w:rFonts w:cs="Arial"/>
                <w:szCs w:val="24"/>
              </w:rPr>
            </w:pPr>
          </w:p>
        </w:tc>
        <w:tc>
          <w:tcPr>
            <w:tcW w:w="155" w:type="pct"/>
            <w:vAlign w:val="center"/>
          </w:tcPr>
          <w:p w14:paraId="78CECEF3" w14:textId="59F3B254" w:rsidR="007A0C90" w:rsidRPr="007A0C90" w:rsidRDefault="007A0C90" w:rsidP="007A0C90">
            <w:pPr>
              <w:jc w:val="both"/>
              <w:rPr>
                <w:rFonts w:cs="Arial"/>
                <w:szCs w:val="24"/>
              </w:rPr>
            </w:pPr>
          </w:p>
        </w:tc>
        <w:tc>
          <w:tcPr>
            <w:tcW w:w="155" w:type="pct"/>
            <w:vAlign w:val="center"/>
          </w:tcPr>
          <w:p w14:paraId="30E63EC2" w14:textId="750D389F" w:rsidR="007A0C90" w:rsidRPr="007A0C90" w:rsidRDefault="007A0C90" w:rsidP="007A0C90">
            <w:pPr>
              <w:jc w:val="both"/>
              <w:rPr>
                <w:rFonts w:cs="Arial"/>
                <w:szCs w:val="24"/>
              </w:rPr>
            </w:pPr>
          </w:p>
        </w:tc>
        <w:tc>
          <w:tcPr>
            <w:tcW w:w="155" w:type="pct"/>
            <w:vAlign w:val="center"/>
          </w:tcPr>
          <w:p w14:paraId="0C026355" w14:textId="1742327C" w:rsidR="007A0C90" w:rsidRPr="007A0C90" w:rsidRDefault="007A0C90" w:rsidP="007A0C90">
            <w:pPr>
              <w:jc w:val="both"/>
              <w:rPr>
                <w:rFonts w:cs="Arial"/>
                <w:szCs w:val="24"/>
              </w:rPr>
            </w:pPr>
          </w:p>
        </w:tc>
        <w:tc>
          <w:tcPr>
            <w:tcW w:w="155" w:type="pct"/>
            <w:vAlign w:val="center"/>
          </w:tcPr>
          <w:p w14:paraId="52A978F6" w14:textId="1A06A147" w:rsidR="007A0C90" w:rsidRPr="007A0C90" w:rsidRDefault="007A0C90" w:rsidP="007A0C90">
            <w:pPr>
              <w:jc w:val="both"/>
              <w:rPr>
                <w:rFonts w:cs="Arial"/>
                <w:szCs w:val="24"/>
              </w:rPr>
            </w:pPr>
            <w:r w:rsidRPr="007A0C90">
              <w:rPr>
                <w:rFonts w:cs="Calibri"/>
                <w:szCs w:val="24"/>
              </w:rPr>
              <w:t>v</w:t>
            </w:r>
          </w:p>
        </w:tc>
        <w:tc>
          <w:tcPr>
            <w:tcW w:w="155" w:type="pct"/>
            <w:vAlign w:val="center"/>
          </w:tcPr>
          <w:p w14:paraId="4A926157" w14:textId="602DA2F7" w:rsidR="007A0C90" w:rsidRPr="007A0C90" w:rsidRDefault="007A0C90" w:rsidP="007A0C90">
            <w:pPr>
              <w:jc w:val="both"/>
              <w:rPr>
                <w:rFonts w:cs="Arial"/>
                <w:szCs w:val="24"/>
              </w:rPr>
            </w:pPr>
            <w:r w:rsidRPr="007A0C90">
              <w:rPr>
                <w:rFonts w:cs="Calibri"/>
                <w:szCs w:val="24"/>
              </w:rPr>
              <w:t>v</w:t>
            </w:r>
          </w:p>
        </w:tc>
        <w:tc>
          <w:tcPr>
            <w:tcW w:w="155" w:type="pct"/>
            <w:vAlign w:val="center"/>
          </w:tcPr>
          <w:p w14:paraId="6CAD16A0" w14:textId="6197894D" w:rsidR="007A0C90" w:rsidRPr="007A0C90" w:rsidRDefault="007A0C90" w:rsidP="007A0C90">
            <w:pPr>
              <w:jc w:val="both"/>
              <w:rPr>
                <w:rFonts w:cs="Arial"/>
                <w:szCs w:val="24"/>
              </w:rPr>
            </w:pPr>
          </w:p>
        </w:tc>
        <w:tc>
          <w:tcPr>
            <w:tcW w:w="155" w:type="pct"/>
            <w:vAlign w:val="center"/>
          </w:tcPr>
          <w:p w14:paraId="4749F807" w14:textId="0D7B290A" w:rsidR="007A0C90" w:rsidRPr="007A0C90" w:rsidRDefault="007A0C90" w:rsidP="007A0C90">
            <w:pPr>
              <w:jc w:val="both"/>
              <w:rPr>
                <w:rFonts w:cs="Arial"/>
                <w:szCs w:val="24"/>
              </w:rPr>
            </w:pPr>
          </w:p>
        </w:tc>
        <w:tc>
          <w:tcPr>
            <w:tcW w:w="155" w:type="pct"/>
            <w:vAlign w:val="center"/>
          </w:tcPr>
          <w:p w14:paraId="7BBD00C7" w14:textId="48E224D9" w:rsidR="007A0C90" w:rsidRPr="007A0C90" w:rsidRDefault="007A0C90" w:rsidP="007A0C90">
            <w:pPr>
              <w:jc w:val="both"/>
              <w:rPr>
                <w:rFonts w:cs="Arial"/>
                <w:szCs w:val="24"/>
              </w:rPr>
            </w:pPr>
          </w:p>
        </w:tc>
        <w:tc>
          <w:tcPr>
            <w:tcW w:w="155" w:type="pct"/>
            <w:vAlign w:val="center"/>
          </w:tcPr>
          <w:p w14:paraId="1CD3C323" w14:textId="26AC65DC" w:rsidR="007A0C90" w:rsidRPr="007A0C90" w:rsidRDefault="007A0C90" w:rsidP="007A0C90">
            <w:pPr>
              <w:jc w:val="both"/>
              <w:rPr>
                <w:rFonts w:cs="Arial"/>
                <w:szCs w:val="24"/>
              </w:rPr>
            </w:pPr>
          </w:p>
        </w:tc>
        <w:tc>
          <w:tcPr>
            <w:tcW w:w="155" w:type="pct"/>
            <w:vAlign w:val="center"/>
          </w:tcPr>
          <w:p w14:paraId="02F1DE79" w14:textId="3ECC7845" w:rsidR="007A0C90" w:rsidRPr="007A0C90" w:rsidRDefault="007A0C90" w:rsidP="007A0C90">
            <w:pPr>
              <w:jc w:val="both"/>
              <w:rPr>
                <w:rFonts w:cs="Arial"/>
                <w:szCs w:val="24"/>
              </w:rPr>
            </w:pPr>
          </w:p>
        </w:tc>
        <w:tc>
          <w:tcPr>
            <w:tcW w:w="155" w:type="pct"/>
            <w:vAlign w:val="center"/>
          </w:tcPr>
          <w:p w14:paraId="13F089BF" w14:textId="452ED69E" w:rsidR="007A0C90" w:rsidRPr="007A0C90" w:rsidRDefault="007A0C90" w:rsidP="007A0C90">
            <w:pPr>
              <w:jc w:val="both"/>
              <w:rPr>
                <w:rFonts w:cs="Arial"/>
                <w:szCs w:val="24"/>
              </w:rPr>
            </w:pPr>
          </w:p>
        </w:tc>
        <w:tc>
          <w:tcPr>
            <w:tcW w:w="155" w:type="pct"/>
            <w:vAlign w:val="center"/>
          </w:tcPr>
          <w:p w14:paraId="0DE12A4D" w14:textId="07C03B5F" w:rsidR="007A0C90" w:rsidRPr="007A0C90" w:rsidRDefault="007A0C90" w:rsidP="007A0C90">
            <w:pPr>
              <w:jc w:val="both"/>
              <w:rPr>
                <w:rFonts w:cs="Arial"/>
                <w:szCs w:val="24"/>
              </w:rPr>
            </w:pPr>
            <w:r w:rsidRPr="007A0C90">
              <w:rPr>
                <w:rFonts w:cs="Calibri"/>
                <w:szCs w:val="24"/>
              </w:rPr>
              <w:t>v</w:t>
            </w:r>
          </w:p>
        </w:tc>
      </w:tr>
      <w:tr w:rsidR="007A0C90" w:rsidRPr="0070462F" w14:paraId="6D7F4F6F" w14:textId="77777777" w:rsidTr="007A0C90">
        <w:tc>
          <w:tcPr>
            <w:tcW w:w="183" w:type="pct"/>
          </w:tcPr>
          <w:p w14:paraId="042DABCC" w14:textId="77777777" w:rsidR="007A0C90" w:rsidRPr="007A0C90" w:rsidRDefault="007A0C90" w:rsidP="007A0C90">
            <w:pPr>
              <w:pStyle w:val="ListParagraph"/>
              <w:numPr>
                <w:ilvl w:val="0"/>
                <w:numId w:val="21"/>
              </w:numPr>
              <w:jc w:val="both"/>
              <w:rPr>
                <w:szCs w:val="24"/>
              </w:rPr>
            </w:pPr>
          </w:p>
        </w:tc>
        <w:tc>
          <w:tcPr>
            <w:tcW w:w="806" w:type="pct"/>
          </w:tcPr>
          <w:p w14:paraId="6724693B" w14:textId="3A5C8C33" w:rsidR="007A0C90" w:rsidRPr="007A0C90" w:rsidRDefault="007A0C90" w:rsidP="007A0C90">
            <w:pPr>
              <w:autoSpaceDE/>
              <w:autoSpaceDN/>
              <w:ind w:right="43"/>
              <w:jc w:val="both"/>
              <w:rPr>
                <w:rFonts w:cs="Arial"/>
                <w:szCs w:val="24"/>
                <w:lang w:eastAsia="en-ID"/>
              </w:rPr>
            </w:pPr>
            <w:r w:rsidRPr="007A0C90">
              <w:rPr>
                <w:rFonts w:cs="Calibri"/>
                <w:szCs w:val="24"/>
              </w:rPr>
              <w:t>Laporan insiden TI yang berpotensi dan/atau telah mengakibatkan kerugian yang signifikan dan/atau mengganggu kelancaran operasional Bank</w:t>
            </w:r>
          </w:p>
        </w:tc>
        <w:tc>
          <w:tcPr>
            <w:tcW w:w="318" w:type="pct"/>
          </w:tcPr>
          <w:p w14:paraId="7AE5D824" w14:textId="561981C6" w:rsidR="007A0C90" w:rsidRPr="007A0C90" w:rsidRDefault="007A0C90" w:rsidP="007A0C90">
            <w:pPr>
              <w:autoSpaceDE/>
              <w:autoSpaceDN/>
              <w:ind w:right="43"/>
              <w:jc w:val="both"/>
              <w:rPr>
                <w:rFonts w:cs="Calibri"/>
                <w:szCs w:val="24"/>
                <w:lang w:eastAsia="en-ID"/>
              </w:rPr>
            </w:pPr>
            <w:r w:rsidRPr="007A0C90">
              <w:rPr>
                <w:rFonts w:cs="Calibri"/>
                <w:szCs w:val="24"/>
              </w:rPr>
              <w:t>PG006</w:t>
            </w:r>
          </w:p>
        </w:tc>
        <w:tc>
          <w:tcPr>
            <w:tcW w:w="112" w:type="pct"/>
            <w:vAlign w:val="center"/>
          </w:tcPr>
          <w:p w14:paraId="5EA1E9DE" w14:textId="79DBE29D" w:rsidR="007A0C90" w:rsidRPr="007A0C90" w:rsidRDefault="007A0C90" w:rsidP="007A0C90">
            <w:pPr>
              <w:jc w:val="both"/>
              <w:rPr>
                <w:rFonts w:cs="Arial"/>
                <w:szCs w:val="24"/>
              </w:rPr>
            </w:pPr>
            <w:r w:rsidRPr="007A0C90">
              <w:rPr>
                <w:rFonts w:cs="Calibri"/>
                <w:szCs w:val="24"/>
              </w:rPr>
              <w:t>v</w:t>
            </w:r>
          </w:p>
        </w:tc>
        <w:tc>
          <w:tcPr>
            <w:tcW w:w="112" w:type="pct"/>
            <w:vAlign w:val="center"/>
          </w:tcPr>
          <w:p w14:paraId="0495CF2E" w14:textId="30EC464A" w:rsidR="007A0C90" w:rsidRPr="007A0C90" w:rsidRDefault="007A0C90" w:rsidP="007A0C90">
            <w:pPr>
              <w:jc w:val="both"/>
              <w:rPr>
                <w:rFonts w:cs="Arial"/>
                <w:szCs w:val="24"/>
              </w:rPr>
            </w:pPr>
          </w:p>
        </w:tc>
        <w:tc>
          <w:tcPr>
            <w:tcW w:w="112" w:type="pct"/>
            <w:vAlign w:val="center"/>
          </w:tcPr>
          <w:p w14:paraId="0239CFE9" w14:textId="73514505" w:rsidR="007A0C90" w:rsidRPr="007A0C90" w:rsidRDefault="007A0C90" w:rsidP="007A0C90">
            <w:pPr>
              <w:jc w:val="both"/>
              <w:rPr>
                <w:rFonts w:cs="Arial"/>
                <w:szCs w:val="24"/>
              </w:rPr>
            </w:pPr>
          </w:p>
        </w:tc>
        <w:tc>
          <w:tcPr>
            <w:tcW w:w="112" w:type="pct"/>
            <w:vAlign w:val="center"/>
          </w:tcPr>
          <w:p w14:paraId="7EE9D9F5" w14:textId="0FD1BD3E" w:rsidR="007A0C90" w:rsidRPr="007A0C90" w:rsidRDefault="007A0C90" w:rsidP="007A0C90">
            <w:pPr>
              <w:jc w:val="both"/>
              <w:rPr>
                <w:rFonts w:cs="Arial"/>
                <w:szCs w:val="24"/>
              </w:rPr>
            </w:pPr>
          </w:p>
        </w:tc>
        <w:tc>
          <w:tcPr>
            <w:tcW w:w="112" w:type="pct"/>
            <w:vAlign w:val="center"/>
          </w:tcPr>
          <w:p w14:paraId="6C5B94AC" w14:textId="7C55A0B4" w:rsidR="007A0C90" w:rsidRPr="007A0C90" w:rsidRDefault="007A0C90" w:rsidP="007A0C90">
            <w:pPr>
              <w:jc w:val="both"/>
              <w:rPr>
                <w:rFonts w:cs="Arial"/>
                <w:szCs w:val="24"/>
              </w:rPr>
            </w:pPr>
          </w:p>
        </w:tc>
        <w:tc>
          <w:tcPr>
            <w:tcW w:w="112" w:type="pct"/>
            <w:vAlign w:val="center"/>
          </w:tcPr>
          <w:p w14:paraId="10638765" w14:textId="7C030788" w:rsidR="007A0C90" w:rsidRPr="007A0C90" w:rsidRDefault="007A0C90" w:rsidP="007A0C90">
            <w:pPr>
              <w:jc w:val="both"/>
              <w:rPr>
                <w:rFonts w:cs="Arial"/>
                <w:szCs w:val="24"/>
              </w:rPr>
            </w:pPr>
          </w:p>
        </w:tc>
        <w:tc>
          <w:tcPr>
            <w:tcW w:w="112" w:type="pct"/>
            <w:vAlign w:val="center"/>
          </w:tcPr>
          <w:p w14:paraId="554DD960" w14:textId="1B44ED36" w:rsidR="007A0C90" w:rsidRPr="007A0C90" w:rsidRDefault="007A0C90" w:rsidP="007A0C90">
            <w:pPr>
              <w:jc w:val="both"/>
              <w:rPr>
                <w:rFonts w:cs="Arial"/>
                <w:szCs w:val="24"/>
              </w:rPr>
            </w:pPr>
          </w:p>
        </w:tc>
        <w:tc>
          <w:tcPr>
            <w:tcW w:w="112" w:type="pct"/>
            <w:vAlign w:val="center"/>
          </w:tcPr>
          <w:p w14:paraId="26990DBF" w14:textId="3E4CED62" w:rsidR="007A0C90" w:rsidRPr="007A0C90" w:rsidRDefault="007A0C90" w:rsidP="007A0C90">
            <w:pPr>
              <w:jc w:val="both"/>
              <w:rPr>
                <w:rFonts w:cs="Arial"/>
                <w:szCs w:val="24"/>
              </w:rPr>
            </w:pPr>
          </w:p>
        </w:tc>
        <w:tc>
          <w:tcPr>
            <w:tcW w:w="155" w:type="pct"/>
            <w:vAlign w:val="center"/>
          </w:tcPr>
          <w:p w14:paraId="58B11201" w14:textId="283BAE5B" w:rsidR="007A0C90" w:rsidRPr="007A0C90" w:rsidRDefault="007A0C90" w:rsidP="007A0C90">
            <w:pPr>
              <w:jc w:val="both"/>
              <w:rPr>
                <w:rFonts w:cs="Arial"/>
                <w:szCs w:val="24"/>
              </w:rPr>
            </w:pPr>
          </w:p>
        </w:tc>
        <w:tc>
          <w:tcPr>
            <w:tcW w:w="155" w:type="pct"/>
            <w:vAlign w:val="center"/>
          </w:tcPr>
          <w:p w14:paraId="1C0CA45B" w14:textId="149CA62A" w:rsidR="007A0C90" w:rsidRPr="007A0C90" w:rsidRDefault="007A0C90" w:rsidP="007A0C90">
            <w:pPr>
              <w:jc w:val="both"/>
              <w:rPr>
                <w:rFonts w:cs="Arial"/>
                <w:szCs w:val="24"/>
              </w:rPr>
            </w:pPr>
          </w:p>
        </w:tc>
        <w:tc>
          <w:tcPr>
            <w:tcW w:w="155" w:type="pct"/>
            <w:vAlign w:val="center"/>
          </w:tcPr>
          <w:p w14:paraId="2C09F16E" w14:textId="589F4936" w:rsidR="007A0C90" w:rsidRPr="007A0C90" w:rsidRDefault="007A0C90" w:rsidP="007A0C90">
            <w:pPr>
              <w:jc w:val="both"/>
              <w:rPr>
                <w:rFonts w:cs="Arial"/>
                <w:szCs w:val="24"/>
              </w:rPr>
            </w:pPr>
          </w:p>
        </w:tc>
        <w:tc>
          <w:tcPr>
            <w:tcW w:w="155" w:type="pct"/>
            <w:vAlign w:val="center"/>
          </w:tcPr>
          <w:p w14:paraId="147FCF8C" w14:textId="71C8800B" w:rsidR="007A0C90" w:rsidRPr="007A0C90" w:rsidRDefault="007A0C90" w:rsidP="007A0C90">
            <w:pPr>
              <w:jc w:val="both"/>
              <w:rPr>
                <w:rFonts w:cs="Arial"/>
                <w:szCs w:val="24"/>
              </w:rPr>
            </w:pPr>
          </w:p>
        </w:tc>
        <w:tc>
          <w:tcPr>
            <w:tcW w:w="155" w:type="pct"/>
            <w:vAlign w:val="center"/>
          </w:tcPr>
          <w:p w14:paraId="0649E563" w14:textId="33E527A0" w:rsidR="007A0C90" w:rsidRPr="007A0C90" w:rsidRDefault="007A0C90" w:rsidP="007A0C90">
            <w:pPr>
              <w:jc w:val="both"/>
              <w:rPr>
                <w:rFonts w:cs="Arial"/>
                <w:szCs w:val="24"/>
              </w:rPr>
            </w:pPr>
          </w:p>
        </w:tc>
        <w:tc>
          <w:tcPr>
            <w:tcW w:w="155" w:type="pct"/>
            <w:vAlign w:val="center"/>
          </w:tcPr>
          <w:p w14:paraId="5BF1AAEE" w14:textId="792DE1E4" w:rsidR="007A0C90" w:rsidRPr="007A0C90" w:rsidRDefault="007A0C90" w:rsidP="007A0C90">
            <w:pPr>
              <w:jc w:val="both"/>
              <w:rPr>
                <w:rFonts w:cs="Arial"/>
                <w:szCs w:val="24"/>
              </w:rPr>
            </w:pPr>
          </w:p>
        </w:tc>
        <w:tc>
          <w:tcPr>
            <w:tcW w:w="155" w:type="pct"/>
            <w:vAlign w:val="center"/>
          </w:tcPr>
          <w:p w14:paraId="61374D7E" w14:textId="703FCD94" w:rsidR="007A0C90" w:rsidRPr="007A0C90" w:rsidRDefault="007A0C90" w:rsidP="007A0C90">
            <w:pPr>
              <w:jc w:val="both"/>
              <w:rPr>
                <w:rFonts w:cs="Arial"/>
                <w:szCs w:val="24"/>
              </w:rPr>
            </w:pPr>
          </w:p>
        </w:tc>
        <w:tc>
          <w:tcPr>
            <w:tcW w:w="155" w:type="pct"/>
            <w:vAlign w:val="center"/>
          </w:tcPr>
          <w:p w14:paraId="21A4BD3B" w14:textId="5ABE9A61" w:rsidR="007A0C90" w:rsidRPr="007A0C90" w:rsidRDefault="007A0C90" w:rsidP="007A0C90">
            <w:pPr>
              <w:jc w:val="both"/>
              <w:rPr>
                <w:rFonts w:cs="Arial"/>
                <w:szCs w:val="24"/>
              </w:rPr>
            </w:pPr>
          </w:p>
        </w:tc>
        <w:tc>
          <w:tcPr>
            <w:tcW w:w="155" w:type="pct"/>
            <w:vAlign w:val="center"/>
          </w:tcPr>
          <w:p w14:paraId="47FC4DD6" w14:textId="5D355F91" w:rsidR="007A0C90" w:rsidRPr="007A0C90" w:rsidRDefault="007A0C90" w:rsidP="007A0C90">
            <w:pPr>
              <w:jc w:val="both"/>
              <w:rPr>
                <w:rFonts w:cs="Arial"/>
                <w:szCs w:val="24"/>
              </w:rPr>
            </w:pPr>
          </w:p>
        </w:tc>
        <w:tc>
          <w:tcPr>
            <w:tcW w:w="155" w:type="pct"/>
            <w:vAlign w:val="center"/>
          </w:tcPr>
          <w:p w14:paraId="3542D692" w14:textId="230DC159" w:rsidR="007A0C90" w:rsidRPr="007A0C90" w:rsidRDefault="007A0C90" w:rsidP="007A0C90">
            <w:pPr>
              <w:jc w:val="both"/>
              <w:rPr>
                <w:rFonts w:cs="Arial"/>
                <w:szCs w:val="24"/>
              </w:rPr>
            </w:pPr>
            <w:r w:rsidRPr="007A0C90">
              <w:rPr>
                <w:rFonts w:cs="Calibri"/>
                <w:szCs w:val="24"/>
              </w:rPr>
              <w:t>v</w:t>
            </w:r>
          </w:p>
        </w:tc>
        <w:tc>
          <w:tcPr>
            <w:tcW w:w="155" w:type="pct"/>
            <w:vAlign w:val="center"/>
          </w:tcPr>
          <w:p w14:paraId="602E71FC" w14:textId="7D774269" w:rsidR="007A0C90" w:rsidRPr="007A0C90" w:rsidRDefault="007A0C90" w:rsidP="007A0C90">
            <w:pPr>
              <w:jc w:val="both"/>
              <w:rPr>
                <w:rFonts w:cs="Arial"/>
                <w:szCs w:val="24"/>
              </w:rPr>
            </w:pPr>
            <w:r w:rsidRPr="007A0C90">
              <w:rPr>
                <w:rFonts w:cs="Calibri"/>
                <w:szCs w:val="24"/>
              </w:rPr>
              <w:t>v</w:t>
            </w:r>
          </w:p>
        </w:tc>
        <w:tc>
          <w:tcPr>
            <w:tcW w:w="155" w:type="pct"/>
            <w:vAlign w:val="center"/>
          </w:tcPr>
          <w:p w14:paraId="70D7AD4E" w14:textId="63A01FD4" w:rsidR="007A0C90" w:rsidRPr="007A0C90" w:rsidRDefault="007A0C90" w:rsidP="007A0C90">
            <w:pPr>
              <w:jc w:val="both"/>
              <w:rPr>
                <w:rFonts w:cs="Arial"/>
                <w:szCs w:val="24"/>
              </w:rPr>
            </w:pPr>
          </w:p>
        </w:tc>
        <w:tc>
          <w:tcPr>
            <w:tcW w:w="155" w:type="pct"/>
            <w:vAlign w:val="center"/>
          </w:tcPr>
          <w:p w14:paraId="1D208498" w14:textId="10F20646" w:rsidR="007A0C90" w:rsidRPr="007A0C90" w:rsidRDefault="007A0C90" w:rsidP="007A0C90">
            <w:pPr>
              <w:jc w:val="both"/>
              <w:rPr>
                <w:rFonts w:cs="Arial"/>
                <w:szCs w:val="24"/>
              </w:rPr>
            </w:pPr>
          </w:p>
        </w:tc>
        <w:tc>
          <w:tcPr>
            <w:tcW w:w="155" w:type="pct"/>
            <w:vAlign w:val="center"/>
          </w:tcPr>
          <w:p w14:paraId="038B8D6B" w14:textId="2FE76161" w:rsidR="007A0C90" w:rsidRPr="007A0C90" w:rsidRDefault="007A0C90" w:rsidP="007A0C90">
            <w:pPr>
              <w:jc w:val="both"/>
              <w:rPr>
                <w:rFonts w:cs="Arial"/>
                <w:szCs w:val="24"/>
              </w:rPr>
            </w:pPr>
          </w:p>
        </w:tc>
        <w:tc>
          <w:tcPr>
            <w:tcW w:w="155" w:type="pct"/>
            <w:vAlign w:val="center"/>
          </w:tcPr>
          <w:p w14:paraId="1BBCFF51" w14:textId="5A8F97AF" w:rsidR="007A0C90" w:rsidRPr="007A0C90" w:rsidRDefault="007A0C90" w:rsidP="007A0C90">
            <w:pPr>
              <w:jc w:val="both"/>
              <w:rPr>
                <w:rFonts w:cs="Arial"/>
                <w:szCs w:val="24"/>
              </w:rPr>
            </w:pPr>
          </w:p>
        </w:tc>
        <w:tc>
          <w:tcPr>
            <w:tcW w:w="155" w:type="pct"/>
            <w:vAlign w:val="center"/>
          </w:tcPr>
          <w:p w14:paraId="3C9B77CE" w14:textId="51BAFF6C" w:rsidR="007A0C90" w:rsidRPr="007A0C90" w:rsidRDefault="007A0C90" w:rsidP="007A0C90">
            <w:pPr>
              <w:jc w:val="both"/>
              <w:rPr>
                <w:rFonts w:cs="Arial"/>
                <w:szCs w:val="24"/>
              </w:rPr>
            </w:pPr>
          </w:p>
        </w:tc>
        <w:tc>
          <w:tcPr>
            <w:tcW w:w="155" w:type="pct"/>
            <w:vAlign w:val="center"/>
          </w:tcPr>
          <w:p w14:paraId="334FE836" w14:textId="0DE5ACD3" w:rsidR="007A0C90" w:rsidRPr="007A0C90" w:rsidRDefault="007A0C90" w:rsidP="007A0C90">
            <w:pPr>
              <w:jc w:val="both"/>
              <w:rPr>
                <w:rFonts w:cs="Arial"/>
                <w:szCs w:val="24"/>
              </w:rPr>
            </w:pPr>
          </w:p>
        </w:tc>
        <w:tc>
          <w:tcPr>
            <w:tcW w:w="155" w:type="pct"/>
            <w:vAlign w:val="center"/>
          </w:tcPr>
          <w:p w14:paraId="1B8C394F" w14:textId="3F23E548" w:rsidR="007A0C90" w:rsidRPr="007A0C90" w:rsidRDefault="007A0C90" w:rsidP="007A0C90">
            <w:pPr>
              <w:jc w:val="both"/>
              <w:rPr>
                <w:rFonts w:cs="Arial"/>
                <w:szCs w:val="24"/>
              </w:rPr>
            </w:pPr>
          </w:p>
        </w:tc>
      </w:tr>
      <w:tr w:rsidR="007A0C90" w:rsidRPr="0070462F" w14:paraId="00485204" w14:textId="77777777" w:rsidTr="007A0C90">
        <w:tc>
          <w:tcPr>
            <w:tcW w:w="183" w:type="pct"/>
          </w:tcPr>
          <w:p w14:paraId="481736F5" w14:textId="77777777" w:rsidR="007A0C90" w:rsidRPr="007A0C90" w:rsidRDefault="007A0C90" w:rsidP="007A0C90">
            <w:pPr>
              <w:pStyle w:val="ListParagraph"/>
              <w:numPr>
                <w:ilvl w:val="0"/>
                <w:numId w:val="21"/>
              </w:numPr>
              <w:jc w:val="both"/>
              <w:rPr>
                <w:szCs w:val="24"/>
              </w:rPr>
            </w:pPr>
          </w:p>
        </w:tc>
        <w:tc>
          <w:tcPr>
            <w:tcW w:w="806" w:type="pct"/>
          </w:tcPr>
          <w:p w14:paraId="3DA4228E" w14:textId="1704514A" w:rsidR="007A0C90" w:rsidRPr="007A0C90" w:rsidRDefault="007A0C90" w:rsidP="007A0C90">
            <w:pPr>
              <w:autoSpaceDE/>
              <w:autoSpaceDN/>
              <w:ind w:right="43"/>
              <w:jc w:val="both"/>
              <w:rPr>
                <w:rFonts w:cs="Arial"/>
                <w:szCs w:val="24"/>
                <w:lang w:eastAsia="en-ID"/>
              </w:rPr>
            </w:pPr>
            <w:r w:rsidRPr="007A0C90">
              <w:rPr>
                <w:rFonts w:cs="Calibri"/>
                <w:szCs w:val="24"/>
              </w:rPr>
              <w:t>Laporan khusus mengenai kebijakan dan/atau keputusan direksi yang menurut direktur yang membawahkan fungsi kepatuhan telah menyimpang dari ketentuan peraturan perundangundangan</w:t>
            </w:r>
          </w:p>
        </w:tc>
        <w:tc>
          <w:tcPr>
            <w:tcW w:w="318" w:type="pct"/>
          </w:tcPr>
          <w:p w14:paraId="5CCE7B59" w14:textId="2B9461B9" w:rsidR="007A0C90" w:rsidRPr="007A0C90" w:rsidRDefault="007A0C90" w:rsidP="007A0C90">
            <w:pPr>
              <w:autoSpaceDE/>
              <w:autoSpaceDN/>
              <w:ind w:right="43"/>
              <w:jc w:val="both"/>
              <w:rPr>
                <w:rFonts w:cs="Calibri"/>
                <w:szCs w:val="24"/>
                <w:lang w:eastAsia="en-ID"/>
              </w:rPr>
            </w:pPr>
            <w:r w:rsidRPr="007A0C90">
              <w:rPr>
                <w:rFonts w:cs="Calibri"/>
                <w:szCs w:val="24"/>
              </w:rPr>
              <w:t>PG007</w:t>
            </w:r>
          </w:p>
        </w:tc>
        <w:tc>
          <w:tcPr>
            <w:tcW w:w="112" w:type="pct"/>
            <w:vAlign w:val="center"/>
          </w:tcPr>
          <w:p w14:paraId="785EF665" w14:textId="19B0E6B3" w:rsidR="007A0C90" w:rsidRPr="007A0C90" w:rsidRDefault="007A0C90" w:rsidP="007A0C90">
            <w:pPr>
              <w:jc w:val="both"/>
              <w:rPr>
                <w:rFonts w:cs="Arial"/>
                <w:szCs w:val="24"/>
              </w:rPr>
            </w:pPr>
            <w:r w:rsidRPr="007A0C90">
              <w:rPr>
                <w:rFonts w:cs="Calibri"/>
                <w:szCs w:val="24"/>
              </w:rPr>
              <w:t>v</w:t>
            </w:r>
          </w:p>
        </w:tc>
        <w:tc>
          <w:tcPr>
            <w:tcW w:w="112" w:type="pct"/>
            <w:vAlign w:val="center"/>
          </w:tcPr>
          <w:p w14:paraId="6E1F8490" w14:textId="5F1FD1B2" w:rsidR="007A0C90" w:rsidRPr="007A0C90" w:rsidRDefault="007A0C90" w:rsidP="007A0C90">
            <w:pPr>
              <w:jc w:val="both"/>
              <w:rPr>
                <w:rFonts w:cs="Arial"/>
                <w:szCs w:val="24"/>
              </w:rPr>
            </w:pPr>
          </w:p>
        </w:tc>
        <w:tc>
          <w:tcPr>
            <w:tcW w:w="112" w:type="pct"/>
            <w:vAlign w:val="center"/>
          </w:tcPr>
          <w:p w14:paraId="4A2D7C87" w14:textId="62BC91FF" w:rsidR="007A0C90" w:rsidRPr="007A0C90" w:rsidRDefault="007A0C90" w:rsidP="007A0C90">
            <w:pPr>
              <w:jc w:val="both"/>
              <w:rPr>
                <w:rFonts w:cs="Arial"/>
                <w:szCs w:val="24"/>
              </w:rPr>
            </w:pPr>
          </w:p>
        </w:tc>
        <w:tc>
          <w:tcPr>
            <w:tcW w:w="112" w:type="pct"/>
            <w:vAlign w:val="center"/>
          </w:tcPr>
          <w:p w14:paraId="4E0F1664" w14:textId="7739D8E5" w:rsidR="007A0C90" w:rsidRPr="007A0C90" w:rsidRDefault="007A0C90" w:rsidP="007A0C90">
            <w:pPr>
              <w:jc w:val="both"/>
              <w:rPr>
                <w:rFonts w:cs="Arial"/>
                <w:szCs w:val="24"/>
              </w:rPr>
            </w:pPr>
          </w:p>
        </w:tc>
        <w:tc>
          <w:tcPr>
            <w:tcW w:w="112" w:type="pct"/>
            <w:vAlign w:val="center"/>
          </w:tcPr>
          <w:p w14:paraId="33DAE1E1" w14:textId="0142D3AA" w:rsidR="007A0C90" w:rsidRPr="007A0C90" w:rsidRDefault="007A0C90" w:rsidP="007A0C90">
            <w:pPr>
              <w:jc w:val="both"/>
              <w:rPr>
                <w:rFonts w:cs="Arial"/>
                <w:szCs w:val="24"/>
              </w:rPr>
            </w:pPr>
          </w:p>
        </w:tc>
        <w:tc>
          <w:tcPr>
            <w:tcW w:w="112" w:type="pct"/>
            <w:vAlign w:val="center"/>
          </w:tcPr>
          <w:p w14:paraId="6F184FA0" w14:textId="7BBEC7A4" w:rsidR="007A0C90" w:rsidRPr="007A0C90" w:rsidRDefault="007A0C90" w:rsidP="007A0C90">
            <w:pPr>
              <w:jc w:val="both"/>
              <w:rPr>
                <w:rFonts w:cs="Arial"/>
                <w:szCs w:val="24"/>
              </w:rPr>
            </w:pPr>
          </w:p>
        </w:tc>
        <w:tc>
          <w:tcPr>
            <w:tcW w:w="112" w:type="pct"/>
            <w:vAlign w:val="center"/>
          </w:tcPr>
          <w:p w14:paraId="12B393A1" w14:textId="60FDE932" w:rsidR="007A0C90" w:rsidRPr="007A0C90" w:rsidRDefault="007A0C90" w:rsidP="007A0C90">
            <w:pPr>
              <w:jc w:val="both"/>
              <w:rPr>
                <w:rFonts w:cs="Arial"/>
                <w:szCs w:val="24"/>
              </w:rPr>
            </w:pPr>
          </w:p>
        </w:tc>
        <w:tc>
          <w:tcPr>
            <w:tcW w:w="112" w:type="pct"/>
            <w:vAlign w:val="center"/>
          </w:tcPr>
          <w:p w14:paraId="0E334D8D" w14:textId="07E809E5" w:rsidR="007A0C90" w:rsidRPr="007A0C90" w:rsidRDefault="007A0C90" w:rsidP="007A0C90">
            <w:pPr>
              <w:jc w:val="both"/>
              <w:rPr>
                <w:rFonts w:cs="Arial"/>
                <w:szCs w:val="24"/>
              </w:rPr>
            </w:pPr>
          </w:p>
        </w:tc>
        <w:tc>
          <w:tcPr>
            <w:tcW w:w="155" w:type="pct"/>
            <w:vAlign w:val="center"/>
          </w:tcPr>
          <w:p w14:paraId="6132C754" w14:textId="48550828" w:rsidR="007A0C90" w:rsidRPr="007A0C90" w:rsidRDefault="007A0C90" w:rsidP="007A0C90">
            <w:pPr>
              <w:jc w:val="both"/>
              <w:rPr>
                <w:rFonts w:cs="Arial"/>
                <w:szCs w:val="24"/>
              </w:rPr>
            </w:pPr>
            <w:r w:rsidRPr="007A0C90">
              <w:rPr>
                <w:rFonts w:cs="Calibri"/>
                <w:szCs w:val="24"/>
              </w:rPr>
              <w:t>v</w:t>
            </w:r>
          </w:p>
        </w:tc>
        <w:tc>
          <w:tcPr>
            <w:tcW w:w="155" w:type="pct"/>
            <w:vAlign w:val="center"/>
          </w:tcPr>
          <w:p w14:paraId="7415C8B0" w14:textId="6BD04ACA" w:rsidR="007A0C90" w:rsidRPr="007A0C90" w:rsidRDefault="007A0C90" w:rsidP="007A0C90">
            <w:pPr>
              <w:jc w:val="both"/>
              <w:rPr>
                <w:rFonts w:cs="Arial"/>
                <w:szCs w:val="24"/>
              </w:rPr>
            </w:pPr>
          </w:p>
        </w:tc>
        <w:tc>
          <w:tcPr>
            <w:tcW w:w="155" w:type="pct"/>
            <w:vAlign w:val="center"/>
          </w:tcPr>
          <w:p w14:paraId="02C10CB7" w14:textId="348ED2B1" w:rsidR="007A0C90" w:rsidRPr="007A0C90" w:rsidRDefault="007A0C90" w:rsidP="007A0C90">
            <w:pPr>
              <w:jc w:val="both"/>
              <w:rPr>
                <w:rFonts w:cs="Arial"/>
                <w:szCs w:val="24"/>
              </w:rPr>
            </w:pPr>
            <w:r w:rsidRPr="007A0C90">
              <w:rPr>
                <w:rFonts w:cs="Calibri"/>
                <w:szCs w:val="24"/>
              </w:rPr>
              <w:t>v</w:t>
            </w:r>
          </w:p>
        </w:tc>
        <w:tc>
          <w:tcPr>
            <w:tcW w:w="155" w:type="pct"/>
            <w:vAlign w:val="center"/>
          </w:tcPr>
          <w:p w14:paraId="431176DC" w14:textId="30D214DB" w:rsidR="007A0C90" w:rsidRPr="007A0C90" w:rsidRDefault="007A0C90" w:rsidP="007A0C90">
            <w:pPr>
              <w:jc w:val="both"/>
              <w:rPr>
                <w:rFonts w:cs="Arial"/>
                <w:szCs w:val="24"/>
              </w:rPr>
            </w:pPr>
          </w:p>
        </w:tc>
        <w:tc>
          <w:tcPr>
            <w:tcW w:w="155" w:type="pct"/>
            <w:vAlign w:val="center"/>
          </w:tcPr>
          <w:p w14:paraId="1009C07A" w14:textId="0676D793" w:rsidR="007A0C90" w:rsidRPr="007A0C90" w:rsidRDefault="007A0C90" w:rsidP="007A0C90">
            <w:pPr>
              <w:jc w:val="both"/>
              <w:rPr>
                <w:rFonts w:cs="Arial"/>
                <w:szCs w:val="24"/>
              </w:rPr>
            </w:pPr>
          </w:p>
        </w:tc>
        <w:tc>
          <w:tcPr>
            <w:tcW w:w="155" w:type="pct"/>
            <w:vAlign w:val="center"/>
          </w:tcPr>
          <w:p w14:paraId="6129B7AC" w14:textId="1838D6DB" w:rsidR="007A0C90" w:rsidRPr="007A0C90" w:rsidRDefault="007A0C90" w:rsidP="007A0C90">
            <w:pPr>
              <w:jc w:val="both"/>
              <w:rPr>
                <w:rFonts w:cs="Arial"/>
                <w:szCs w:val="24"/>
              </w:rPr>
            </w:pPr>
          </w:p>
        </w:tc>
        <w:tc>
          <w:tcPr>
            <w:tcW w:w="155" w:type="pct"/>
            <w:vAlign w:val="center"/>
          </w:tcPr>
          <w:p w14:paraId="187839E6" w14:textId="579748BA" w:rsidR="007A0C90" w:rsidRPr="007A0C90" w:rsidRDefault="007A0C90" w:rsidP="007A0C90">
            <w:pPr>
              <w:jc w:val="both"/>
              <w:rPr>
                <w:rFonts w:cs="Arial"/>
                <w:szCs w:val="24"/>
              </w:rPr>
            </w:pPr>
          </w:p>
        </w:tc>
        <w:tc>
          <w:tcPr>
            <w:tcW w:w="155" w:type="pct"/>
            <w:vAlign w:val="center"/>
          </w:tcPr>
          <w:p w14:paraId="5751DC0F" w14:textId="61CDF81C" w:rsidR="007A0C90" w:rsidRPr="007A0C90" w:rsidRDefault="007A0C90" w:rsidP="007A0C90">
            <w:pPr>
              <w:jc w:val="both"/>
              <w:rPr>
                <w:rFonts w:cs="Arial"/>
                <w:szCs w:val="24"/>
              </w:rPr>
            </w:pPr>
          </w:p>
        </w:tc>
        <w:tc>
          <w:tcPr>
            <w:tcW w:w="155" w:type="pct"/>
            <w:vAlign w:val="center"/>
          </w:tcPr>
          <w:p w14:paraId="7A740B6E" w14:textId="78CAD268" w:rsidR="007A0C90" w:rsidRPr="007A0C90" w:rsidRDefault="007A0C90" w:rsidP="007A0C90">
            <w:pPr>
              <w:jc w:val="both"/>
              <w:rPr>
                <w:rFonts w:cs="Arial"/>
                <w:szCs w:val="24"/>
              </w:rPr>
            </w:pPr>
            <w:r w:rsidRPr="007A0C90">
              <w:rPr>
                <w:rFonts w:cs="Calibri"/>
                <w:szCs w:val="24"/>
              </w:rPr>
              <w:t>v</w:t>
            </w:r>
          </w:p>
        </w:tc>
        <w:tc>
          <w:tcPr>
            <w:tcW w:w="155" w:type="pct"/>
            <w:vAlign w:val="center"/>
          </w:tcPr>
          <w:p w14:paraId="50E76EF3" w14:textId="72C271E6" w:rsidR="007A0C90" w:rsidRPr="007A0C90" w:rsidRDefault="007A0C90" w:rsidP="007A0C90">
            <w:pPr>
              <w:jc w:val="both"/>
              <w:rPr>
                <w:rFonts w:cs="Arial"/>
                <w:szCs w:val="24"/>
              </w:rPr>
            </w:pPr>
            <w:r w:rsidRPr="007A0C90">
              <w:rPr>
                <w:rFonts w:cs="Calibri"/>
                <w:szCs w:val="24"/>
              </w:rPr>
              <w:t>v</w:t>
            </w:r>
          </w:p>
        </w:tc>
        <w:tc>
          <w:tcPr>
            <w:tcW w:w="155" w:type="pct"/>
            <w:vAlign w:val="center"/>
          </w:tcPr>
          <w:p w14:paraId="59984102" w14:textId="7AF0DD43" w:rsidR="007A0C90" w:rsidRPr="007A0C90" w:rsidRDefault="007A0C90" w:rsidP="007A0C90">
            <w:pPr>
              <w:jc w:val="both"/>
              <w:rPr>
                <w:rFonts w:cs="Arial"/>
                <w:szCs w:val="24"/>
              </w:rPr>
            </w:pPr>
            <w:r w:rsidRPr="007A0C90">
              <w:rPr>
                <w:rFonts w:cs="Calibri"/>
                <w:szCs w:val="24"/>
              </w:rPr>
              <w:t>v</w:t>
            </w:r>
          </w:p>
        </w:tc>
        <w:tc>
          <w:tcPr>
            <w:tcW w:w="155" w:type="pct"/>
            <w:vAlign w:val="center"/>
          </w:tcPr>
          <w:p w14:paraId="4102D6AC" w14:textId="35B443A2" w:rsidR="007A0C90" w:rsidRPr="007A0C90" w:rsidRDefault="007A0C90" w:rsidP="007A0C90">
            <w:pPr>
              <w:jc w:val="both"/>
              <w:rPr>
                <w:rFonts w:cs="Arial"/>
                <w:szCs w:val="24"/>
              </w:rPr>
            </w:pPr>
          </w:p>
        </w:tc>
        <w:tc>
          <w:tcPr>
            <w:tcW w:w="155" w:type="pct"/>
            <w:vAlign w:val="center"/>
          </w:tcPr>
          <w:p w14:paraId="24F2625F" w14:textId="5F93622F" w:rsidR="007A0C90" w:rsidRPr="007A0C90" w:rsidRDefault="007A0C90" w:rsidP="007A0C90">
            <w:pPr>
              <w:jc w:val="both"/>
              <w:rPr>
                <w:rFonts w:cs="Arial"/>
                <w:szCs w:val="24"/>
              </w:rPr>
            </w:pPr>
          </w:p>
        </w:tc>
        <w:tc>
          <w:tcPr>
            <w:tcW w:w="155" w:type="pct"/>
            <w:vAlign w:val="center"/>
          </w:tcPr>
          <w:p w14:paraId="01B4A0D8" w14:textId="342A9817" w:rsidR="007A0C90" w:rsidRPr="007A0C90" w:rsidRDefault="007A0C90" w:rsidP="007A0C90">
            <w:pPr>
              <w:jc w:val="both"/>
              <w:rPr>
                <w:rFonts w:cs="Arial"/>
                <w:szCs w:val="24"/>
              </w:rPr>
            </w:pPr>
          </w:p>
        </w:tc>
        <w:tc>
          <w:tcPr>
            <w:tcW w:w="155" w:type="pct"/>
            <w:vAlign w:val="center"/>
          </w:tcPr>
          <w:p w14:paraId="098B3924" w14:textId="61197D39" w:rsidR="007A0C90" w:rsidRPr="007A0C90" w:rsidRDefault="007A0C90" w:rsidP="007A0C90">
            <w:pPr>
              <w:jc w:val="both"/>
              <w:rPr>
                <w:rFonts w:cs="Arial"/>
                <w:szCs w:val="24"/>
              </w:rPr>
            </w:pPr>
          </w:p>
        </w:tc>
        <w:tc>
          <w:tcPr>
            <w:tcW w:w="155" w:type="pct"/>
            <w:vAlign w:val="center"/>
          </w:tcPr>
          <w:p w14:paraId="3D1BD62C" w14:textId="29E5EFDD" w:rsidR="007A0C90" w:rsidRPr="007A0C90" w:rsidRDefault="007A0C90" w:rsidP="007A0C90">
            <w:pPr>
              <w:jc w:val="both"/>
              <w:rPr>
                <w:rFonts w:cs="Arial"/>
                <w:szCs w:val="24"/>
              </w:rPr>
            </w:pPr>
          </w:p>
        </w:tc>
        <w:tc>
          <w:tcPr>
            <w:tcW w:w="155" w:type="pct"/>
            <w:vAlign w:val="center"/>
          </w:tcPr>
          <w:p w14:paraId="6FF43A60" w14:textId="752FCA4C" w:rsidR="007A0C90" w:rsidRPr="007A0C90" w:rsidRDefault="007A0C90" w:rsidP="007A0C90">
            <w:pPr>
              <w:jc w:val="both"/>
              <w:rPr>
                <w:rFonts w:cs="Arial"/>
                <w:szCs w:val="24"/>
              </w:rPr>
            </w:pPr>
          </w:p>
        </w:tc>
        <w:tc>
          <w:tcPr>
            <w:tcW w:w="155" w:type="pct"/>
            <w:vAlign w:val="center"/>
          </w:tcPr>
          <w:p w14:paraId="07707515" w14:textId="421ABAFF" w:rsidR="007A0C90" w:rsidRPr="007A0C90" w:rsidRDefault="007A0C90" w:rsidP="007A0C90">
            <w:pPr>
              <w:jc w:val="both"/>
              <w:rPr>
                <w:rFonts w:cs="Arial"/>
                <w:szCs w:val="24"/>
              </w:rPr>
            </w:pPr>
            <w:r w:rsidRPr="007A0C90">
              <w:rPr>
                <w:rFonts w:cs="Calibri"/>
                <w:szCs w:val="24"/>
              </w:rPr>
              <w:t>v</w:t>
            </w:r>
          </w:p>
        </w:tc>
      </w:tr>
      <w:tr w:rsidR="007A0C90" w:rsidRPr="0070462F" w14:paraId="64FBAAD4" w14:textId="77777777" w:rsidTr="007A0C90">
        <w:tc>
          <w:tcPr>
            <w:tcW w:w="183" w:type="pct"/>
          </w:tcPr>
          <w:p w14:paraId="717F1D72" w14:textId="77777777" w:rsidR="007A0C90" w:rsidRPr="007A0C90" w:rsidRDefault="007A0C90" w:rsidP="007A0C90">
            <w:pPr>
              <w:pStyle w:val="ListParagraph"/>
              <w:numPr>
                <w:ilvl w:val="0"/>
                <w:numId w:val="21"/>
              </w:numPr>
              <w:jc w:val="both"/>
              <w:rPr>
                <w:szCs w:val="24"/>
              </w:rPr>
            </w:pPr>
          </w:p>
        </w:tc>
        <w:tc>
          <w:tcPr>
            <w:tcW w:w="806" w:type="pct"/>
          </w:tcPr>
          <w:p w14:paraId="34998EE2" w14:textId="2B561CD2" w:rsidR="007A0C90" w:rsidRPr="007A0C90" w:rsidRDefault="007A0C90" w:rsidP="007A0C90">
            <w:pPr>
              <w:autoSpaceDE/>
              <w:autoSpaceDN/>
              <w:ind w:right="43"/>
              <w:jc w:val="both"/>
              <w:rPr>
                <w:rFonts w:cs="Arial"/>
                <w:szCs w:val="24"/>
                <w:lang w:eastAsia="en-ID"/>
              </w:rPr>
            </w:pPr>
            <w:r w:rsidRPr="007A0C90">
              <w:rPr>
                <w:rFonts w:cs="Calibri"/>
                <w:szCs w:val="24"/>
              </w:rPr>
              <w:t>Rencana Strategis TI</w:t>
            </w:r>
          </w:p>
        </w:tc>
        <w:tc>
          <w:tcPr>
            <w:tcW w:w="318" w:type="pct"/>
          </w:tcPr>
          <w:p w14:paraId="020B4EB2" w14:textId="7675B30C" w:rsidR="007A0C90" w:rsidRPr="007A0C90" w:rsidRDefault="007A0C90" w:rsidP="007A0C90">
            <w:pPr>
              <w:autoSpaceDE/>
              <w:autoSpaceDN/>
              <w:ind w:right="43"/>
              <w:jc w:val="both"/>
              <w:rPr>
                <w:rFonts w:cs="Calibri"/>
                <w:szCs w:val="24"/>
                <w:lang w:eastAsia="en-ID"/>
              </w:rPr>
            </w:pPr>
            <w:r w:rsidRPr="007A0C90">
              <w:rPr>
                <w:rFonts w:cs="Calibri"/>
                <w:szCs w:val="24"/>
              </w:rPr>
              <w:t>PG008</w:t>
            </w:r>
          </w:p>
        </w:tc>
        <w:tc>
          <w:tcPr>
            <w:tcW w:w="112" w:type="pct"/>
            <w:vAlign w:val="center"/>
          </w:tcPr>
          <w:p w14:paraId="06D6A6EF" w14:textId="78CD1A53" w:rsidR="007A0C90" w:rsidRPr="007A0C90" w:rsidRDefault="007A0C90" w:rsidP="007A0C90">
            <w:pPr>
              <w:jc w:val="both"/>
              <w:rPr>
                <w:rFonts w:cs="Arial"/>
                <w:szCs w:val="24"/>
              </w:rPr>
            </w:pPr>
            <w:r w:rsidRPr="007A0C90">
              <w:rPr>
                <w:rFonts w:cs="Calibri"/>
                <w:szCs w:val="24"/>
              </w:rPr>
              <w:t>v</w:t>
            </w:r>
          </w:p>
        </w:tc>
        <w:tc>
          <w:tcPr>
            <w:tcW w:w="112" w:type="pct"/>
            <w:vAlign w:val="center"/>
          </w:tcPr>
          <w:p w14:paraId="73CECF01" w14:textId="4570BDB8" w:rsidR="007A0C90" w:rsidRPr="007A0C90" w:rsidRDefault="007A0C90" w:rsidP="007A0C90">
            <w:pPr>
              <w:jc w:val="both"/>
              <w:rPr>
                <w:rFonts w:cs="Arial"/>
                <w:szCs w:val="24"/>
              </w:rPr>
            </w:pPr>
          </w:p>
        </w:tc>
        <w:tc>
          <w:tcPr>
            <w:tcW w:w="112" w:type="pct"/>
            <w:vAlign w:val="center"/>
          </w:tcPr>
          <w:p w14:paraId="5FE84254" w14:textId="112B1C48" w:rsidR="007A0C90" w:rsidRPr="007A0C90" w:rsidRDefault="007A0C90" w:rsidP="007A0C90">
            <w:pPr>
              <w:jc w:val="both"/>
              <w:rPr>
                <w:rFonts w:cs="Arial"/>
                <w:szCs w:val="24"/>
              </w:rPr>
            </w:pPr>
          </w:p>
        </w:tc>
        <w:tc>
          <w:tcPr>
            <w:tcW w:w="112" w:type="pct"/>
            <w:vAlign w:val="center"/>
          </w:tcPr>
          <w:p w14:paraId="6C456D80" w14:textId="3DE8A0DE" w:rsidR="007A0C90" w:rsidRPr="007A0C90" w:rsidRDefault="007A0C90" w:rsidP="007A0C90">
            <w:pPr>
              <w:jc w:val="both"/>
              <w:rPr>
                <w:rFonts w:cs="Arial"/>
                <w:szCs w:val="24"/>
              </w:rPr>
            </w:pPr>
          </w:p>
        </w:tc>
        <w:tc>
          <w:tcPr>
            <w:tcW w:w="112" w:type="pct"/>
            <w:vAlign w:val="center"/>
          </w:tcPr>
          <w:p w14:paraId="3E86B14D" w14:textId="20702CA8" w:rsidR="007A0C90" w:rsidRPr="007A0C90" w:rsidRDefault="007A0C90" w:rsidP="007A0C90">
            <w:pPr>
              <w:jc w:val="both"/>
              <w:rPr>
                <w:rFonts w:cs="Arial"/>
                <w:szCs w:val="24"/>
              </w:rPr>
            </w:pPr>
          </w:p>
        </w:tc>
        <w:tc>
          <w:tcPr>
            <w:tcW w:w="112" w:type="pct"/>
            <w:vAlign w:val="center"/>
          </w:tcPr>
          <w:p w14:paraId="504C9CBB" w14:textId="0A6DF1DD" w:rsidR="007A0C90" w:rsidRPr="007A0C90" w:rsidRDefault="007A0C90" w:rsidP="007A0C90">
            <w:pPr>
              <w:jc w:val="both"/>
              <w:rPr>
                <w:rFonts w:cs="Arial"/>
                <w:szCs w:val="24"/>
              </w:rPr>
            </w:pPr>
          </w:p>
        </w:tc>
        <w:tc>
          <w:tcPr>
            <w:tcW w:w="112" w:type="pct"/>
            <w:vAlign w:val="center"/>
          </w:tcPr>
          <w:p w14:paraId="26258FE5" w14:textId="36E4740B" w:rsidR="007A0C90" w:rsidRPr="007A0C90" w:rsidRDefault="007A0C90" w:rsidP="007A0C90">
            <w:pPr>
              <w:jc w:val="both"/>
              <w:rPr>
                <w:rFonts w:cs="Arial"/>
                <w:szCs w:val="24"/>
              </w:rPr>
            </w:pPr>
          </w:p>
        </w:tc>
        <w:tc>
          <w:tcPr>
            <w:tcW w:w="112" w:type="pct"/>
            <w:vAlign w:val="center"/>
          </w:tcPr>
          <w:p w14:paraId="0A0E157E" w14:textId="75448BC8" w:rsidR="007A0C90" w:rsidRPr="007A0C90" w:rsidRDefault="007A0C90" w:rsidP="007A0C90">
            <w:pPr>
              <w:jc w:val="both"/>
              <w:rPr>
                <w:rFonts w:cs="Arial"/>
                <w:szCs w:val="24"/>
              </w:rPr>
            </w:pPr>
          </w:p>
        </w:tc>
        <w:tc>
          <w:tcPr>
            <w:tcW w:w="155" w:type="pct"/>
            <w:vAlign w:val="center"/>
          </w:tcPr>
          <w:p w14:paraId="595B3952" w14:textId="61B363ED" w:rsidR="007A0C90" w:rsidRPr="007A0C90" w:rsidRDefault="007A0C90" w:rsidP="007A0C90">
            <w:pPr>
              <w:jc w:val="both"/>
              <w:rPr>
                <w:rFonts w:cs="Arial"/>
                <w:szCs w:val="24"/>
              </w:rPr>
            </w:pPr>
          </w:p>
        </w:tc>
        <w:tc>
          <w:tcPr>
            <w:tcW w:w="155" w:type="pct"/>
            <w:vAlign w:val="center"/>
          </w:tcPr>
          <w:p w14:paraId="1BB2E19F" w14:textId="3A0D6712" w:rsidR="007A0C90" w:rsidRPr="007A0C90" w:rsidRDefault="007A0C90" w:rsidP="007A0C90">
            <w:pPr>
              <w:jc w:val="both"/>
              <w:rPr>
                <w:rFonts w:cs="Arial"/>
                <w:szCs w:val="24"/>
              </w:rPr>
            </w:pPr>
          </w:p>
        </w:tc>
        <w:tc>
          <w:tcPr>
            <w:tcW w:w="155" w:type="pct"/>
            <w:vAlign w:val="center"/>
          </w:tcPr>
          <w:p w14:paraId="38865AA4" w14:textId="2F37ED90" w:rsidR="007A0C90" w:rsidRPr="007A0C90" w:rsidRDefault="007A0C90" w:rsidP="007A0C90">
            <w:pPr>
              <w:jc w:val="both"/>
              <w:rPr>
                <w:rFonts w:cs="Arial"/>
                <w:szCs w:val="24"/>
              </w:rPr>
            </w:pPr>
          </w:p>
        </w:tc>
        <w:tc>
          <w:tcPr>
            <w:tcW w:w="155" w:type="pct"/>
            <w:vAlign w:val="center"/>
          </w:tcPr>
          <w:p w14:paraId="1550232B" w14:textId="0FA186DB" w:rsidR="007A0C90" w:rsidRPr="007A0C90" w:rsidRDefault="007A0C90" w:rsidP="007A0C90">
            <w:pPr>
              <w:jc w:val="both"/>
              <w:rPr>
                <w:rFonts w:cs="Arial"/>
                <w:szCs w:val="24"/>
              </w:rPr>
            </w:pPr>
          </w:p>
        </w:tc>
        <w:tc>
          <w:tcPr>
            <w:tcW w:w="155" w:type="pct"/>
            <w:vAlign w:val="center"/>
          </w:tcPr>
          <w:p w14:paraId="3E61D714" w14:textId="42BF355B" w:rsidR="007A0C90" w:rsidRPr="007A0C90" w:rsidRDefault="007A0C90" w:rsidP="007A0C90">
            <w:pPr>
              <w:jc w:val="both"/>
              <w:rPr>
                <w:rFonts w:cs="Arial"/>
                <w:szCs w:val="24"/>
              </w:rPr>
            </w:pPr>
          </w:p>
        </w:tc>
        <w:tc>
          <w:tcPr>
            <w:tcW w:w="155" w:type="pct"/>
            <w:vAlign w:val="center"/>
          </w:tcPr>
          <w:p w14:paraId="4A84E56B" w14:textId="3C6ECDEF" w:rsidR="007A0C90" w:rsidRPr="007A0C90" w:rsidRDefault="007A0C90" w:rsidP="007A0C90">
            <w:pPr>
              <w:jc w:val="both"/>
              <w:rPr>
                <w:rFonts w:cs="Arial"/>
                <w:szCs w:val="24"/>
              </w:rPr>
            </w:pPr>
          </w:p>
        </w:tc>
        <w:tc>
          <w:tcPr>
            <w:tcW w:w="155" w:type="pct"/>
            <w:vAlign w:val="center"/>
          </w:tcPr>
          <w:p w14:paraId="67621AD4" w14:textId="01DF168E" w:rsidR="007A0C90" w:rsidRPr="007A0C90" w:rsidRDefault="007A0C90" w:rsidP="007A0C90">
            <w:pPr>
              <w:jc w:val="both"/>
              <w:rPr>
                <w:rFonts w:cs="Arial"/>
                <w:szCs w:val="24"/>
              </w:rPr>
            </w:pPr>
          </w:p>
        </w:tc>
        <w:tc>
          <w:tcPr>
            <w:tcW w:w="155" w:type="pct"/>
            <w:vAlign w:val="center"/>
          </w:tcPr>
          <w:p w14:paraId="39AC1281" w14:textId="6670F90F" w:rsidR="007A0C90" w:rsidRPr="007A0C90" w:rsidRDefault="007A0C90" w:rsidP="007A0C90">
            <w:pPr>
              <w:jc w:val="both"/>
              <w:rPr>
                <w:rFonts w:cs="Arial"/>
                <w:szCs w:val="24"/>
              </w:rPr>
            </w:pPr>
          </w:p>
        </w:tc>
        <w:tc>
          <w:tcPr>
            <w:tcW w:w="155" w:type="pct"/>
            <w:vAlign w:val="center"/>
          </w:tcPr>
          <w:p w14:paraId="194EB063" w14:textId="170FAC7D" w:rsidR="007A0C90" w:rsidRPr="007A0C90" w:rsidRDefault="007A0C90" w:rsidP="007A0C90">
            <w:pPr>
              <w:jc w:val="both"/>
              <w:rPr>
                <w:rFonts w:cs="Arial"/>
                <w:szCs w:val="24"/>
              </w:rPr>
            </w:pPr>
          </w:p>
        </w:tc>
        <w:tc>
          <w:tcPr>
            <w:tcW w:w="155" w:type="pct"/>
            <w:vAlign w:val="center"/>
          </w:tcPr>
          <w:p w14:paraId="7AD1916A" w14:textId="4F590170" w:rsidR="007A0C90" w:rsidRPr="007A0C90" w:rsidRDefault="007A0C90" w:rsidP="007A0C90">
            <w:pPr>
              <w:jc w:val="both"/>
              <w:rPr>
                <w:rFonts w:cs="Arial"/>
                <w:szCs w:val="24"/>
              </w:rPr>
            </w:pPr>
          </w:p>
        </w:tc>
        <w:tc>
          <w:tcPr>
            <w:tcW w:w="155" w:type="pct"/>
            <w:vAlign w:val="center"/>
          </w:tcPr>
          <w:p w14:paraId="54C48C56" w14:textId="24991136" w:rsidR="007A0C90" w:rsidRPr="007A0C90" w:rsidRDefault="007A0C90" w:rsidP="007A0C90">
            <w:pPr>
              <w:jc w:val="both"/>
              <w:rPr>
                <w:rFonts w:cs="Arial"/>
                <w:szCs w:val="24"/>
              </w:rPr>
            </w:pPr>
          </w:p>
        </w:tc>
        <w:tc>
          <w:tcPr>
            <w:tcW w:w="155" w:type="pct"/>
            <w:vAlign w:val="center"/>
          </w:tcPr>
          <w:p w14:paraId="1348B0C3" w14:textId="1F361132" w:rsidR="007A0C90" w:rsidRPr="007A0C90" w:rsidRDefault="007A0C90" w:rsidP="007A0C90">
            <w:pPr>
              <w:jc w:val="both"/>
              <w:rPr>
                <w:rFonts w:cs="Arial"/>
                <w:szCs w:val="24"/>
              </w:rPr>
            </w:pPr>
          </w:p>
        </w:tc>
        <w:tc>
          <w:tcPr>
            <w:tcW w:w="155" w:type="pct"/>
            <w:vAlign w:val="center"/>
          </w:tcPr>
          <w:p w14:paraId="66B1E36F" w14:textId="783E7710" w:rsidR="007A0C90" w:rsidRPr="007A0C90" w:rsidRDefault="007A0C90" w:rsidP="007A0C90">
            <w:pPr>
              <w:jc w:val="both"/>
              <w:rPr>
                <w:rFonts w:cs="Arial"/>
                <w:szCs w:val="24"/>
              </w:rPr>
            </w:pPr>
          </w:p>
        </w:tc>
        <w:tc>
          <w:tcPr>
            <w:tcW w:w="155" w:type="pct"/>
            <w:vAlign w:val="center"/>
          </w:tcPr>
          <w:p w14:paraId="516EF4D0" w14:textId="0F6AA118" w:rsidR="007A0C90" w:rsidRPr="007A0C90" w:rsidRDefault="007A0C90" w:rsidP="007A0C90">
            <w:pPr>
              <w:jc w:val="both"/>
              <w:rPr>
                <w:rFonts w:cs="Arial"/>
                <w:szCs w:val="24"/>
              </w:rPr>
            </w:pPr>
          </w:p>
        </w:tc>
        <w:tc>
          <w:tcPr>
            <w:tcW w:w="155" w:type="pct"/>
            <w:vAlign w:val="center"/>
          </w:tcPr>
          <w:p w14:paraId="28B2A116" w14:textId="08B2C800" w:rsidR="007A0C90" w:rsidRPr="007A0C90" w:rsidRDefault="007A0C90" w:rsidP="007A0C90">
            <w:pPr>
              <w:jc w:val="both"/>
              <w:rPr>
                <w:rFonts w:cs="Arial"/>
                <w:szCs w:val="24"/>
              </w:rPr>
            </w:pPr>
          </w:p>
        </w:tc>
        <w:tc>
          <w:tcPr>
            <w:tcW w:w="155" w:type="pct"/>
            <w:vAlign w:val="center"/>
          </w:tcPr>
          <w:p w14:paraId="67DA9471" w14:textId="4DAF56E8" w:rsidR="007A0C90" w:rsidRPr="007A0C90" w:rsidRDefault="007A0C90" w:rsidP="007A0C90">
            <w:pPr>
              <w:jc w:val="both"/>
              <w:rPr>
                <w:rFonts w:cs="Arial"/>
                <w:szCs w:val="24"/>
              </w:rPr>
            </w:pPr>
          </w:p>
        </w:tc>
        <w:tc>
          <w:tcPr>
            <w:tcW w:w="155" w:type="pct"/>
            <w:vAlign w:val="center"/>
          </w:tcPr>
          <w:p w14:paraId="477DAFE2" w14:textId="5AA5D0E1" w:rsidR="007A0C90" w:rsidRPr="007A0C90" w:rsidRDefault="007A0C90" w:rsidP="007A0C90">
            <w:pPr>
              <w:jc w:val="both"/>
              <w:rPr>
                <w:rFonts w:cs="Arial"/>
                <w:szCs w:val="24"/>
              </w:rPr>
            </w:pPr>
          </w:p>
        </w:tc>
        <w:tc>
          <w:tcPr>
            <w:tcW w:w="155" w:type="pct"/>
            <w:vAlign w:val="center"/>
          </w:tcPr>
          <w:p w14:paraId="3BD13C1B" w14:textId="452172D7" w:rsidR="007A0C90" w:rsidRPr="007A0C90" w:rsidRDefault="007A0C90" w:rsidP="007A0C90">
            <w:pPr>
              <w:jc w:val="both"/>
              <w:rPr>
                <w:rFonts w:cs="Arial"/>
                <w:szCs w:val="24"/>
              </w:rPr>
            </w:pPr>
            <w:r w:rsidRPr="007A0C90">
              <w:rPr>
                <w:rFonts w:cs="Calibri"/>
                <w:szCs w:val="24"/>
              </w:rPr>
              <w:t>v</w:t>
            </w:r>
          </w:p>
        </w:tc>
      </w:tr>
      <w:tr w:rsidR="007A0C90" w:rsidRPr="0070462F" w14:paraId="44E438BA" w14:textId="77777777" w:rsidTr="007A0C90">
        <w:tc>
          <w:tcPr>
            <w:tcW w:w="183" w:type="pct"/>
          </w:tcPr>
          <w:p w14:paraId="25D56ABF" w14:textId="77777777" w:rsidR="007A0C90" w:rsidRPr="007A0C90" w:rsidRDefault="007A0C90" w:rsidP="007A0C90">
            <w:pPr>
              <w:pStyle w:val="ListParagraph"/>
              <w:numPr>
                <w:ilvl w:val="0"/>
                <w:numId w:val="21"/>
              </w:numPr>
              <w:jc w:val="both"/>
              <w:rPr>
                <w:szCs w:val="24"/>
              </w:rPr>
            </w:pPr>
          </w:p>
        </w:tc>
        <w:tc>
          <w:tcPr>
            <w:tcW w:w="806" w:type="pct"/>
          </w:tcPr>
          <w:p w14:paraId="076CF22A" w14:textId="092CE5DB" w:rsidR="007A0C90" w:rsidRPr="007A0C90" w:rsidRDefault="007A0C90" w:rsidP="007A0C90">
            <w:pPr>
              <w:autoSpaceDE/>
              <w:autoSpaceDN/>
              <w:ind w:right="43"/>
              <w:jc w:val="both"/>
              <w:rPr>
                <w:rFonts w:cs="Arial"/>
                <w:szCs w:val="24"/>
                <w:lang w:eastAsia="en-ID"/>
              </w:rPr>
            </w:pPr>
            <w:r w:rsidRPr="007A0C90">
              <w:rPr>
                <w:rFonts w:cs="Calibri"/>
                <w:szCs w:val="24"/>
              </w:rPr>
              <w:t>Rencana Korporasi</w:t>
            </w:r>
          </w:p>
        </w:tc>
        <w:tc>
          <w:tcPr>
            <w:tcW w:w="318" w:type="pct"/>
          </w:tcPr>
          <w:p w14:paraId="7992E163" w14:textId="1C62C015" w:rsidR="007A0C90" w:rsidRPr="007A0C90" w:rsidRDefault="007A0C90" w:rsidP="007A0C90">
            <w:pPr>
              <w:autoSpaceDE/>
              <w:autoSpaceDN/>
              <w:ind w:right="43"/>
              <w:jc w:val="both"/>
              <w:rPr>
                <w:rFonts w:cs="Calibri"/>
                <w:szCs w:val="24"/>
                <w:lang w:eastAsia="en-ID"/>
              </w:rPr>
            </w:pPr>
            <w:r w:rsidRPr="007A0C90">
              <w:rPr>
                <w:rFonts w:cs="Calibri"/>
                <w:szCs w:val="24"/>
              </w:rPr>
              <w:t>PG009</w:t>
            </w:r>
          </w:p>
        </w:tc>
        <w:tc>
          <w:tcPr>
            <w:tcW w:w="112" w:type="pct"/>
            <w:vAlign w:val="center"/>
          </w:tcPr>
          <w:p w14:paraId="12DD92A5" w14:textId="32E454AE" w:rsidR="007A0C90" w:rsidRPr="007A0C90" w:rsidRDefault="007A0C90" w:rsidP="007A0C90">
            <w:pPr>
              <w:jc w:val="both"/>
              <w:rPr>
                <w:rFonts w:cs="Arial"/>
                <w:szCs w:val="24"/>
              </w:rPr>
            </w:pPr>
            <w:r w:rsidRPr="007A0C90">
              <w:rPr>
                <w:rFonts w:cs="Calibri"/>
                <w:szCs w:val="24"/>
              </w:rPr>
              <w:t>v</w:t>
            </w:r>
          </w:p>
        </w:tc>
        <w:tc>
          <w:tcPr>
            <w:tcW w:w="112" w:type="pct"/>
            <w:vAlign w:val="center"/>
          </w:tcPr>
          <w:p w14:paraId="594F8B32" w14:textId="264B3656" w:rsidR="007A0C90" w:rsidRPr="007A0C90" w:rsidRDefault="007A0C90" w:rsidP="007A0C90">
            <w:pPr>
              <w:jc w:val="both"/>
              <w:rPr>
                <w:rFonts w:cs="Arial"/>
                <w:szCs w:val="24"/>
              </w:rPr>
            </w:pPr>
          </w:p>
        </w:tc>
        <w:tc>
          <w:tcPr>
            <w:tcW w:w="112" w:type="pct"/>
            <w:vAlign w:val="center"/>
          </w:tcPr>
          <w:p w14:paraId="5B9BF366" w14:textId="2E70389E" w:rsidR="007A0C90" w:rsidRPr="007A0C90" w:rsidRDefault="007A0C90" w:rsidP="007A0C90">
            <w:pPr>
              <w:jc w:val="both"/>
              <w:rPr>
                <w:rFonts w:cs="Arial"/>
                <w:szCs w:val="24"/>
              </w:rPr>
            </w:pPr>
          </w:p>
        </w:tc>
        <w:tc>
          <w:tcPr>
            <w:tcW w:w="112" w:type="pct"/>
            <w:vAlign w:val="center"/>
          </w:tcPr>
          <w:p w14:paraId="08D58206" w14:textId="2238C1CB" w:rsidR="007A0C90" w:rsidRPr="007A0C90" w:rsidRDefault="007A0C90" w:rsidP="007A0C90">
            <w:pPr>
              <w:jc w:val="both"/>
              <w:rPr>
                <w:rFonts w:cs="Arial"/>
                <w:szCs w:val="24"/>
              </w:rPr>
            </w:pPr>
          </w:p>
        </w:tc>
        <w:tc>
          <w:tcPr>
            <w:tcW w:w="112" w:type="pct"/>
            <w:vAlign w:val="center"/>
          </w:tcPr>
          <w:p w14:paraId="01E9DE39" w14:textId="766F4BA7" w:rsidR="007A0C90" w:rsidRPr="007A0C90" w:rsidRDefault="007A0C90" w:rsidP="007A0C90">
            <w:pPr>
              <w:jc w:val="both"/>
              <w:rPr>
                <w:rFonts w:cs="Arial"/>
                <w:szCs w:val="24"/>
              </w:rPr>
            </w:pPr>
          </w:p>
        </w:tc>
        <w:tc>
          <w:tcPr>
            <w:tcW w:w="112" w:type="pct"/>
            <w:vAlign w:val="center"/>
          </w:tcPr>
          <w:p w14:paraId="03FEF379" w14:textId="26B64DBD" w:rsidR="007A0C90" w:rsidRPr="007A0C90" w:rsidRDefault="007A0C90" w:rsidP="007A0C90">
            <w:pPr>
              <w:jc w:val="both"/>
              <w:rPr>
                <w:rFonts w:cs="Arial"/>
                <w:szCs w:val="24"/>
              </w:rPr>
            </w:pPr>
          </w:p>
        </w:tc>
        <w:tc>
          <w:tcPr>
            <w:tcW w:w="112" w:type="pct"/>
            <w:vAlign w:val="center"/>
          </w:tcPr>
          <w:p w14:paraId="66CF165D" w14:textId="3AD1201B" w:rsidR="007A0C90" w:rsidRPr="007A0C90" w:rsidRDefault="007A0C90" w:rsidP="007A0C90">
            <w:pPr>
              <w:jc w:val="both"/>
              <w:rPr>
                <w:rFonts w:cs="Arial"/>
                <w:szCs w:val="24"/>
              </w:rPr>
            </w:pPr>
          </w:p>
        </w:tc>
        <w:tc>
          <w:tcPr>
            <w:tcW w:w="112" w:type="pct"/>
            <w:vAlign w:val="center"/>
          </w:tcPr>
          <w:p w14:paraId="3199E177" w14:textId="03C97A7D" w:rsidR="007A0C90" w:rsidRPr="007A0C90" w:rsidRDefault="007A0C90" w:rsidP="007A0C90">
            <w:pPr>
              <w:jc w:val="both"/>
              <w:rPr>
                <w:rFonts w:cs="Arial"/>
                <w:szCs w:val="24"/>
              </w:rPr>
            </w:pPr>
          </w:p>
        </w:tc>
        <w:tc>
          <w:tcPr>
            <w:tcW w:w="155" w:type="pct"/>
            <w:vAlign w:val="center"/>
          </w:tcPr>
          <w:p w14:paraId="776B6E2A" w14:textId="636CB63F" w:rsidR="007A0C90" w:rsidRPr="007A0C90" w:rsidRDefault="007A0C90" w:rsidP="007A0C90">
            <w:pPr>
              <w:jc w:val="both"/>
              <w:rPr>
                <w:rFonts w:cs="Arial"/>
                <w:szCs w:val="24"/>
              </w:rPr>
            </w:pPr>
          </w:p>
        </w:tc>
        <w:tc>
          <w:tcPr>
            <w:tcW w:w="155" w:type="pct"/>
            <w:vAlign w:val="center"/>
          </w:tcPr>
          <w:p w14:paraId="6F6E3C96" w14:textId="5C986880" w:rsidR="007A0C90" w:rsidRPr="007A0C90" w:rsidRDefault="007A0C90" w:rsidP="007A0C90">
            <w:pPr>
              <w:jc w:val="both"/>
              <w:rPr>
                <w:rFonts w:cs="Arial"/>
                <w:szCs w:val="24"/>
              </w:rPr>
            </w:pPr>
          </w:p>
        </w:tc>
        <w:tc>
          <w:tcPr>
            <w:tcW w:w="155" w:type="pct"/>
            <w:vAlign w:val="center"/>
          </w:tcPr>
          <w:p w14:paraId="73174618" w14:textId="5DEDD9A1" w:rsidR="007A0C90" w:rsidRPr="007A0C90" w:rsidRDefault="007A0C90" w:rsidP="007A0C90">
            <w:pPr>
              <w:jc w:val="both"/>
              <w:rPr>
                <w:rFonts w:cs="Arial"/>
                <w:szCs w:val="24"/>
              </w:rPr>
            </w:pPr>
          </w:p>
        </w:tc>
        <w:tc>
          <w:tcPr>
            <w:tcW w:w="155" w:type="pct"/>
            <w:vAlign w:val="center"/>
          </w:tcPr>
          <w:p w14:paraId="5EE8ED72" w14:textId="08C2DB3F" w:rsidR="007A0C90" w:rsidRPr="007A0C90" w:rsidRDefault="007A0C90" w:rsidP="007A0C90">
            <w:pPr>
              <w:jc w:val="both"/>
              <w:rPr>
                <w:rFonts w:cs="Arial"/>
                <w:szCs w:val="24"/>
              </w:rPr>
            </w:pPr>
          </w:p>
        </w:tc>
        <w:tc>
          <w:tcPr>
            <w:tcW w:w="155" w:type="pct"/>
            <w:vAlign w:val="center"/>
          </w:tcPr>
          <w:p w14:paraId="28EA0974" w14:textId="3661A6A0" w:rsidR="007A0C90" w:rsidRPr="007A0C90" w:rsidRDefault="007A0C90" w:rsidP="007A0C90">
            <w:pPr>
              <w:jc w:val="both"/>
              <w:rPr>
                <w:rFonts w:cs="Arial"/>
                <w:szCs w:val="24"/>
              </w:rPr>
            </w:pPr>
          </w:p>
        </w:tc>
        <w:tc>
          <w:tcPr>
            <w:tcW w:w="155" w:type="pct"/>
            <w:vAlign w:val="center"/>
          </w:tcPr>
          <w:p w14:paraId="35797538" w14:textId="5B421E71" w:rsidR="007A0C90" w:rsidRPr="007A0C90" w:rsidRDefault="007A0C90" w:rsidP="007A0C90">
            <w:pPr>
              <w:jc w:val="both"/>
              <w:rPr>
                <w:rFonts w:cs="Arial"/>
                <w:szCs w:val="24"/>
              </w:rPr>
            </w:pPr>
          </w:p>
        </w:tc>
        <w:tc>
          <w:tcPr>
            <w:tcW w:w="155" w:type="pct"/>
            <w:vAlign w:val="center"/>
          </w:tcPr>
          <w:p w14:paraId="0F92A32A" w14:textId="1296B87C" w:rsidR="007A0C90" w:rsidRPr="007A0C90" w:rsidRDefault="007A0C90" w:rsidP="007A0C90">
            <w:pPr>
              <w:jc w:val="both"/>
              <w:rPr>
                <w:rFonts w:cs="Arial"/>
                <w:szCs w:val="24"/>
              </w:rPr>
            </w:pPr>
          </w:p>
        </w:tc>
        <w:tc>
          <w:tcPr>
            <w:tcW w:w="155" w:type="pct"/>
            <w:vAlign w:val="center"/>
          </w:tcPr>
          <w:p w14:paraId="078A301E" w14:textId="3B3021F2" w:rsidR="007A0C90" w:rsidRPr="007A0C90" w:rsidRDefault="007A0C90" w:rsidP="007A0C90">
            <w:pPr>
              <w:jc w:val="both"/>
              <w:rPr>
                <w:rFonts w:cs="Arial"/>
                <w:szCs w:val="24"/>
              </w:rPr>
            </w:pPr>
          </w:p>
        </w:tc>
        <w:tc>
          <w:tcPr>
            <w:tcW w:w="155" w:type="pct"/>
            <w:vAlign w:val="center"/>
          </w:tcPr>
          <w:p w14:paraId="5B64A8AB" w14:textId="409323E5" w:rsidR="007A0C90" w:rsidRPr="007A0C90" w:rsidRDefault="007A0C90" w:rsidP="007A0C90">
            <w:pPr>
              <w:jc w:val="both"/>
              <w:rPr>
                <w:rFonts w:cs="Arial"/>
                <w:szCs w:val="24"/>
              </w:rPr>
            </w:pPr>
          </w:p>
        </w:tc>
        <w:tc>
          <w:tcPr>
            <w:tcW w:w="155" w:type="pct"/>
            <w:vAlign w:val="center"/>
          </w:tcPr>
          <w:p w14:paraId="3FA783AF" w14:textId="67D4E001" w:rsidR="007A0C90" w:rsidRPr="007A0C90" w:rsidRDefault="007A0C90" w:rsidP="007A0C90">
            <w:pPr>
              <w:jc w:val="both"/>
              <w:rPr>
                <w:rFonts w:cs="Arial"/>
                <w:szCs w:val="24"/>
              </w:rPr>
            </w:pPr>
          </w:p>
        </w:tc>
        <w:tc>
          <w:tcPr>
            <w:tcW w:w="155" w:type="pct"/>
            <w:vAlign w:val="center"/>
          </w:tcPr>
          <w:p w14:paraId="1873A911" w14:textId="6CA28211" w:rsidR="007A0C90" w:rsidRPr="007A0C90" w:rsidRDefault="007A0C90" w:rsidP="007A0C90">
            <w:pPr>
              <w:jc w:val="both"/>
              <w:rPr>
                <w:rFonts w:cs="Arial"/>
                <w:szCs w:val="24"/>
              </w:rPr>
            </w:pPr>
          </w:p>
        </w:tc>
        <w:tc>
          <w:tcPr>
            <w:tcW w:w="155" w:type="pct"/>
            <w:vAlign w:val="center"/>
          </w:tcPr>
          <w:p w14:paraId="2829B882" w14:textId="3164C21C" w:rsidR="007A0C90" w:rsidRPr="007A0C90" w:rsidRDefault="007A0C90" w:rsidP="007A0C90">
            <w:pPr>
              <w:jc w:val="both"/>
              <w:rPr>
                <w:rFonts w:cs="Arial"/>
                <w:szCs w:val="24"/>
              </w:rPr>
            </w:pPr>
          </w:p>
        </w:tc>
        <w:tc>
          <w:tcPr>
            <w:tcW w:w="155" w:type="pct"/>
            <w:vAlign w:val="center"/>
          </w:tcPr>
          <w:p w14:paraId="63982A11" w14:textId="01777070" w:rsidR="007A0C90" w:rsidRPr="007A0C90" w:rsidRDefault="007A0C90" w:rsidP="007A0C90">
            <w:pPr>
              <w:jc w:val="both"/>
              <w:rPr>
                <w:rFonts w:cs="Arial"/>
                <w:szCs w:val="24"/>
              </w:rPr>
            </w:pPr>
          </w:p>
        </w:tc>
        <w:tc>
          <w:tcPr>
            <w:tcW w:w="155" w:type="pct"/>
            <w:vAlign w:val="center"/>
          </w:tcPr>
          <w:p w14:paraId="5F92BC05" w14:textId="5E211802" w:rsidR="007A0C90" w:rsidRPr="007A0C90" w:rsidRDefault="007A0C90" w:rsidP="007A0C90">
            <w:pPr>
              <w:jc w:val="both"/>
              <w:rPr>
                <w:rFonts w:cs="Arial"/>
                <w:szCs w:val="24"/>
              </w:rPr>
            </w:pPr>
          </w:p>
        </w:tc>
        <w:tc>
          <w:tcPr>
            <w:tcW w:w="155" w:type="pct"/>
            <w:vAlign w:val="center"/>
          </w:tcPr>
          <w:p w14:paraId="1B43F099" w14:textId="36A2DBB8" w:rsidR="007A0C90" w:rsidRPr="007A0C90" w:rsidRDefault="007A0C90" w:rsidP="007A0C90">
            <w:pPr>
              <w:jc w:val="both"/>
              <w:rPr>
                <w:rFonts w:cs="Arial"/>
                <w:szCs w:val="24"/>
              </w:rPr>
            </w:pPr>
          </w:p>
        </w:tc>
        <w:tc>
          <w:tcPr>
            <w:tcW w:w="155" w:type="pct"/>
            <w:vAlign w:val="center"/>
          </w:tcPr>
          <w:p w14:paraId="1871DCD3" w14:textId="20D402BA" w:rsidR="007A0C90" w:rsidRPr="007A0C90" w:rsidRDefault="007A0C90" w:rsidP="007A0C90">
            <w:pPr>
              <w:jc w:val="both"/>
              <w:rPr>
                <w:rFonts w:cs="Arial"/>
                <w:szCs w:val="24"/>
              </w:rPr>
            </w:pPr>
          </w:p>
        </w:tc>
        <w:tc>
          <w:tcPr>
            <w:tcW w:w="155" w:type="pct"/>
            <w:vAlign w:val="center"/>
          </w:tcPr>
          <w:p w14:paraId="633149D1" w14:textId="00796E18" w:rsidR="007A0C90" w:rsidRPr="007A0C90" w:rsidRDefault="007A0C90" w:rsidP="007A0C90">
            <w:pPr>
              <w:jc w:val="both"/>
              <w:rPr>
                <w:rFonts w:cs="Arial"/>
                <w:szCs w:val="24"/>
              </w:rPr>
            </w:pPr>
          </w:p>
        </w:tc>
        <w:tc>
          <w:tcPr>
            <w:tcW w:w="155" w:type="pct"/>
            <w:vAlign w:val="center"/>
          </w:tcPr>
          <w:p w14:paraId="74E9B57B" w14:textId="79C5034F" w:rsidR="007A0C90" w:rsidRPr="007A0C90" w:rsidRDefault="007A0C90" w:rsidP="007A0C90">
            <w:pPr>
              <w:jc w:val="both"/>
              <w:rPr>
                <w:rFonts w:cs="Arial"/>
                <w:szCs w:val="24"/>
              </w:rPr>
            </w:pPr>
            <w:r w:rsidRPr="007A0C90">
              <w:rPr>
                <w:rFonts w:cs="Calibri"/>
                <w:szCs w:val="24"/>
              </w:rPr>
              <w:t>v</w:t>
            </w:r>
          </w:p>
        </w:tc>
      </w:tr>
      <w:tr w:rsidR="007A0C90" w:rsidRPr="0070462F" w14:paraId="6F496696" w14:textId="77777777" w:rsidTr="007A0C90">
        <w:tc>
          <w:tcPr>
            <w:tcW w:w="183" w:type="pct"/>
          </w:tcPr>
          <w:p w14:paraId="026119F5" w14:textId="77777777" w:rsidR="007A0C90" w:rsidRPr="007A0C90" w:rsidRDefault="007A0C90" w:rsidP="007A0C90">
            <w:pPr>
              <w:pStyle w:val="ListParagraph"/>
              <w:numPr>
                <w:ilvl w:val="0"/>
                <w:numId w:val="21"/>
              </w:numPr>
              <w:jc w:val="both"/>
              <w:rPr>
                <w:szCs w:val="24"/>
              </w:rPr>
            </w:pPr>
          </w:p>
        </w:tc>
        <w:tc>
          <w:tcPr>
            <w:tcW w:w="806" w:type="pct"/>
          </w:tcPr>
          <w:p w14:paraId="622D6C12" w14:textId="72FC2E0A" w:rsidR="007A0C90" w:rsidRPr="007A0C90" w:rsidRDefault="007A0C90" w:rsidP="007A0C90">
            <w:pPr>
              <w:autoSpaceDE/>
              <w:autoSpaceDN/>
              <w:ind w:right="43"/>
              <w:jc w:val="both"/>
              <w:rPr>
                <w:rFonts w:cs="Arial"/>
                <w:szCs w:val="24"/>
                <w:lang w:eastAsia="en-ID"/>
              </w:rPr>
            </w:pPr>
            <w:r w:rsidRPr="007A0C90">
              <w:rPr>
                <w:rFonts w:cs="Calibri"/>
                <w:szCs w:val="24"/>
              </w:rPr>
              <w:t>Rencana tindak dalam rangka menyesuaikan dengan batas maksimum kepemilikan saham</w:t>
            </w:r>
          </w:p>
        </w:tc>
        <w:tc>
          <w:tcPr>
            <w:tcW w:w="318" w:type="pct"/>
          </w:tcPr>
          <w:p w14:paraId="0397E4DB" w14:textId="136FAEB0" w:rsidR="007A0C90" w:rsidRPr="007A0C90" w:rsidRDefault="007A0C90" w:rsidP="007A0C90">
            <w:pPr>
              <w:autoSpaceDE/>
              <w:autoSpaceDN/>
              <w:ind w:right="43"/>
              <w:jc w:val="both"/>
              <w:rPr>
                <w:rFonts w:cs="Calibri"/>
                <w:szCs w:val="24"/>
                <w:lang w:eastAsia="en-ID"/>
              </w:rPr>
            </w:pPr>
            <w:r w:rsidRPr="007A0C90">
              <w:rPr>
                <w:rFonts w:cs="Calibri"/>
                <w:szCs w:val="24"/>
              </w:rPr>
              <w:t>PG011</w:t>
            </w:r>
          </w:p>
        </w:tc>
        <w:tc>
          <w:tcPr>
            <w:tcW w:w="112" w:type="pct"/>
            <w:vAlign w:val="center"/>
          </w:tcPr>
          <w:p w14:paraId="753368C4" w14:textId="6E780D51" w:rsidR="007A0C90" w:rsidRPr="007A0C90" w:rsidRDefault="007A0C90" w:rsidP="007A0C90">
            <w:pPr>
              <w:jc w:val="both"/>
              <w:rPr>
                <w:rFonts w:cs="Arial"/>
                <w:szCs w:val="24"/>
              </w:rPr>
            </w:pPr>
            <w:r w:rsidRPr="007A0C90">
              <w:rPr>
                <w:rFonts w:cs="Calibri"/>
                <w:szCs w:val="24"/>
              </w:rPr>
              <w:t>v</w:t>
            </w:r>
          </w:p>
        </w:tc>
        <w:tc>
          <w:tcPr>
            <w:tcW w:w="112" w:type="pct"/>
            <w:vAlign w:val="center"/>
          </w:tcPr>
          <w:p w14:paraId="504724C8" w14:textId="4D813DFF" w:rsidR="007A0C90" w:rsidRPr="007A0C90" w:rsidRDefault="007A0C90" w:rsidP="007A0C90">
            <w:pPr>
              <w:jc w:val="both"/>
              <w:rPr>
                <w:rFonts w:cs="Arial"/>
                <w:szCs w:val="24"/>
              </w:rPr>
            </w:pPr>
          </w:p>
        </w:tc>
        <w:tc>
          <w:tcPr>
            <w:tcW w:w="112" w:type="pct"/>
            <w:vAlign w:val="center"/>
          </w:tcPr>
          <w:p w14:paraId="545AF6FB" w14:textId="72345114" w:rsidR="007A0C90" w:rsidRPr="007A0C90" w:rsidRDefault="007A0C90" w:rsidP="007A0C90">
            <w:pPr>
              <w:jc w:val="both"/>
              <w:rPr>
                <w:rFonts w:cs="Arial"/>
                <w:szCs w:val="24"/>
              </w:rPr>
            </w:pPr>
          </w:p>
        </w:tc>
        <w:tc>
          <w:tcPr>
            <w:tcW w:w="112" w:type="pct"/>
            <w:vAlign w:val="center"/>
          </w:tcPr>
          <w:p w14:paraId="40C1CB5B" w14:textId="5C1751B8" w:rsidR="007A0C90" w:rsidRPr="007A0C90" w:rsidRDefault="007A0C90" w:rsidP="007A0C90">
            <w:pPr>
              <w:jc w:val="both"/>
              <w:rPr>
                <w:rFonts w:cs="Arial"/>
                <w:szCs w:val="24"/>
              </w:rPr>
            </w:pPr>
          </w:p>
        </w:tc>
        <w:tc>
          <w:tcPr>
            <w:tcW w:w="112" w:type="pct"/>
            <w:vAlign w:val="center"/>
          </w:tcPr>
          <w:p w14:paraId="65A34988" w14:textId="05A6D797" w:rsidR="007A0C90" w:rsidRPr="007A0C90" w:rsidRDefault="007A0C90" w:rsidP="007A0C90">
            <w:pPr>
              <w:jc w:val="both"/>
              <w:rPr>
                <w:rFonts w:cs="Arial"/>
                <w:szCs w:val="24"/>
              </w:rPr>
            </w:pPr>
          </w:p>
        </w:tc>
        <w:tc>
          <w:tcPr>
            <w:tcW w:w="112" w:type="pct"/>
            <w:vAlign w:val="center"/>
          </w:tcPr>
          <w:p w14:paraId="4448E0B0" w14:textId="6CA963DD" w:rsidR="007A0C90" w:rsidRPr="007A0C90" w:rsidRDefault="007A0C90" w:rsidP="007A0C90">
            <w:pPr>
              <w:jc w:val="both"/>
              <w:rPr>
                <w:rFonts w:cs="Arial"/>
                <w:szCs w:val="24"/>
              </w:rPr>
            </w:pPr>
          </w:p>
        </w:tc>
        <w:tc>
          <w:tcPr>
            <w:tcW w:w="112" w:type="pct"/>
            <w:vAlign w:val="center"/>
          </w:tcPr>
          <w:p w14:paraId="3AE0AA90" w14:textId="39691557" w:rsidR="007A0C90" w:rsidRPr="007A0C90" w:rsidRDefault="007A0C90" w:rsidP="007A0C90">
            <w:pPr>
              <w:jc w:val="both"/>
              <w:rPr>
                <w:rFonts w:cs="Arial"/>
                <w:szCs w:val="24"/>
              </w:rPr>
            </w:pPr>
          </w:p>
        </w:tc>
        <w:tc>
          <w:tcPr>
            <w:tcW w:w="112" w:type="pct"/>
            <w:vAlign w:val="center"/>
          </w:tcPr>
          <w:p w14:paraId="57FC1BFF" w14:textId="0F646E6B" w:rsidR="007A0C90" w:rsidRPr="007A0C90" w:rsidRDefault="007A0C90" w:rsidP="007A0C90">
            <w:pPr>
              <w:jc w:val="both"/>
              <w:rPr>
                <w:rFonts w:cs="Arial"/>
                <w:szCs w:val="24"/>
              </w:rPr>
            </w:pPr>
          </w:p>
        </w:tc>
        <w:tc>
          <w:tcPr>
            <w:tcW w:w="155" w:type="pct"/>
            <w:vAlign w:val="center"/>
          </w:tcPr>
          <w:p w14:paraId="7DCADCA0" w14:textId="1AECC11C" w:rsidR="007A0C90" w:rsidRPr="007A0C90" w:rsidRDefault="007A0C90" w:rsidP="007A0C90">
            <w:pPr>
              <w:jc w:val="both"/>
              <w:rPr>
                <w:rFonts w:cs="Arial"/>
                <w:szCs w:val="24"/>
              </w:rPr>
            </w:pPr>
          </w:p>
        </w:tc>
        <w:tc>
          <w:tcPr>
            <w:tcW w:w="155" w:type="pct"/>
            <w:vAlign w:val="center"/>
          </w:tcPr>
          <w:p w14:paraId="6A7EE1E7" w14:textId="07B91888" w:rsidR="007A0C90" w:rsidRPr="007A0C90" w:rsidRDefault="007A0C90" w:rsidP="007A0C90">
            <w:pPr>
              <w:jc w:val="both"/>
              <w:rPr>
                <w:rFonts w:cs="Arial"/>
                <w:szCs w:val="24"/>
              </w:rPr>
            </w:pPr>
          </w:p>
        </w:tc>
        <w:tc>
          <w:tcPr>
            <w:tcW w:w="155" w:type="pct"/>
            <w:vAlign w:val="center"/>
          </w:tcPr>
          <w:p w14:paraId="20AD5DD2" w14:textId="62EEC636" w:rsidR="007A0C90" w:rsidRPr="007A0C90" w:rsidRDefault="007A0C90" w:rsidP="007A0C90">
            <w:pPr>
              <w:jc w:val="both"/>
              <w:rPr>
                <w:rFonts w:cs="Arial"/>
                <w:szCs w:val="24"/>
              </w:rPr>
            </w:pPr>
          </w:p>
        </w:tc>
        <w:tc>
          <w:tcPr>
            <w:tcW w:w="155" w:type="pct"/>
            <w:vAlign w:val="center"/>
          </w:tcPr>
          <w:p w14:paraId="35F50147" w14:textId="7D36F748" w:rsidR="007A0C90" w:rsidRPr="007A0C90" w:rsidRDefault="007A0C90" w:rsidP="007A0C90">
            <w:pPr>
              <w:jc w:val="both"/>
              <w:rPr>
                <w:rFonts w:cs="Arial"/>
                <w:szCs w:val="24"/>
              </w:rPr>
            </w:pPr>
          </w:p>
        </w:tc>
        <w:tc>
          <w:tcPr>
            <w:tcW w:w="155" w:type="pct"/>
            <w:vAlign w:val="center"/>
          </w:tcPr>
          <w:p w14:paraId="133EDF48" w14:textId="40B9740D" w:rsidR="007A0C90" w:rsidRPr="007A0C90" w:rsidRDefault="007A0C90" w:rsidP="007A0C90">
            <w:pPr>
              <w:jc w:val="both"/>
              <w:rPr>
                <w:rFonts w:cs="Arial"/>
                <w:szCs w:val="24"/>
              </w:rPr>
            </w:pPr>
          </w:p>
        </w:tc>
        <w:tc>
          <w:tcPr>
            <w:tcW w:w="155" w:type="pct"/>
            <w:vAlign w:val="center"/>
          </w:tcPr>
          <w:p w14:paraId="6E088281" w14:textId="25A5E9F8" w:rsidR="007A0C90" w:rsidRPr="007A0C90" w:rsidRDefault="007A0C90" w:rsidP="007A0C90">
            <w:pPr>
              <w:jc w:val="both"/>
              <w:rPr>
                <w:rFonts w:cs="Arial"/>
                <w:szCs w:val="24"/>
              </w:rPr>
            </w:pPr>
          </w:p>
        </w:tc>
        <w:tc>
          <w:tcPr>
            <w:tcW w:w="155" w:type="pct"/>
            <w:vAlign w:val="center"/>
          </w:tcPr>
          <w:p w14:paraId="5783754A" w14:textId="690DA15D" w:rsidR="007A0C90" w:rsidRPr="007A0C90" w:rsidRDefault="007A0C90" w:rsidP="007A0C90">
            <w:pPr>
              <w:jc w:val="both"/>
              <w:rPr>
                <w:rFonts w:cs="Arial"/>
                <w:szCs w:val="24"/>
              </w:rPr>
            </w:pPr>
          </w:p>
        </w:tc>
        <w:tc>
          <w:tcPr>
            <w:tcW w:w="155" w:type="pct"/>
            <w:vAlign w:val="center"/>
          </w:tcPr>
          <w:p w14:paraId="69377D69" w14:textId="4AF4578F" w:rsidR="007A0C90" w:rsidRPr="007A0C90" w:rsidRDefault="007A0C90" w:rsidP="007A0C90">
            <w:pPr>
              <w:jc w:val="both"/>
              <w:rPr>
                <w:rFonts w:cs="Arial"/>
                <w:szCs w:val="24"/>
              </w:rPr>
            </w:pPr>
          </w:p>
        </w:tc>
        <w:tc>
          <w:tcPr>
            <w:tcW w:w="155" w:type="pct"/>
            <w:vAlign w:val="center"/>
          </w:tcPr>
          <w:p w14:paraId="10D303B5" w14:textId="1ACFDC92" w:rsidR="007A0C90" w:rsidRPr="007A0C90" w:rsidRDefault="007A0C90" w:rsidP="007A0C90">
            <w:pPr>
              <w:jc w:val="both"/>
              <w:rPr>
                <w:rFonts w:cs="Arial"/>
                <w:szCs w:val="24"/>
              </w:rPr>
            </w:pPr>
          </w:p>
        </w:tc>
        <w:tc>
          <w:tcPr>
            <w:tcW w:w="155" w:type="pct"/>
            <w:vAlign w:val="center"/>
          </w:tcPr>
          <w:p w14:paraId="0A41F313" w14:textId="334D9BCA" w:rsidR="007A0C90" w:rsidRPr="007A0C90" w:rsidRDefault="007A0C90" w:rsidP="007A0C90">
            <w:pPr>
              <w:jc w:val="both"/>
              <w:rPr>
                <w:rFonts w:cs="Arial"/>
                <w:szCs w:val="24"/>
              </w:rPr>
            </w:pPr>
          </w:p>
        </w:tc>
        <w:tc>
          <w:tcPr>
            <w:tcW w:w="155" w:type="pct"/>
            <w:vAlign w:val="center"/>
          </w:tcPr>
          <w:p w14:paraId="1F16DBD9" w14:textId="5B6B107B" w:rsidR="007A0C90" w:rsidRPr="007A0C90" w:rsidRDefault="007A0C90" w:rsidP="007A0C90">
            <w:pPr>
              <w:jc w:val="both"/>
              <w:rPr>
                <w:rFonts w:cs="Arial"/>
                <w:szCs w:val="24"/>
              </w:rPr>
            </w:pPr>
            <w:r w:rsidRPr="007A0C90">
              <w:rPr>
                <w:rFonts w:cs="Calibri"/>
                <w:szCs w:val="24"/>
              </w:rPr>
              <w:t>v</w:t>
            </w:r>
          </w:p>
        </w:tc>
        <w:tc>
          <w:tcPr>
            <w:tcW w:w="155" w:type="pct"/>
            <w:vAlign w:val="center"/>
          </w:tcPr>
          <w:p w14:paraId="4AFCD34C" w14:textId="435E6A8D" w:rsidR="007A0C90" w:rsidRPr="007A0C90" w:rsidRDefault="007A0C90" w:rsidP="007A0C90">
            <w:pPr>
              <w:jc w:val="both"/>
              <w:rPr>
                <w:rFonts w:cs="Arial"/>
                <w:szCs w:val="24"/>
              </w:rPr>
            </w:pPr>
          </w:p>
        </w:tc>
        <w:tc>
          <w:tcPr>
            <w:tcW w:w="155" w:type="pct"/>
            <w:vAlign w:val="center"/>
          </w:tcPr>
          <w:p w14:paraId="6042DEAD" w14:textId="3C30D060" w:rsidR="007A0C90" w:rsidRPr="007A0C90" w:rsidRDefault="007A0C90" w:rsidP="007A0C90">
            <w:pPr>
              <w:jc w:val="both"/>
              <w:rPr>
                <w:rFonts w:cs="Arial"/>
                <w:szCs w:val="24"/>
              </w:rPr>
            </w:pPr>
            <w:r w:rsidRPr="007A0C90">
              <w:rPr>
                <w:rFonts w:cs="Calibri"/>
                <w:szCs w:val="24"/>
              </w:rPr>
              <w:t>v</w:t>
            </w:r>
          </w:p>
        </w:tc>
        <w:tc>
          <w:tcPr>
            <w:tcW w:w="155" w:type="pct"/>
            <w:vAlign w:val="center"/>
          </w:tcPr>
          <w:p w14:paraId="00658B69" w14:textId="79A4C7FD" w:rsidR="007A0C90" w:rsidRPr="007A0C90" w:rsidRDefault="007A0C90" w:rsidP="007A0C90">
            <w:pPr>
              <w:jc w:val="both"/>
              <w:rPr>
                <w:rFonts w:cs="Arial"/>
                <w:szCs w:val="24"/>
              </w:rPr>
            </w:pPr>
            <w:r w:rsidRPr="007A0C90">
              <w:rPr>
                <w:rFonts w:cs="Calibri"/>
                <w:szCs w:val="24"/>
              </w:rPr>
              <w:t>v</w:t>
            </w:r>
          </w:p>
        </w:tc>
        <w:tc>
          <w:tcPr>
            <w:tcW w:w="155" w:type="pct"/>
            <w:vAlign w:val="center"/>
          </w:tcPr>
          <w:p w14:paraId="52A1F896" w14:textId="2A9DADA1" w:rsidR="007A0C90" w:rsidRPr="007A0C90" w:rsidRDefault="007A0C90" w:rsidP="007A0C90">
            <w:pPr>
              <w:jc w:val="both"/>
              <w:rPr>
                <w:rFonts w:cs="Arial"/>
                <w:szCs w:val="24"/>
              </w:rPr>
            </w:pPr>
            <w:r w:rsidRPr="007A0C90">
              <w:rPr>
                <w:rFonts w:cs="Calibri"/>
                <w:szCs w:val="24"/>
              </w:rPr>
              <w:t>v</w:t>
            </w:r>
          </w:p>
        </w:tc>
        <w:tc>
          <w:tcPr>
            <w:tcW w:w="155" w:type="pct"/>
            <w:vAlign w:val="center"/>
          </w:tcPr>
          <w:p w14:paraId="2ACA6A3C" w14:textId="182A78B8" w:rsidR="007A0C90" w:rsidRPr="007A0C90" w:rsidRDefault="007A0C90" w:rsidP="007A0C90">
            <w:pPr>
              <w:jc w:val="both"/>
              <w:rPr>
                <w:rFonts w:cs="Arial"/>
                <w:szCs w:val="24"/>
              </w:rPr>
            </w:pPr>
          </w:p>
        </w:tc>
        <w:tc>
          <w:tcPr>
            <w:tcW w:w="155" w:type="pct"/>
            <w:vAlign w:val="center"/>
          </w:tcPr>
          <w:p w14:paraId="325A5C8F" w14:textId="3065E7FD" w:rsidR="007A0C90" w:rsidRPr="007A0C90" w:rsidRDefault="007A0C90" w:rsidP="007A0C90">
            <w:pPr>
              <w:jc w:val="both"/>
              <w:rPr>
                <w:rFonts w:cs="Arial"/>
                <w:szCs w:val="24"/>
              </w:rPr>
            </w:pPr>
          </w:p>
        </w:tc>
        <w:tc>
          <w:tcPr>
            <w:tcW w:w="155" w:type="pct"/>
            <w:vAlign w:val="center"/>
          </w:tcPr>
          <w:p w14:paraId="4F9DAED8" w14:textId="7CA14BAC" w:rsidR="007A0C90" w:rsidRPr="007A0C90" w:rsidRDefault="007A0C90" w:rsidP="007A0C90">
            <w:pPr>
              <w:jc w:val="both"/>
              <w:rPr>
                <w:rFonts w:cs="Arial"/>
                <w:szCs w:val="24"/>
              </w:rPr>
            </w:pPr>
            <w:r w:rsidRPr="007A0C90">
              <w:rPr>
                <w:rFonts w:cs="Calibri"/>
                <w:szCs w:val="24"/>
              </w:rPr>
              <w:t>v</w:t>
            </w:r>
          </w:p>
        </w:tc>
      </w:tr>
      <w:tr w:rsidR="007A0C90" w:rsidRPr="0070462F" w14:paraId="19328B4C" w14:textId="77777777" w:rsidTr="007A0C90">
        <w:tc>
          <w:tcPr>
            <w:tcW w:w="183" w:type="pct"/>
          </w:tcPr>
          <w:p w14:paraId="6DF18BB0" w14:textId="77777777" w:rsidR="007A0C90" w:rsidRPr="007A0C90" w:rsidRDefault="007A0C90" w:rsidP="007A0C90">
            <w:pPr>
              <w:pStyle w:val="ListParagraph"/>
              <w:numPr>
                <w:ilvl w:val="0"/>
                <w:numId w:val="21"/>
              </w:numPr>
              <w:jc w:val="both"/>
              <w:rPr>
                <w:szCs w:val="24"/>
              </w:rPr>
            </w:pPr>
          </w:p>
        </w:tc>
        <w:tc>
          <w:tcPr>
            <w:tcW w:w="806" w:type="pct"/>
          </w:tcPr>
          <w:p w14:paraId="6688E13C" w14:textId="5C35FC06" w:rsidR="007A0C90" w:rsidRPr="007A0C90" w:rsidRDefault="007A0C90" w:rsidP="007A0C90">
            <w:pPr>
              <w:autoSpaceDE/>
              <w:autoSpaceDN/>
              <w:ind w:right="43"/>
              <w:jc w:val="both"/>
              <w:rPr>
                <w:rFonts w:cs="Arial"/>
                <w:szCs w:val="24"/>
                <w:lang w:eastAsia="en-ID"/>
              </w:rPr>
            </w:pPr>
            <w:r w:rsidRPr="007A0C90">
              <w:rPr>
                <w:rFonts w:cs="Calibri"/>
                <w:szCs w:val="24"/>
              </w:rPr>
              <w:t>Rencana tindak atas pelampauan batasan penyertaan modal</w:t>
            </w:r>
          </w:p>
        </w:tc>
        <w:tc>
          <w:tcPr>
            <w:tcW w:w="318" w:type="pct"/>
          </w:tcPr>
          <w:p w14:paraId="2C35B635" w14:textId="3E8D4D3C" w:rsidR="007A0C90" w:rsidRPr="007A0C90" w:rsidRDefault="007A0C90" w:rsidP="007A0C90">
            <w:pPr>
              <w:autoSpaceDE/>
              <w:autoSpaceDN/>
              <w:ind w:right="43"/>
              <w:jc w:val="both"/>
              <w:rPr>
                <w:rFonts w:cs="Calibri"/>
                <w:szCs w:val="24"/>
                <w:lang w:eastAsia="en-ID"/>
              </w:rPr>
            </w:pPr>
            <w:r w:rsidRPr="007A0C90">
              <w:rPr>
                <w:rFonts w:cs="Calibri"/>
                <w:szCs w:val="24"/>
              </w:rPr>
              <w:t>PG012</w:t>
            </w:r>
          </w:p>
        </w:tc>
        <w:tc>
          <w:tcPr>
            <w:tcW w:w="112" w:type="pct"/>
            <w:vAlign w:val="center"/>
          </w:tcPr>
          <w:p w14:paraId="239BC8F3" w14:textId="1B0EE06F" w:rsidR="007A0C90" w:rsidRPr="007A0C90" w:rsidRDefault="007A0C90" w:rsidP="007A0C90">
            <w:pPr>
              <w:jc w:val="both"/>
              <w:rPr>
                <w:rFonts w:cs="Arial"/>
                <w:szCs w:val="24"/>
              </w:rPr>
            </w:pPr>
            <w:r w:rsidRPr="007A0C90">
              <w:rPr>
                <w:rFonts w:cs="Calibri"/>
                <w:szCs w:val="24"/>
              </w:rPr>
              <w:t>v</w:t>
            </w:r>
          </w:p>
        </w:tc>
        <w:tc>
          <w:tcPr>
            <w:tcW w:w="112" w:type="pct"/>
            <w:vAlign w:val="center"/>
          </w:tcPr>
          <w:p w14:paraId="2A78E6DF" w14:textId="508190C7" w:rsidR="007A0C90" w:rsidRPr="007A0C90" w:rsidRDefault="007A0C90" w:rsidP="007A0C90">
            <w:pPr>
              <w:jc w:val="both"/>
              <w:rPr>
                <w:rFonts w:cs="Arial"/>
                <w:szCs w:val="24"/>
              </w:rPr>
            </w:pPr>
          </w:p>
        </w:tc>
        <w:tc>
          <w:tcPr>
            <w:tcW w:w="112" w:type="pct"/>
            <w:vAlign w:val="center"/>
          </w:tcPr>
          <w:p w14:paraId="7B3DD59F" w14:textId="159C0128" w:rsidR="007A0C90" w:rsidRPr="007A0C90" w:rsidRDefault="007A0C90" w:rsidP="007A0C90">
            <w:pPr>
              <w:jc w:val="both"/>
              <w:rPr>
                <w:rFonts w:cs="Arial"/>
                <w:szCs w:val="24"/>
              </w:rPr>
            </w:pPr>
          </w:p>
        </w:tc>
        <w:tc>
          <w:tcPr>
            <w:tcW w:w="112" w:type="pct"/>
            <w:vAlign w:val="center"/>
          </w:tcPr>
          <w:p w14:paraId="0E392216" w14:textId="1CE50D5C" w:rsidR="007A0C90" w:rsidRPr="007A0C90" w:rsidRDefault="007A0C90" w:rsidP="007A0C90">
            <w:pPr>
              <w:jc w:val="both"/>
              <w:rPr>
                <w:rFonts w:cs="Arial"/>
                <w:szCs w:val="24"/>
              </w:rPr>
            </w:pPr>
          </w:p>
        </w:tc>
        <w:tc>
          <w:tcPr>
            <w:tcW w:w="112" w:type="pct"/>
            <w:vAlign w:val="center"/>
          </w:tcPr>
          <w:p w14:paraId="40DD5A11" w14:textId="1A3E543F" w:rsidR="007A0C90" w:rsidRPr="007A0C90" w:rsidRDefault="007A0C90" w:rsidP="007A0C90">
            <w:pPr>
              <w:jc w:val="both"/>
              <w:rPr>
                <w:rFonts w:cs="Arial"/>
                <w:szCs w:val="24"/>
              </w:rPr>
            </w:pPr>
          </w:p>
        </w:tc>
        <w:tc>
          <w:tcPr>
            <w:tcW w:w="112" w:type="pct"/>
            <w:vAlign w:val="center"/>
          </w:tcPr>
          <w:p w14:paraId="06D5213C" w14:textId="6432B5D9" w:rsidR="007A0C90" w:rsidRPr="007A0C90" w:rsidRDefault="007A0C90" w:rsidP="007A0C90">
            <w:pPr>
              <w:jc w:val="both"/>
              <w:rPr>
                <w:rFonts w:cs="Arial"/>
                <w:szCs w:val="24"/>
              </w:rPr>
            </w:pPr>
          </w:p>
        </w:tc>
        <w:tc>
          <w:tcPr>
            <w:tcW w:w="112" w:type="pct"/>
            <w:vAlign w:val="center"/>
          </w:tcPr>
          <w:p w14:paraId="3968B338" w14:textId="0877322F" w:rsidR="007A0C90" w:rsidRPr="007A0C90" w:rsidRDefault="007A0C90" w:rsidP="007A0C90">
            <w:pPr>
              <w:jc w:val="both"/>
              <w:rPr>
                <w:rFonts w:cs="Arial"/>
                <w:szCs w:val="24"/>
              </w:rPr>
            </w:pPr>
          </w:p>
        </w:tc>
        <w:tc>
          <w:tcPr>
            <w:tcW w:w="112" w:type="pct"/>
            <w:vAlign w:val="center"/>
          </w:tcPr>
          <w:p w14:paraId="00B03C92" w14:textId="5FCCDB36" w:rsidR="007A0C90" w:rsidRPr="007A0C90" w:rsidRDefault="007A0C90" w:rsidP="007A0C90">
            <w:pPr>
              <w:jc w:val="both"/>
              <w:rPr>
                <w:rFonts w:cs="Arial"/>
                <w:szCs w:val="24"/>
              </w:rPr>
            </w:pPr>
          </w:p>
        </w:tc>
        <w:tc>
          <w:tcPr>
            <w:tcW w:w="155" w:type="pct"/>
            <w:vAlign w:val="center"/>
          </w:tcPr>
          <w:p w14:paraId="04105C9F" w14:textId="510291EA" w:rsidR="007A0C90" w:rsidRPr="007A0C90" w:rsidRDefault="007A0C90" w:rsidP="007A0C90">
            <w:pPr>
              <w:jc w:val="both"/>
              <w:rPr>
                <w:rFonts w:cs="Arial"/>
                <w:szCs w:val="24"/>
              </w:rPr>
            </w:pPr>
          </w:p>
        </w:tc>
        <w:tc>
          <w:tcPr>
            <w:tcW w:w="155" w:type="pct"/>
            <w:vAlign w:val="center"/>
          </w:tcPr>
          <w:p w14:paraId="02BE005B" w14:textId="6AA49C0A" w:rsidR="007A0C90" w:rsidRPr="007A0C90" w:rsidRDefault="007A0C90" w:rsidP="007A0C90">
            <w:pPr>
              <w:jc w:val="both"/>
              <w:rPr>
                <w:rFonts w:cs="Arial"/>
                <w:szCs w:val="24"/>
              </w:rPr>
            </w:pPr>
          </w:p>
        </w:tc>
        <w:tc>
          <w:tcPr>
            <w:tcW w:w="155" w:type="pct"/>
            <w:vAlign w:val="center"/>
          </w:tcPr>
          <w:p w14:paraId="4E2051B2" w14:textId="48032A43" w:rsidR="007A0C90" w:rsidRPr="007A0C90" w:rsidRDefault="007A0C90" w:rsidP="007A0C90">
            <w:pPr>
              <w:jc w:val="both"/>
              <w:rPr>
                <w:rFonts w:cs="Arial"/>
                <w:szCs w:val="24"/>
              </w:rPr>
            </w:pPr>
          </w:p>
        </w:tc>
        <w:tc>
          <w:tcPr>
            <w:tcW w:w="155" w:type="pct"/>
            <w:vAlign w:val="center"/>
          </w:tcPr>
          <w:p w14:paraId="48EB01CB" w14:textId="3C792521" w:rsidR="007A0C90" w:rsidRPr="007A0C90" w:rsidRDefault="007A0C90" w:rsidP="007A0C90">
            <w:pPr>
              <w:jc w:val="both"/>
              <w:rPr>
                <w:rFonts w:cs="Arial"/>
                <w:szCs w:val="24"/>
              </w:rPr>
            </w:pPr>
          </w:p>
        </w:tc>
        <w:tc>
          <w:tcPr>
            <w:tcW w:w="155" w:type="pct"/>
            <w:vAlign w:val="center"/>
          </w:tcPr>
          <w:p w14:paraId="7AB0A5E1" w14:textId="0E924632" w:rsidR="007A0C90" w:rsidRPr="007A0C90" w:rsidRDefault="007A0C90" w:rsidP="007A0C90">
            <w:pPr>
              <w:jc w:val="both"/>
              <w:rPr>
                <w:rFonts w:cs="Arial"/>
                <w:szCs w:val="24"/>
              </w:rPr>
            </w:pPr>
          </w:p>
        </w:tc>
        <w:tc>
          <w:tcPr>
            <w:tcW w:w="155" w:type="pct"/>
            <w:vAlign w:val="center"/>
          </w:tcPr>
          <w:p w14:paraId="65D8A079" w14:textId="1C9BB286" w:rsidR="007A0C90" w:rsidRPr="007A0C90" w:rsidRDefault="007A0C90" w:rsidP="007A0C90">
            <w:pPr>
              <w:jc w:val="both"/>
              <w:rPr>
                <w:rFonts w:cs="Arial"/>
                <w:szCs w:val="24"/>
              </w:rPr>
            </w:pPr>
          </w:p>
        </w:tc>
        <w:tc>
          <w:tcPr>
            <w:tcW w:w="155" w:type="pct"/>
            <w:vAlign w:val="center"/>
          </w:tcPr>
          <w:p w14:paraId="429125FD" w14:textId="1C1C87AA" w:rsidR="007A0C90" w:rsidRPr="007A0C90" w:rsidRDefault="007A0C90" w:rsidP="007A0C90">
            <w:pPr>
              <w:jc w:val="both"/>
              <w:rPr>
                <w:rFonts w:cs="Arial"/>
                <w:szCs w:val="24"/>
              </w:rPr>
            </w:pPr>
          </w:p>
        </w:tc>
        <w:tc>
          <w:tcPr>
            <w:tcW w:w="155" w:type="pct"/>
            <w:vAlign w:val="center"/>
          </w:tcPr>
          <w:p w14:paraId="556B2131" w14:textId="0D8D3517" w:rsidR="007A0C90" w:rsidRPr="007A0C90" w:rsidRDefault="007A0C90" w:rsidP="007A0C90">
            <w:pPr>
              <w:jc w:val="both"/>
              <w:rPr>
                <w:rFonts w:cs="Arial"/>
                <w:szCs w:val="24"/>
              </w:rPr>
            </w:pPr>
          </w:p>
        </w:tc>
        <w:tc>
          <w:tcPr>
            <w:tcW w:w="155" w:type="pct"/>
            <w:vAlign w:val="center"/>
          </w:tcPr>
          <w:p w14:paraId="09E53D2E" w14:textId="7D3A6CE6" w:rsidR="007A0C90" w:rsidRPr="007A0C90" w:rsidRDefault="007A0C90" w:rsidP="007A0C90">
            <w:pPr>
              <w:jc w:val="both"/>
              <w:rPr>
                <w:rFonts w:cs="Arial"/>
                <w:szCs w:val="24"/>
              </w:rPr>
            </w:pPr>
          </w:p>
        </w:tc>
        <w:tc>
          <w:tcPr>
            <w:tcW w:w="155" w:type="pct"/>
            <w:vAlign w:val="center"/>
          </w:tcPr>
          <w:p w14:paraId="3A68C229" w14:textId="4570A093" w:rsidR="007A0C90" w:rsidRPr="007A0C90" w:rsidRDefault="007A0C90" w:rsidP="007A0C90">
            <w:pPr>
              <w:jc w:val="both"/>
              <w:rPr>
                <w:rFonts w:cs="Arial"/>
                <w:szCs w:val="24"/>
              </w:rPr>
            </w:pPr>
          </w:p>
        </w:tc>
        <w:tc>
          <w:tcPr>
            <w:tcW w:w="155" w:type="pct"/>
            <w:vAlign w:val="center"/>
          </w:tcPr>
          <w:p w14:paraId="5FED7E6D" w14:textId="068A048E" w:rsidR="007A0C90" w:rsidRPr="007A0C90" w:rsidRDefault="007A0C90" w:rsidP="007A0C90">
            <w:pPr>
              <w:jc w:val="both"/>
              <w:rPr>
                <w:rFonts w:cs="Arial"/>
                <w:szCs w:val="24"/>
              </w:rPr>
            </w:pPr>
            <w:r w:rsidRPr="007A0C90">
              <w:rPr>
                <w:rFonts w:cs="Calibri"/>
                <w:szCs w:val="24"/>
              </w:rPr>
              <w:t>v</w:t>
            </w:r>
          </w:p>
        </w:tc>
        <w:tc>
          <w:tcPr>
            <w:tcW w:w="155" w:type="pct"/>
            <w:vAlign w:val="center"/>
          </w:tcPr>
          <w:p w14:paraId="35180C24" w14:textId="0CCD0C56" w:rsidR="007A0C90" w:rsidRPr="007A0C90" w:rsidRDefault="007A0C90" w:rsidP="007A0C90">
            <w:pPr>
              <w:jc w:val="both"/>
              <w:rPr>
                <w:rFonts w:cs="Arial"/>
                <w:szCs w:val="24"/>
              </w:rPr>
            </w:pPr>
          </w:p>
        </w:tc>
        <w:tc>
          <w:tcPr>
            <w:tcW w:w="155" w:type="pct"/>
            <w:vAlign w:val="center"/>
          </w:tcPr>
          <w:p w14:paraId="7696942C" w14:textId="50528CB3" w:rsidR="007A0C90" w:rsidRPr="007A0C90" w:rsidRDefault="007A0C90" w:rsidP="007A0C90">
            <w:pPr>
              <w:jc w:val="both"/>
              <w:rPr>
                <w:rFonts w:cs="Arial"/>
                <w:szCs w:val="24"/>
              </w:rPr>
            </w:pPr>
            <w:r w:rsidRPr="007A0C90">
              <w:rPr>
                <w:rFonts w:cs="Calibri"/>
                <w:szCs w:val="24"/>
              </w:rPr>
              <w:t>v</w:t>
            </w:r>
          </w:p>
        </w:tc>
        <w:tc>
          <w:tcPr>
            <w:tcW w:w="155" w:type="pct"/>
            <w:vAlign w:val="center"/>
          </w:tcPr>
          <w:p w14:paraId="09BF46B0" w14:textId="534872F0" w:rsidR="007A0C90" w:rsidRPr="007A0C90" w:rsidRDefault="007A0C90" w:rsidP="007A0C90">
            <w:pPr>
              <w:jc w:val="both"/>
              <w:rPr>
                <w:rFonts w:cs="Arial"/>
                <w:szCs w:val="24"/>
              </w:rPr>
            </w:pPr>
            <w:r w:rsidRPr="007A0C90">
              <w:rPr>
                <w:rFonts w:cs="Calibri"/>
                <w:szCs w:val="24"/>
              </w:rPr>
              <w:t>v</w:t>
            </w:r>
          </w:p>
        </w:tc>
        <w:tc>
          <w:tcPr>
            <w:tcW w:w="155" w:type="pct"/>
            <w:vAlign w:val="center"/>
          </w:tcPr>
          <w:p w14:paraId="0A07743B" w14:textId="2BEEE9C8" w:rsidR="007A0C90" w:rsidRPr="007A0C90" w:rsidRDefault="007A0C90" w:rsidP="007A0C90">
            <w:pPr>
              <w:jc w:val="both"/>
              <w:rPr>
                <w:rFonts w:cs="Arial"/>
                <w:szCs w:val="24"/>
              </w:rPr>
            </w:pPr>
            <w:r w:rsidRPr="007A0C90">
              <w:rPr>
                <w:rFonts w:cs="Calibri"/>
                <w:szCs w:val="24"/>
              </w:rPr>
              <w:t>v</w:t>
            </w:r>
          </w:p>
        </w:tc>
        <w:tc>
          <w:tcPr>
            <w:tcW w:w="155" w:type="pct"/>
            <w:vAlign w:val="center"/>
          </w:tcPr>
          <w:p w14:paraId="5B02A7F1" w14:textId="315EE60E" w:rsidR="007A0C90" w:rsidRPr="007A0C90" w:rsidRDefault="007A0C90" w:rsidP="007A0C90">
            <w:pPr>
              <w:jc w:val="both"/>
              <w:rPr>
                <w:rFonts w:cs="Arial"/>
                <w:szCs w:val="24"/>
              </w:rPr>
            </w:pPr>
          </w:p>
        </w:tc>
        <w:tc>
          <w:tcPr>
            <w:tcW w:w="155" w:type="pct"/>
            <w:vAlign w:val="center"/>
          </w:tcPr>
          <w:p w14:paraId="0FF19E59" w14:textId="20AC8460" w:rsidR="007A0C90" w:rsidRPr="007A0C90" w:rsidRDefault="007A0C90" w:rsidP="007A0C90">
            <w:pPr>
              <w:jc w:val="both"/>
              <w:rPr>
                <w:rFonts w:cs="Arial"/>
                <w:szCs w:val="24"/>
              </w:rPr>
            </w:pPr>
          </w:p>
        </w:tc>
        <w:tc>
          <w:tcPr>
            <w:tcW w:w="155" w:type="pct"/>
            <w:vAlign w:val="center"/>
          </w:tcPr>
          <w:p w14:paraId="43546EFC" w14:textId="417942FC" w:rsidR="007A0C90" w:rsidRPr="007A0C90" w:rsidRDefault="007A0C90" w:rsidP="007A0C90">
            <w:pPr>
              <w:jc w:val="both"/>
              <w:rPr>
                <w:rFonts w:cs="Arial"/>
                <w:szCs w:val="24"/>
              </w:rPr>
            </w:pPr>
            <w:r w:rsidRPr="007A0C90">
              <w:rPr>
                <w:rFonts w:cs="Calibri"/>
                <w:szCs w:val="24"/>
              </w:rPr>
              <w:t>v</w:t>
            </w:r>
          </w:p>
        </w:tc>
      </w:tr>
      <w:tr w:rsidR="007A0C90" w:rsidRPr="0070462F" w14:paraId="6BFB2EBC" w14:textId="77777777" w:rsidTr="007A0C90">
        <w:tc>
          <w:tcPr>
            <w:tcW w:w="183" w:type="pct"/>
          </w:tcPr>
          <w:p w14:paraId="43169C9B" w14:textId="77777777" w:rsidR="007A0C90" w:rsidRPr="007A0C90" w:rsidRDefault="007A0C90" w:rsidP="007A0C90">
            <w:pPr>
              <w:pStyle w:val="ListParagraph"/>
              <w:numPr>
                <w:ilvl w:val="0"/>
                <w:numId w:val="21"/>
              </w:numPr>
              <w:jc w:val="both"/>
              <w:rPr>
                <w:szCs w:val="24"/>
              </w:rPr>
            </w:pPr>
          </w:p>
        </w:tc>
        <w:tc>
          <w:tcPr>
            <w:tcW w:w="806" w:type="pct"/>
          </w:tcPr>
          <w:p w14:paraId="5582B069" w14:textId="431FDDC4" w:rsidR="007A0C90" w:rsidRPr="007A0C90" w:rsidRDefault="007A0C90" w:rsidP="007A0C90">
            <w:pPr>
              <w:autoSpaceDE/>
              <w:autoSpaceDN/>
              <w:ind w:right="43"/>
              <w:jc w:val="both"/>
              <w:rPr>
                <w:rFonts w:cs="Arial"/>
                <w:szCs w:val="24"/>
                <w:lang w:eastAsia="en-ID"/>
              </w:rPr>
            </w:pPr>
            <w:r w:rsidRPr="007A0C90">
              <w:rPr>
                <w:rFonts w:cs="Calibri"/>
                <w:szCs w:val="24"/>
              </w:rPr>
              <w:t xml:space="preserve">Rencana tindak dalam hal debitur berbentuk perusahaan tempat penyertaan modal sementara belum </w:t>
            </w:r>
            <w:r w:rsidRPr="007A0C90">
              <w:rPr>
                <w:rFonts w:cs="Calibri"/>
                <w:szCs w:val="24"/>
              </w:rPr>
              <w:lastRenderedPageBreak/>
              <w:t>memperoleh laba kumulatif</w:t>
            </w:r>
          </w:p>
        </w:tc>
        <w:tc>
          <w:tcPr>
            <w:tcW w:w="318" w:type="pct"/>
          </w:tcPr>
          <w:p w14:paraId="11B69EA3" w14:textId="4DD8D295"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PG013</w:t>
            </w:r>
          </w:p>
        </w:tc>
        <w:tc>
          <w:tcPr>
            <w:tcW w:w="112" w:type="pct"/>
            <w:vAlign w:val="center"/>
          </w:tcPr>
          <w:p w14:paraId="25F09BAC" w14:textId="2D119340" w:rsidR="007A0C90" w:rsidRPr="007A0C90" w:rsidRDefault="007A0C90" w:rsidP="007A0C90">
            <w:pPr>
              <w:jc w:val="both"/>
              <w:rPr>
                <w:rFonts w:cs="Arial"/>
                <w:szCs w:val="24"/>
              </w:rPr>
            </w:pPr>
            <w:r w:rsidRPr="007A0C90">
              <w:rPr>
                <w:rFonts w:cs="Calibri"/>
                <w:szCs w:val="24"/>
              </w:rPr>
              <w:t>v</w:t>
            </w:r>
          </w:p>
        </w:tc>
        <w:tc>
          <w:tcPr>
            <w:tcW w:w="112" w:type="pct"/>
            <w:vAlign w:val="center"/>
          </w:tcPr>
          <w:p w14:paraId="1A90E1C4" w14:textId="155F0FD3" w:rsidR="007A0C90" w:rsidRPr="007A0C90" w:rsidRDefault="007A0C90" w:rsidP="007A0C90">
            <w:pPr>
              <w:jc w:val="both"/>
              <w:rPr>
                <w:rFonts w:cs="Arial"/>
                <w:szCs w:val="24"/>
              </w:rPr>
            </w:pPr>
          </w:p>
        </w:tc>
        <w:tc>
          <w:tcPr>
            <w:tcW w:w="112" w:type="pct"/>
            <w:vAlign w:val="center"/>
          </w:tcPr>
          <w:p w14:paraId="4331CC3B" w14:textId="7AEEC6EC" w:rsidR="007A0C90" w:rsidRPr="007A0C90" w:rsidRDefault="007A0C90" w:rsidP="007A0C90">
            <w:pPr>
              <w:jc w:val="both"/>
              <w:rPr>
                <w:rFonts w:cs="Arial"/>
                <w:szCs w:val="24"/>
              </w:rPr>
            </w:pPr>
          </w:p>
        </w:tc>
        <w:tc>
          <w:tcPr>
            <w:tcW w:w="112" w:type="pct"/>
            <w:vAlign w:val="center"/>
          </w:tcPr>
          <w:p w14:paraId="6874DDD4" w14:textId="3552518F" w:rsidR="007A0C90" w:rsidRPr="007A0C90" w:rsidRDefault="007A0C90" w:rsidP="007A0C90">
            <w:pPr>
              <w:jc w:val="both"/>
              <w:rPr>
                <w:rFonts w:cs="Arial"/>
                <w:szCs w:val="24"/>
              </w:rPr>
            </w:pPr>
          </w:p>
        </w:tc>
        <w:tc>
          <w:tcPr>
            <w:tcW w:w="112" w:type="pct"/>
            <w:vAlign w:val="center"/>
          </w:tcPr>
          <w:p w14:paraId="666F0B85" w14:textId="320F9E50" w:rsidR="007A0C90" w:rsidRPr="007A0C90" w:rsidRDefault="007A0C90" w:rsidP="007A0C90">
            <w:pPr>
              <w:jc w:val="both"/>
              <w:rPr>
                <w:rFonts w:cs="Arial"/>
                <w:szCs w:val="24"/>
              </w:rPr>
            </w:pPr>
          </w:p>
        </w:tc>
        <w:tc>
          <w:tcPr>
            <w:tcW w:w="112" w:type="pct"/>
            <w:vAlign w:val="center"/>
          </w:tcPr>
          <w:p w14:paraId="4D19D0AC" w14:textId="1C3921DB" w:rsidR="007A0C90" w:rsidRPr="007A0C90" w:rsidRDefault="007A0C90" w:rsidP="007A0C90">
            <w:pPr>
              <w:jc w:val="both"/>
              <w:rPr>
                <w:rFonts w:cs="Arial"/>
                <w:szCs w:val="24"/>
              </w:rPr>
            </w:pPr>
          </w:p>
        </w:tc>
        <w:tc>
          <w:tcPr>
            <w:tcW w:w="112" w:type="pct"/>
            <w:vAlign w:val="center"/>
          </w:tcPr>
          <w:p w14:paraId="72672AC7" w14:textId="56D48A46" w:rsidR="007A0C90" w:rsidRPr="007A0C90" w:rsidRDefault="007A0C90" w:rsidP="007A0C90">
            <w:pPr>
              <w:jc w:val="both"/>
              <w:rPr>
                <w:rFonts w:cs="Arial"/>
                <w:szCs w:val="24"/>
              </w:rPr>
            </w:pPr>
          </w:p>
        </w:tc>
        <w:tc>
          <w:tcPr>
            <w:tcW w:w="112" w:type="pct"/>
            <w:vAlign w:val="center"/>
          </w:tcPr>
          <w:p w14:paraId="7AE0FB64" w14:textId="32C996B7" w:rsidR="007A0C90" w:rsidRPr="007A0C90" w:rsidRDefault="007A0C90" w:rsidP="007A0C90">
            <w:pPr>
              <w:jc w:val="both"/>
              <w:rPr>
                <w:rFonts w:cs="Arial"/>
                <w:szCs w:val="24"/>
              </w:rPr>
            </w:pPr>
          </w:p>
        </w:tc>
        <w:tc>
          <w:tcPr>
            <w:tcW w:w="155" w:type="pct"/>
            <w:vAlign w:val="center"/>
          </w:tcPr>
          <w:p w14:paraId="24192922" w14:textId="7AA7CAE9" w:rsidR="007A0C90" w:rsidRPr="007A0C90" w:rsidRDefault="007A0C90" w:rsidP="007A0C90">
            <w:pPr>
              <w:jc w:val="both"/>
              <w:rPr>
                <w:rFonts w:cs="Arial"/>
                <w:szCs w:val="24"/>
              </w:rPr>
            </w:pPr>
          </w:p>
        </w:tc>
        <w:tc>
          <w:tcPr>
            <w:tcW w:w="155" w:type="pct"/>
            <w:vAlign w:val="center"/>
          </w:tcPr>
          <w:p w14:paraId="744BD64A" w14:textId="12204415" w:rsidR="007A0C90" w:rsidRPr="007A0C90" w:rsidRDefault="007A0C90" w:rsidP="007A0C90">
            <w:pPr>
              <w:jc w:val="both"/>
              <w:rPr>
                <w:rFonts w:cs="Arial"/>
                <w:szCs w:val="24"/>
              </w:rPr>
            </w:pPr>
          </w:p>
        </w:tc>
        <w:tc>
          <w:tcPr>
            <w:tcW w:w="155" w:type="pct"/>
            <w:vAlign w:val="center"/>
          </w:tcPr>
          <w:p w14:paraId="1C68C607" w14:textId="7AE0A1C8" w:rsidR="007A0C90" w:rsidRPr="007A0C90" w:rsidRDefault="007A0C90" w:rsidP="007A0C90">
            <w:pPr>
              <w:jc w:val="both"/>
              <w:rPr>
                <w:rFonts w:cs="Arial"/>
                <w:szCs w:val="24"/>
              </w:rPr>
            </w:pPr>
          </w:p>
        </w:tc>
        <w:tc>
          <w:tcPr>
            <w:tcW w:w="155" w:type="pct"/>
            <w:vAlign w:val="center"/>
          </w:tcPr>
          <w:p w14:paraId="7A81B8CE" w14:textId="16AB72CA" w:rsidR="007A0C90" w:rsidRPr="007A0C90" w:rsidRDefault="007A0C90" w:rsidP="007A0C90">
            <w:pPr>
              <w:jc w:val="both"/>
              <w:rPr>
                <w:rFonts w:cs="Arial"/>
                <w:szCs w:val="24"/>
              </w:rPr>
            </w:pPr>
          </w:p>
        </w:tc>
        <w:tc>
          <w:tcPr>
            <w:tcW w:w="155" w:type="pct"/>
            <w:vAlign w:val="center"/>
          </w:tcPr>
          <w:p w14:paraId="5D9BB4DD" w14:textId="4A5F700C" w:rsidR="007A0C90" w:rsidRPr="007A0C90" w:rsidRDefault="007A0C90" w:rsidP="007A0C90">
            <w:pPr>
              <w:jc w:val="both"/>
              <w:rPr>
                <w:rFonts w:cs="Arial"/>
                <w:szCs w:val="24"/>
              </w:rPr>
            </w:pPr>
          </w:p>
        </w:tc>
        <w:tc>
          <w:tcPr>
            <w:tcW w:w="155" w:type="pct"/>
            <w:vAlign w:val="center"/>
          </w:tcPr>
          <w:p w14:paraId="39767035" w14:textId="4A5A4CD5" w:rsidR="007A0C90" w:rsidRPr="007A0C90" w:rsidRDefault="007A0C90" w:rsidP="007A0C90">
            <w:pPr>
              <w:jc w:val="both"/>
              <w:rPr>
                <w:rFonts w:cs="Arial"/>
                <w:szCs w:val="24"/>
              </w:rPr>
            </w:pPr>
          </w:p>
        </w:tc>
        <w:tc>
          <w:tcPr>
            <w:tcW w:w="155" w:type="pct"/>
            <w:vAlign w:val="center"/>
          </w:tcPr>
          <w:p w14:paraId="0FBB66A4" w14:textId="0542645E" w:rsidR="007A0C90" w:rsidRPr="007A0C90" w:rsidRDefault="007A0C90" w:rsidP="007A0C90">
            <w:pPr>
              <w:jc w:val="both"/>
              <w:rPr>
                <w:rFonts w:cs="Arial"/>
                <w:szCs w:val="24"/>
              </w:rPr>
            </w:pPr>
          </w:p>
        </w:tc>
        <w:tc>
          <w:tcPr>
            <w:tcW w:w="155" w:type="pct"/>
            <w:vAlign w:val="center"/>
          </w:tcPr>
          <w:p w14:paraId="235D5CB3" w14:textId="5F112D95" w:rsidR="007A0C90" w:rsidRPr="007A0C90" w:rsidRDefault="007A0C90" w:rsidP="007A0C90">
            <w:pPr>
              <w:jc w:val="both"/>
              <w:rPr>
                <w:rFonts w:cs="Arial"/>
                <w:szCs w:val="24"/>
              </w:rPr>
            </w:pPr>
          </w:p>
        </w:tc>
        <w:tc>
          <w:tcPr>
            <w:tcW w:w="155" w:type="pct"/>
            <w:vAlign w:val="center"/>
          </w:tcPr>
          <w:p w14:paraId="4FB9FE91" w14:textId="310E9940" w:rsidR="007A0C90" w:rsidRPr="007A0C90" w:rsidRDefault="007A0C90" w:rsidP="007A0C90">
            <w:pPr>
              <w:jc w:val="both"/>
              <w:rPr>
                <w:rFonts w:cs="Arial"/>
                <w:szCs w:val="24"/>
              </w:rPr>
            </w:pPr>
          </w:p>
        </w:tc>
        <w:tc>
          <w:tcPr>
            <w:tcW w:w="155" w:type="pct"/>
            <w:vAlign w:val="center"/>
          </w:tcPr>
          <w:p w14:paraId="2D67DBB7" w14:textId="181A0A36" w:rsidR="007A0C90" w:rsidRPr="007A0C90" w:rsidRDefault="007A0C90" w:rsidP="007A0C90">
            <w:pPr>
              <w:jc w:val="both"/>
              <w:rPr>
                <w:rFonts w:cs="Arial"/>
                <w:szCs w:val="24"/>
              </w:rPr>
            </w:pPr>
          </w:p>
        </w:tc>
        <w:tc>
          <w:tcPr>
            <w:tcW w:w="155" w:type="pct"/>
            <w:vAlign w:val="center"/>
          </w:tcPr>
          <w:p w14:paraId="0464C98F" w14:textId="3F4EC088" w:rsidR="007A0C90" w:rsidRPr="007A0C90" w:rsidRDefault="007A0C90" w:rsidP="007A0C90">
            <w:pPr>
              <w:jc w:val="both"/>
              <w:rPr>
                <w:rFonts w:cs="Arial"/>
                <w:szCs w:val="24"/>
              </w:rPr>
            </w:pPr>
            <w:r w:rsidRPr="007A0C90">
              <w:rPr>
                <w:rFonts w:cs="Calibri"/>
                <w:szCs w:val="24"/>
              </w:rPr>
              <w:t>v</w:t>
            </w:r>
          </w:p>
        </w:tc>
        <w:tc>
          <w:tcPr>
            <w:tcW w:w="155" w:type="pct"/>
            <w:vAlign w:val="center"/>
          </w:tcPr>
          <w:p w14:paraId="299530C4" w14:textId="3A068AEA" w:rsidR="007A0C90" w:rsidRPr="007A0C90" w:rsidRDefault="007A0C90" w:rsidP="007A0C90">
            <w:pPr>
              <w:jc w:val="both"/>
              <w:rPr>
                <w:rFonts w:cs="Arial"/>
                <w:szCs w:val="24"/>
              </w:rPr>
            </w:pPr>
          </w:p>
        </w:tc>
        <w:tc>
          <w:tcPr>
            <w:tcW w:w="155" w:type="pct"/>
            <w:vAlign w:val="center"/>
          </w:tcPr>
          <w:p w14:paraId="5B7CA36C" w14:textId="6106A19E" w:rsidR="007A0C90" w:rsidRPr="007A0C90" w:rsidRDefault="007A0C90" w:rsidP="007A0C90">
            <w:pPr>
              <w:jc w:val="both"/>
              <w:rPr>
                <w:rFonts w:cs="Arial"/>
                <w:szCs w:val="24"/>
              </w:rPr>
            </w:pPr>
            <w:r w:rsidRPr="007A0C90">
              <w:rPr>
                <w:rFonts w:cs="Calibri"/>
                <w:szCs w:val="24"/>
              </w:rPr>
              <w:t>v</w:t>
            </w:r>
          </w:p>
        </w:tc>
        <w:tc>
          <w:tcPr>
            <w:tcW w:w="155" w:type="pct"/>
            <w:vAlign w:val="center"/>
          </w:tcPr>
          <w:p w14:paraId="5796465E" w14:textId="19B7D8D2" w:rsidR="007A0C90" w:rsidRPr="007A0C90" w:rsidRDefault="007A0C90" w:rsidP="007A0C90">
            <w:pPr>
              <w:jc w:val="both"/>
              <w:rPr>
                <w:rFonts w:cs="Arial"/>
                <w:szCs w:val="24"/>
              </w:rPr>
            </w:pPr>
            <w:r w:rsidRPr="007A0C90">
              <w:rPr>
                <w:rFonts w:cs="Calibri"/>
                <w:szCs w:val="24"/>
              </w:rPr>
              <w:t>v</w:t>
            </w:r>
          </w:p>
        </w:tc>
        <w:tc>
          <w:tcPr>
            <w:tcW w:w="155" w:type="pct"/>
            <w:vAlign w:val="center"/>
          </w:tcPr>
          <w:p w14:paraId="3B165FB6" w14:textId="1DFDB5A4" w:rsidR="007A0C90" w:rsidRPr="007A0C90" w:rsidRDefault="007A0C90" w:rsidP="007A0C90">
            <w:pPr>
              <w:jc w:val="both"/>
              <w:rPr>
                <w:rFonts w:cs="Arial"/>
                <w:szCs w:val="24"/>
              </w:rPr>
            </w:pPr>
            <w:r w:rsidRPr="007A0C90">
              <w:rPr>
                <w:rFonts w:cs="Calibri"/>
                <w:szCs w:val="24"/>
              </w:rPr>
              <w:t>v</w:t>
            </w:r>
          </w:p>
        </w:tc>
        <w:tc>
          <w:tcPr>
            <w:tcW w:w="155" w:type="pct"/>
            <w:vAlign w:val="center"/>
          </w:tcPr>
          <w:p w14:paraId="6462A19B" w14:textId="280C0FEC" w:rsidR="007A0C90" w:rsidRPr="007A0C90" w:rsidRDefault="007A0C90" w:rsidP="007A0C90">
            <w:pPr>
              <w:jc w:val="both"/>
              <w:rPr>
                <w:rFonts w:cs="Arial"/>
                <w:szCs w:val="24"/>
              </w:rPr>
            </w:pPr>
          </w:p>
        </w:tc>
        <w:tc>
          <w:tcPr>
            <w:tcW w:w="155" w:type="pct"/>
            <w:vAlign w:val="center"/>
          </w:tcPr>
          <w:p w14:paraId="36DEA501" w14:textId="71CB8D33" w:rsidR="007A0C90" w:rsidRPr="007A0C90" w:rsidRDefault="007A0C90" w:rsidP="007A0C90">
            <w:pPr>
              <w:jc w:val="both"/>
              <w:rPr>
                <w:rFonts w:cs="Arial"/>
                <w:szCs w:val="24"/>
              </w:rPr>
            </w:pPr>
          </w:p>
        </w:tc>
        <w:tc>
          <w:tcPr>
            <w:tcW w:w="155" w:type="pct"/>
            <w:vAlign w:val="center"/>
          </w:tcPr>
          <w:p w14:paraId="166CEE35" w14:textId="369256CB" w:rsidR="007A0C90" w:rsidRPr="007A0C90" w:rsidRDefault="007A0C90" w:rsidP="007A0C90">
            <w:pPr>
              <w:jc w:val="both"/>
              <w:rPr>
                <w:rFonts w:cs="Arial"/>
                <w:szCs w:val="24"/>
              </w:rPr>
            </w:pPr>
            <w:r w:rsidRPr="007A0C90">
              <w:rPr>
                <w:rFonts w:cs="Calibri"/>
                <w:szCs w:val="24"/>
              </w:rPr>
              <w:t>v</w:t>
            </w:r>
          </w:p>
        </w:tc>
      </w:tr>
      <w:tr w:rsidR="007A0C90" w:rsidRPr="0070462F" w14:paraId="7B8BCA75" w14:textId="77777777" w:rsidTr="007A0C90">
        <w:tc>
          <w:tcPr>
            <w:tcW w:w="183" w:type="pct"/>
          </w:tcPr>
          <w:p w14:paraId="1E3CC714" w14:textId="77777777" w:rsidR="007A0C90" w:rsidRPr="007A0C90" w:rsidRDefault="007A0C90" w:rsidP="007A0C90">
            <w:pPr>
              <w:pStyle w:val="ListParagraph"/>
              <w:numPr>
                <w:ilvl w:val="0"/>
                <w:numId w:val="21"/>
              </w:numPr>
              <w:jc w:val="both"/>
              <w:rPr>
                <w:szCs w:val="24"/>
              </w:rPr>
            </w:pPr>
          </w:p>
        </w:tc>
        <w:tc>
          <w:tcPr>
            <w:tcW w:w="806" w:type="pct"/>
          </w:tcPr>
          <w:p w14:paraId="1CAE0995" w14:textId="5D6DF6B0" w:rsidR="007A0C90" w:rsidRPr="00B1193A" w:rsidRDefault="007A0C90" w:rsidP="007A0C90">
            <w:pPr>
              <w:autoSpaceDE/>
              <w:autoSpaceDN/>
              <w:ind w:right="43"/>
              <w:jc w:val="both"/>
              <w:rPr>
                <w:rFonts w:cs="Arial"/>
                <w:szCs w:val="24"/>
                <w:lang w:val="en-US" w:eastAsia="en-ID"/>
              </w:rPr>
            </w:pPr>
            <w:r w:rsidRPr="007A0C90">
              <w:rPr>
                <w:rFonts w:cs="Calibri"/>
                <w:szCs w:val="24"/>
              </w:rPr>
              <w:t>Rencana tindak penyelesaian pelanggaran BMP</w:t>
            </w:r>
            <w:r w:rsidR="00B1193A">
              <w:rPr>
                <w:rFonts w:cs="Calibri"/>
                <w:szCs w:val="24"/>
                <w:lang w:val="en-US"/>
              </w:rPr>
              <w:t>D</w:t>
            </w:r>
            <w:r w:rsidRPr="007A0C90">
              <w:rPr>
                <w:rFonts w:cs="Calibri"/>
                <w:szCs w:val="24"/>
              </w:rPr>
              <w:t xml:space="preserve"> dan/atau pelampauan BMP</w:t>
            </w:r>
            <w:r w:rsidR="00B1193A">
              <w:rPr>
                <w:rFonts w:cs="Calibri"/>
                <w:szCs w:val="24"/>
                <w:lang w:val="en-US"/>
              </w:rPr>
              <w:t>D</w:t>
            </w:r>
          </w:p>
        </w:tc>
        <w:tc>
          <w:tcPr>
            <w:tcW w:w="318" w:type="pct"/>
          </w:tcPr>
          <w:p w14:paraId="5BB25F43" w14:textId="12138B87" w:rsidR="007A0C90" w:rsidRPr="007A0C90" w:rsidRDefault="007A0C90" w:rsidP="007A0C90">
            <w:pPr>
              <w:autoSpaceDE/>
              <w:autoSpaceDN/>
              <w:ind w:right="43"/>
              <w:jc w:val="both"/>
              <w:rPr>
                <w:rFonts w:cs="Calibri"/>
                <w:szCs w:val="24"/>
                <w:lang w:eastAsia="en-ID"/>
              </w:rPr>
            </w:pPr>
            <w:r w:rsidRPr="007A0C90">
              <w:rPr>
                <w:rFonts w:cs="Calibri"/>
                <w:szCs w:val="24"/>
              </w:rPr>
              <w:t>PG014</w:t>
            </w:r>
          </w:p>
        </w:tc>
        <w:tc>
          <w:tcPr>
            <w:tcW w:w="112" w:type="pct"/>
            <w:vAlign w:val="center"/>
          </w:tcPr>
          <w:p w14:paraId="64FD67C7" w14:textId="70241E31" w:rsidR="007A0C90" w:rsidRPr="007A0C90" w:rsidRDefault="007A0C90" w:rsidP="007A0C90">
            <w:pPr>
              <w:jc w:val="both"/>
              <w:rPr>
                <w:rFonts w:cs="Arial"/>
                <w:szCs w:val="24"/>
              </w:rPr>
            </w:pPr>
            <w:r w:rsidRPr="007A0C90">
              <w:rPr>
                <w:rFonts w:cs="Calibri"/>
                <w:szCs w:val="24"/>
              </w:rPr>
              <w:t>v</w:t>
            </w:r>
          </w:p>
        </w:tc>
        <w:tc>
          <w:tcPr>
            <w:tcW w:w="112" w:type="pct"/>
            <w:vAlign w:val="center"/>
          </w:tcPr>
          <w:p w14:paraId="68832059" w14:textId="28F4CDC6" w:rsidR="007A0C90" w:rsidRPr="007A0C90" w:rsidRDefault="007A0C90" w:rsidP="007A0C90">
            <w:pPr>
              <w:jc w:val="both"/>
              <w:rPr>
                <w:rFonts w:cs="Arial"/>
                <w:szCs w:val="24"/>
              </w:rPr>
            </w:pPr>
          </w:p>
        </w:tc>
        <w:tc>
          <w:tcPr>
            <w:tcW w:w="112" w:type="pct"/>
            <w:vAlign w:val="center"/>
          </w:tcPr>
          <w:p w14:paraId="097CD51F" w14:textId="5286DC4D" w:rsidR="007A0C90" w:rsidRPr="007A0C90" w:rsidRDefault="007A0C90" w:rsidP="007A0C90">
            <w:pPr>
              <w:jc w:val="both"/>
              <w:rPr>
                <w:rFonts w:cs="Arial"/>
                <w:szCs w:val="24"/>
              </w:rPr>
            </w:pPr>
          </w:p>
        </w:tc>
        <w:tc>
          <w:tcPr>
            <w:tcW w:w="112" w:type="pct"/>
            <w:vAlign w:val="center"/>
          </w:tcPr>
          <w:p w14:paraId="1508B120" w14:textId="1ABE58BB" w:rsidR="007A0C90" w:rsidRPr="007A0C90" w:rsidRDefault="007A0C90" w:rsidP="007A0C90">
            <w:pPr>
              <w:jc w:val="both"/>
              <w:rPr>
                <w:rFonts w:cs="Arial"/>
                <w:szCs w:val="24"/>
              </w:rPr>
            </w:pPr>
          </w:p>
        </w:tc>
        <w:tc>
          <w:tcPr>
            <w:tcW w:w="112" w:type="pct"/>
            <w:vAlign w:val="center"/>
          </w:tcPr>
          <w:p w14:paraId="097FC835" w14:textId="135EC0D9" w:rsidR="007A0C90" w:rsidRPr="007A0C90" w:rsidRDefault="007A0C90" w:rsidP="007A0C90">
            <w:pPr>
              <w:jc w:val="both"/>
              <w:rPr>
                <w:rFonts w:cs="Arial"/>
                <w:szCs w:val="24"/>
              </w:rPr>
            </w:pPr>
          </w:p>
        </w:tc>
        <w:tc>
          <w:tcPr>
            <w:tcW w:w="112" w:type="pct"/>
            <w:vAlign w:val="center"/>
          </w:tcPr>
          <w:p w14:paraId="063059D9" w14:textId="3519002D" w:rsidR="007A0C90" w:rsidRPr="007A0C90" w:rsidRDefault="007A0C90" w:rsidP="007A0C90">
            <w:pPr>
              <w:jc w:val="both"/>
              <w:rPr>
                <w:rFonts w:cs="Arial"/>
                <w:szCs w:val="24"/>
              </w:rPr>
            </w:pPr>
          </w:p>
        </w:tc>
        <w:tc>
          <w:tcPr>
            <w:tcW w:w="112" w:type="pct"/>
            <w:vAlign w:val="center"/>
          </w:tcPr>
          <w:p w14:paraId="07F37CFA" w14:textId="1B2892CB" w:rsidR="007A0C90" w:rsidRPr="007A0C90" w:rsidRDefault="007A0C90" w:rsidP="007A0C90">
            <w:pPr>
              <w:jc w:val="both"/>
              <w:rPr>
                <w:rFonts w:cs="Arial"/>
                <w:szCs w:val="24"/>
              </w:rPr>
            </w:pPr>
          </w:p>
        </w:tc>
        <w:tc>
          <w:tcPr>
            <w:tcW w:w="112" w:type="pct"/>
            <w:vAlign w:val="center"/>
          </w:tcPr>
          <w:p w14:paraId="230E3D91" w14:textId="7E94446B" w:rsidR="007A0C90" w:rsidRPr="007A0C90" w:rsidRDefault="007A0C90" w:rsidP="007A0C90">
            <w:pPr>
              <w:jc w:val="both"/>
              <w:rPr>
                <w:rFonts w:cs="Arial"/>
                <w:szCs w:val="24"/>
              </w:rPr>
            </w:pPr>
          </w:p>
        </w:tc>
        <w:tc>
          <w:tcPr>
            <w:tcW w:w="155" w:type="pct"/>
            <w:vAlign w:val="center"/>
          </w:tcPr>
          <w:p w14:paraId="745CA6BC" w14:textId="1911B270" w:rsidR="007A0C90" w:rsidRPr="007A0C90" w:rsidRDefault="007A0C90" w:rsidP="007A0C90">
            <w:pPr>
              <w:jc w:val="both"/>
              <w:rPr>
                <w:rFonts w:cs="Arial"/>
                <w:szCs w:val="24"/>
              </w:rPr>
            </w:pPr>
          </w:p>
        </w:tc>
        <w:tc>
          <w:tcPr>
            <w:tcW w:w="155" w:type="pct"/>
            <w:vAlign w:val="center"/>
          </w:tcPr>
          <w:p w14:paraId="217569F1" w14:textId="56F72603" w:rsidR="007A0C90" w:rsidRPr="007A0C90" w:rsidRDefault="007A0C90" w:rsidP="007A0C90">
            <w:pPr>
              <w:jc w:val="both"/>
              <w:rPr>
                <w:rFonts w:cs="Arial"/>
                <w:szCs w:val="24"/>
              </w:rPr>
            </w:pPr>
          </w:p>
        </w:tc>
        <w:tc>
          <w:tcPr>
            <w:tcW w:w="155" w:type="pct"/>
            <w:vAlign w:val="center"/>
          </w:tcPr>
          <w:p w14:paraId="306E0EE7" w14:textId="627A2B30" w:rsidR="007A0C90" w:rsidRPr="007A0C90" w:rsidRDefault="007A0C90" w:rsidP="007A0C90">
            <w:pPr>
              <w:jc w:val="both"/>
              <w:rPr>
                <w:rFonts w:cs="Arial"/>
                <w:szCs w:val="24"/>
              </w:rPr>
            </w:pPr>
          </w:p>
        </w:tc>
        <w:tc>
          <w:tcPr>
            <w:tcW w:w="155" w:type="pct"/>
            <w:vAlign w:val="center"/>
          </w:tcPr>
          <w:p w14:paraId="093E9148" w14:textId="03D7B213" w:rsidR="007A0C90" w:rsidRPr="007A0C90" w:rsidRDefault="007A0C90" w:rsidP="007A0C90">
            <w:pPr>
              <w:jc w:val="both"/>
              <w:rPr>
                <w:rFonts w:cs="Arial"/>
                <w:szCs w:val="24"/>
              </w:rPr>
            </w:pPr>
          </w:p>
        </w:tc>
        <w:tc>
          <w:tcPr>
            <w:tcW w:w="155" w:type="pct"/>
            <w:vAlign w:val="center"/>
          </w:tcPr>
          <w:p w14:paraId="40583712" w14:textId="04D72A05" w:rsidR="007A0C90" w:rsidRPr="007A0C90" w:rsidRDefault="007A0C90" w:rsidP="007A0C90">
            <w:pPr>
              <w:jc w:val="both"/>
              <w:rPr>
                <w:rFonts w:cs="Arial"/>
                <w:szCs w:val="24"/>
              </w:rPr>
            </w:pPr>
          </w:p>
        </w:tc>
        <w:tc>
          <w:tcPr>
            <w:tcW w:w="155" w:type="pct"/>
            <w:vAlign w:val="center"/>
          </w:tcPr>
          <w:p w14:paraId="1345850F" w14:textId="4D73AE40" w:rsidR="007A0C90" w:rsidRPr="007A0C90" w:rsidRDefault="007A0C90" w:rsidP="007A0C90">
            <w:pPr>
              <w:jc w:val="both"/>
              <w:rPr>
                <w:rFonts w:cs="Arial"/>
                <w:szCs w:val="24"/>
              </w:rPr>
            </w:pPr>
          </w:p>
        </w:tc>
        <w:tc>
          <w:tcPr>
            <w:tcW w:w="155" w:type="pct"/>
            <w:vAlign w:val="center"/>
          </w:tcPr>
          <w:p w14:paraId="6D0E49EB" w14:textId="69F09C13" w:rsidR="007A0C90" w:rsidRPr="007A0C90" w:rsidRDefault="007A0C90" w:rsidP="007A0C90">
            <w:pPr>
              <w:jc w:val="both"/>
              <w:rPr>
                <w:rFonts w:cs="Arial"/>
                <w:szCs w:val="24"/>
              </w:rPr>
            </w:pPr>
          </w:p>
        </w:tc>
        <w:tc>
          <w:tcPr>
            <w:tcW w:w="155" w:type="pct"/>
            <w:vAlign w:val="center"/>
          </w:tcPr>
          <w:p w14:paraId="5836A26C" w14:textId="4EA0620A" w:rsidR="007A0C90" w:rsidRPr="007A0C90" w:rsidRDefault="007A0C90" w:rsidP="007A0C90">
            <w:pPr>
              <w:jc w:val="both"/>
              <w:rPr>
                <w:rFonts w:cs="Arial"/>
                <w:szCs w:val="24"/>
              </w:rPr>
            </w:pPr>
          </w:p>
        </w:tc>
        <w:tc>
          <w:tcPr>
            <w:tcW w:w="155" w:type="pct"/>
            <w:vAlign w:val="center"/>
          </w:tcPr>
          <w:p w14:paraId="4301F25C" w14:textId="79DDEB00" w:rsidR="007A0C90" w:rsidRPr="007A0C90" w:rsidRDefault="007A0C90" w:rsidP="007A0C90">
            <w:pPr>
              <w:jc w:val="both"/>
              <w:rPr>
                <w:rFonts w:cs="Arial"/>
                <w:szCs w:val="24"/>
              </w:rPr>
            </w:pPr>
          </w:p>
        </w:tc>
        <w:tc>
          <w:tcPr>
            <w:tcW w:w="155" w:type="pct"/>
            <w:vAlign w:val="center"/>
          </w:tcPr>
          <w:p w14:paraId="3CBB8731" w14:textId="518D693E" w:rsidR="007A0C90" w:rsidRPr="007A0C90" w:rsidRDefault="007A0C90" w:rsidP="007A0C90">
            <w:pPr>
              <w:jc w:val="both"/>
              <w:rPr>
                <w:rFonts w:cs="Arial"/>
                <w:szCs w:val="24"/>
              </w:rPr>
            </w:pPr>
          </w:p>
        </w:tc>
        <w:tc>
          <w:tcPr>
            <w:tcW w:w="155" w:type="pct"/>
            <w:vAlign w:val="center"/>
          </w:tcPr>
          <w:p w14:paraId="013E3F7E" w14:textId="7B739B13" w:rsidR="007A0C90" w:rsidRPr="007A0C90" w:rsidRDefault="007A0C90" w:rsidP="007A0C90">
            <w:pPr>
              <w:jc w:val="both"/>
              <w:rPr>
                <w:rFonts w:cs="Arial"/>
                <w:szCs w:val="24"/>
              </w:rPr>
            </w:pPr>
            <w:r w:rsidRPr="007A0C90">
              <w:rPr>
                <w:rFonts w:cs="Calibri"/>
                <w:szCs w:val="24"/>
              </w:rPr>
              <w:t>v</w:t>
            </w:r>
          </w:p>
        </w:tc>
        <w:tc>
          <w:tcPr>
            <w:tcW w:w="155" w:type="pct"/>
            <w:vAlign w:val="center"/>
          </w:tcPr>
          <w:p w14:paraId="4C166C56" w14:textId="390B4E4F" w:rsidR="007A0C90" w:rsidRPr="007A0C90" w:rsidRDefault="007A0C90" w:rsidP="007A0C90">
            <w:pPr>
              <w:jc w:val="both"/>
              <w:rPr>
                <w:rFonts w:cs="Arial"/>
                <w:szCs w:val="24"/>
              </w:rPr>
            </w:pPr>
          </w:p>
        </w:tc>
        <w:tc>
          <w:tcPr>
            <w:tcW w:w="155" w:type="pct"/>
            <w:vAlign w:val="center"/>
          </w:tcPr>
          <w:p w14:paraId="1346F57D" w14:textId="346DFE1A" w:rsidR="007A0C90" w:rsidRPr="007A0C90" w:rsidRDefault="007A0C90" w:rsidP="007A0C90">
            <w:pPr>
              <w:jc w:val="both"/>
              <w:rPr>
                <w:rFonts w:cs="Arial"/>
                <w:szCs w:val="24"/>
              </w:rPr>
            </w:pPr>
            <w:r w:rsidRPr="007A0C90">
              <w:rPr>
                <w:rFonts w:cs="Calibri"/>
                <w:szCs w:val="24"/>
              </w:rPr>
              <w:t>v</w:t>
            </w:r>
          </w:p>
        </w:tc>
        <w:tc>
          <w:tcPr>
            <w:tcW w:w="155" w:type="pct"/>
            <w:vAlign w:val="center"/>
          </w:tcPr>
          <w:p w14:paraId="24447DF9" w14:textId="4A61761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2A190D2" w14:textId="5C9EC747" w:rsidR="007A0C90" w:rsidRPr="007A0C90" w:rsidRDefault="007A0C90" w:rsidP="007A0C90">
            <w:pPr>
              <w:jc w:val="both"/>
              <w:rPr>
                <w:rFonts w:cs="Arial"/>
                <w:szCs w:val="24"/>
              </w:rPr>
            </w:pPr>
            <w:r w:rsidRPr="007A0C90">
              <w:rPr>
                <w:rFonts w:cs="Calibri"/>
                <w:szCs w:val="24"/>
              </w:rPr>
              <w:t>v</w:t>
            </w:r>
          </w:p>
        </w:tc>
        <w:tc>
          <w:tcPr>
            <w:tcW w:w="155" w:type="pct"/>
            <w:vAlign w:val="center"/>
          </w:tcPr>
          <w:p w14:paraId="3B3DC08D" w14:textId="01C7FDED" w:rsidR="007A0C90" w:rsidRPr="007A0C90" w:rsidRDefault="007A0C90" w:rsidP="007A0C90">
            <w:pPr>
              <w:jc w:val="both"/>
              <w:rPr>
                <w:rFonts w:cs="Arial"/>
                <w:szCs w:val="24"/>
              </w:rPr>
            </w:pPr>
          </w:p>
        </w:tc>
        <w:tc>
          <w:tcPr>
            <w:tcW w:w="155" w:type="pct"/>
            <w:vAlign w:val="center"/>
          </w:tcPr>
          <w:p w14:paraId="4B10A93A" w14:textId="70651CAD" w:rsidR="007A0C90" w:rsidRPr="007A0C90" w:rsidRDefault="007A0C90" w:rsidP="007A0C90">
            <w:pPr>
              <w:jc w:val="both"/>
              <w:rPr>
                <w:rFonts w:cs="Arial"/>
                <w:szCs w:val="24"/>
              </w:rPr>
            </w:pPr>
          </w:p>
        </w:tc>
        <w:tc>
          <w:tcPr>
            <w:tcW w:w="155" w:type="pct"/>
            <w:vAlign w:val="center"/>
          </w:tcPr>
          <w:p w14:paraId="59390543" w14:textId="2E279909" w:rsidR="007A0C90" w:rsidRPr="007A0C90" w:rsidRDefault="007A0C90" w:rsidP="007A0C90">
            <w:pPr>
              <w:jc w:val="both"/>
              <w:rPr>
                <w:rFonts w:cs="Arial"/>
                <w:szCs w:val="24"/>
              </w:rPr>
            </w:pPr>
            <w:r w:rsidRPr="007A0C90">
              <w:rPr>
                <w:rFonts w:cs="Calibri"/>
                <w:szCs w:val="24"/>
              </w:rPr>
              <w:t>v</w:t>
            </w:r>
          </w:p>
        </w:tc>
      </w:tr>
      <w:tr w:rsidR="007A0C90" w:rsidRPr="0070462F" w14:paraId="2F0EFA1D" w14:textId="77777777" w:rsidTr="007A0C90">
        <w:tc>
          <w:tcPr>
            <w:tcW w:w="183" w:type="pct"/>
          </w:tcPr>
          <w:p w14:paraId="3CE2D2A8" w14:textId="77777777" w:rsidR="007A0C90" w:rsidRPr="007A0C90" w:rsidRDefault="007A0C90" w:rsidP="007A0C90">
            <w:pPr>
              <w:pStyle w:val="ListParagraph"/>
              <w:numPr>
                <w:ilvl w:val="0"/>
                <w:numId w:val="21"/>
              </w:numPr>
              <w:jc w:val="both"/>
              <w:rPr>
                <w:szCs w:val="24"/>
              </w:rPr>
            </w:pPr>
          </w:p>
        </w:tc>
        <w:tc>
          <w:tcPr>
            <w:tcW w:w="806" w:type="pct"/>
          </w:tcPr>
          <w:p w14:paraId="64B83D16" w14:textId="6FEC721C" w:rsidR="007A0C90" w:rsidRPr="007A0C90" w:rsidRDefault="007A0C90" w:rsidP="007A0C90">
            <w:pPr>
              <w:autoSpaceDE/>
              <w:autoSpaceDN/>
              <w:ind w:right="43"/>
              <w:jc w:val="both"/>
              <w:rPr>
                <w:rFonts w:cs="Arial"/>
                <w:szCs w:val="24"/>
                <w:lang w:eastAsia="en-ID"/>
              </w:rPr>
            </w:pPr>
            <w:r w:rsidRPr="007A0C90">
              <w:rPr>
                <w:rFonts w:cs="Calibri"/>
                <w:szCs w:val="24"/>
              </w:rPr>
              <w:t>Rencana Tindak yang merupakan tindak lanjut dari hasil penilaian Tingkat Kesehatan Bank oleh Otoritas Jasa Keuangan</w:t>
            </w:r>
          </w:p>
        </w:tc>
        <w:tc>
          <w:tcPr>
            <w:tcW w:w="318" w:type="pct"/>
          </w:tcPr>
          <w:p w14:paraId="0B0C6ED4" w14:textId="12DC7504" w:rsidR="007A0C90" w:rsidRPr="007A0C90" w:rsidRDefault="007A0C90" w:rsidP="007A0C90">
            <w:pPr>
              <w:autoSpaceDE/>
              <w:autoSpaceDN/>
              <w:ind w:right="43"/>
              <w:jc w:val="both"/>
              <w:rPr>
                <w:rFonts w:cs="Calibri"/>
                <w:szCs w:val="24"/>
                <w:lang w:eastAsia="en-ID"/>
              </w:rPr>
            </w:pPr>
            <w:r w:rsidRPr="007A0C90">
              <w:rPr>
                <w:rFonts w:cs="Calibri"/>
                <w:szCs w:val="24"/>
              </w:rPr>
              <w:t>PG015</w:t>
            </w:r>
          </w:p>
        </w:tc>
        <w:tc>
          <w:tcPr>
            <w:tcW w:w="112" w:type="pct"/>
            <w:vAlign w:val="center"/>
          </w:tcPr>
          <w:p w14:paraId="77047BD3" w14:textId="29C69822" w:rsidR="007A0C90" w:rsidRPr="007A0C90" w:rsidRDefault="007A0C90" w:rsidP="007A0C90">
            <w:pPr>
              <w:jc w:val="both"/>
              <w:rPr>
                <w:rFonts w:cs="Arial"/>
                <w:szCs w:val="24"/>
              </w:rPr>
            </w:pPr>
            <w:r w:rsidRPr="007A0C90">
              <w:rPr>
                <w:rFonts w:cs="Calibri"/>
                <w:szCs w:val="24"/>
              </w:rPr>
              <w:t>v</w:t>
            </w:r>
          </w:p>
        </w:tc>
        <w:tc>
          <w:tcPr>
            <w:tcW w:w="112" w:type="pct"/>
            <w:vAlign w:val="center"/>
          </w:tcPr>
          <w:p w14:paraId="020F526E" w14:textId="7209FFCC" w:rsidR="007A0C90" w:rsidRPr="007A0C90" w:rsidRDefault="007A0C90" w:rsidP="007A0C90">
            <w:pPr>
              <w:jc w:val="both"/>
              <w:rPr>
                <w:rFonts w:cs="Arial"/>
                <w:szCs w:val="24"/>
              </w:rPr>
            </w:pPr>
          </w:p>
        </w:tc>
        <w:tc>
          <w:tcPr>
            <w:tcW w:w="112" w:type="pct"/>
            <w:vAlign w:val="center"/>
          </w:tcPr>
          <w:p w14:paraId="20D9F458" w14:textId="04A73C0F" w:rsidR="007A0C90" w:rsidRPr="007A0C90" w:rsidRDefault="007A0C90" w:rsidP="007A0C90">
            <w:pPr>
              <w:jc w:val="both"/>
              <w:rPr>
                <w:rFonts w:cs="Arial"/>
                <w:szCs w:val="24"/>
              </w:rPr>
            </w:pPr>
          </w:p>
        </w:tc>
        <w:tc>
          <w:tcPr>
            <w:tcW w:w="112" w:type="pct"/>
            <w:vAlign w:val="center"/>
          </w:tcPr>
          <w:p w14:paraId="647F9827" w14:textId="1EB7C42C" w:rsidR="007A0C90" w:rsidRPr="007A0C90" w:rsidRDefault="007A0C90" w:rsidP="007A0C90">
            <w:pPr>
              <w:jc w:val="both"/>
              <w:rPr>
                <w:rFonts w:cs="Arial"/>
                <w:szCs w:val="24"/>
              </w:rPr>
            </w:pPr>
          </w:p>
        </w:tc>
        <w:tc>
          <w:tcPr>
            <w:tcW w:w="112" w:type="pct"/>
            <w:vAlign w:val="center"/>
          </w:tcPr>
          <w:p w14:paraId="0DFD0C41" w14:textId="0AED92B8" w:rsidR="007A0C90" w:rsidRPr="007A0C90" w:rsidRDefault="007A0C90" w:rsidP="007A0C90">
            <w:pPr>
              <w:jc w:val="both"/>
              <w:rPr>
                <w:rFonts w:cs="Arial"/>
                <w:szCs w:val="24"/>
              </w:rPr>
            </w:pPr>
          </w:p>
        </w:tc>
        <w:tc>
          <w:tcPr>
            <w:tcW w:w="112" w:type="pct"/>
            <w:vAlign w:val="center"/>
          </w:tcPr>
          <w:p w14:paraId="3FCBC54C" w14:textId="5722624D" w:rsidR="007A0C90" w:rsidRPr="007A0C90" w:rsidRDefault="007A0C90" w:rsidP="007A0C90">
            <w:pPr>
              <w:jc w:val="both"/>
              <w:rPr>
                <w:rFonts w:cs="Arial"/>
                <w:szCs w:val="24"/>
              </w:rPr>
            </w:pPr>
          </w:p>
        </w:tc>
        <w:tc>
          <w:tcPr>
            <w:tcW w:w="112" w:type="pct"/>
            <w:vAlign w:val="center"/>
          </w:tcPr>
          <w:p w14:paraId="075CCA7B" w14:textId="5D220C6C" w:rsidR="007A0C90" w:rsidRPr="007A0C90" w:rsidRDefault="007A0C90" w:rsidP="007A0C90">
            <w:pPr>
              <w:jc w:val="both"/>
              <w:rPr>
                <w:rFonts w:cs="Arial"/>
                <w:szCs w:val="24"/>
              </w:rPr>
            </w:pPr>
          </w:p>
        </w:tc>
        <w:tc>
          <w:tcPr>
            <w:tcW w:w="112" w:type="pct"/>
            <w:vAlign w:val="center"/>
          </w:tcPr>
          <w:p w14:paraId="0DD08A4F" w14:textId="7E436D03" w:rsidR="007A0C90" w:rsidRPr="007A0C90" w:rsidRDefault="007A0C90" w:rsidP="007A0C90">
            <w:pPr>
              <w:jc w:val="both"/>
              <w:rPr>
                <w:rFonts w:cs="Arial"/>
                <w:szCs w:val="24"/>
              </w:rPr>
            </w:pPr>
          </w:p>
        </w:tc>
        <w:tc>
          <w:tcPr>
            <w:tcW w:w="155" w:type="pct"/>
            <w:vAlign w:val="center"/>
          </w:tcPr>
          <w:p w14:paraId="14569FF7" w14:textId="7BBA0DDD" w:rsidR="007A0C90" w:rsidRPr="007A0C90" w:rsidRDefault="007A0C90" w:rsidP="007A0C90">
            <w:pPr>
              <w:jc w:val="both"/>
              <w:rPr>
                <w:rFonts w:cs="Arial"/>
                <w:szCs w:val="24"/>
              </w:rPr>
            </w:pPr>
          </w:p>
        </w:tc>
        <w:tc>
          <w:tcPr>
            <w:tcW w:w="155" w:type="pct"/>
            <w:vAlign w:val="center"/>
          </w:tcPr>
          <w:p w14:paraId="5A438119" w14:textId="2BB2C834" w:rsidR="007A0C90" w:rsidRPr="007A0C90" w:rsidRDefault="007A0C90" w:rsidP="007A0C90">
            <w:pPr>
              <w:jc w:val="both"/>
              <w:rPr>
                <w:rFonts w:cs="Arial"/>
                <w:szCs w:val="24"/>
              </w:rPr>
            </w:pPr>
          </w:p>
        </w:tc>
        <w:tc>
          <w:tcPr>
            <w:tcW w:w="155" w:type="pct"/>
            <w:vAlign w:val="center"/>
          </w:tcPr>
          <w:p w14:paraId="6ABC8907" w14:textId="04B7428B" w:rsidR="007A0C90" w:rsidRPr="007A0C90" w:rsidRDefault="007A0C90" w:rsidP="007A0C90">
            <w:pPr>
              <w:jc w:val="both"/>
              <w:rPr>
                <w:rFonts w:cs="Arial"/>
                <w:szCs w:val="24"/>
              </w:rPr>
            </w:pPr>
          </w:p>
        </w:tc>
        <w:tc>
          <w:tcPr>
            <w:tcW w:w="155" w:type="pct"/>
            <w:vAlign w:val="center"/>
          </w:tcPr>
          <w:p w14:paraId="5DE1AF6D" w14:textId="05808533" w:rsidR="007A0C90" w:rsidRPr="007A0C90" w:rsidRDefault="007A0C90" w:rsidP="007A0C90">
            <w:pPr>
              <w:jc w:val="both"/>
              <w:rPr>
                <w:rFonts w:cs="Arial"/>
                <w:szCs w:val="24"/>
              </w:rPr>
            </w:pPr>
          </w:p>
        </w:tc>
        <w:tc>
          <w:tcPr>
            <w:tcW w:w="155" w:type="pct"/>
            <w:vAlign w:val="center"/>
          </w:tcPr>
          <w:p w14:paraId="3613D94A" w14:textId="2E829992" w:rsidR="007A0C90" w:rsidRPr="007A0C90" w:rsidRDefault="007A0C90" w:rsidP="007A0C90">
            <w:pPr>
              <w:jc w:val="both"/>
              <w:rPr>
                <w:rFonts w:cs="Arial"/>
                <w:szCs w:val="24"/>
              </w:rPr>
            </w:pPr>
          </w:p>
        </w:tc>
        <w:tc>
          <w:tcPr>
            <w:tcW w:w="155" w:type="pct"/>
            <w:vAlign w:val="center"/>
          </w:tcPr>
          <w:p w14:paraId="3283CCEB" w14:textId="634A37AD" w:rsidR="007A0C90" w:rsidRPr="007A0C90" w:rsidRDefault="007A0C90" w:rsidP="007A0C90">
            <w:pPr>
              <w:jc w:val="both"/>
              <w:rPr>
                <w:rFonts w:cs="Arial"/>
                <w:szCs w:val="24"/>
              </w:rPr>
            </w:pPr>
          </w:p>
        </w:tc>
        <w:tc>
          <w:tcPr>
            <w:tcW w:w="155" w:type="pct"/>
            <w:vAlign w:val="center"/>
          </w:tcPr>
          <w:p w14:paraId="05590F78" w14:textId="3146C62F" w:rsidR="007A0C90" w:rsidRPr="007A0C90" w:rsidRDefault="007A0C90" w:rsidP="007A0C90">
            <w:pPr>
              <w:jc w:val="both"/>
              <w:rPr>
                <w:rFonts w:cs="Arial"/>
                <w:szCs w:val="24"/>
              </w:rPr>
            </w:pPr>
          </w:p>
        </w:tc>
        <w:tc>
          <w:tcPr>
            <w:tcW w:w="155" w:type="pct"/>
            <w:vAlign w:val="center"/>
          </w:tcPr>
          <w:p w14:paraId="44B315A2" w14:textId="032DC6DB" w:rsidR="007A0C90" w:rsidRPr="007A0C90" w:rsidRDefault="007A0C90" w:rsidP="007A0C90">
            <w:pPr>
              <w:jc w:val="both"/>
              <w:rPr>
                <w:rFonts w:cs="Arial"/>
                <w:szCs w:val="24"/>
              </w:rPr>
            </w:pPr>
          </w:p>
        </w:tc>
        <w:tc>
          <w:tcPr>
            <w:tcW w:w="155" w:type="pct"/>
            <w:vAlign w:val="center"/>
          </w:tcPr>
          <w:p w14:paraId="2551B3AE" w14:textId="0E326181" w:rsidR="007A0C90" w:rsidRPr="007A0C90" w:rsidRDefault="007A0C90" w:rsidP="007A0C90">
            <w:pPr>
              <w:jc w:val="both"/>
              <w:rPr>
                <w:rFonts w:cs="Arial"/>
                <w:szCs w:val="24"/>
              </w:rPr>
            </w:pPr>
          </w:p>
        </w:tc>
        <w:tc>
          <w:tcPr>
            <w:tcW w:w="155" w:type="pct"/>
            <w:vAlign w:val="center"/>
          </w:tcPr>
          <w:p w14:paraId="4A66ED28" w14:textId="3DD35035" w:rsidR="007A0C90" w:rsidRPr="007A0C90" w:rsidRDefault="007A0C90" w:rsidP="007A0C90">
            <w:pPr>
              <w:jc w:val="both"/>
              <w:rPr>
                <w:rFonts w:cs="Arial"/>
                <w:szCs w:val="24"/>
              </w:rPr>
            </w:pPr>
          </w:p>
        </w:tc>
        <w:tc>
          <w:tcPr>
            <w:tcW w:w="155" w:type="pct"/>
            <w:vAlign w:val="center"/>
          </w:tcPr>
          <w:p w14:paraId="69A4F44A" w14:textId="478CF64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83CB623" w14:textId="6EB8D087" w:rsidR="007A0C90" w:rsidRPr="007A0C90" w:rsidRDefault="007A0C90" w:rsidP="007A0C90">
            <w:pPr>
              <w:jc w:val="both"/>
              <w:rPr>
                <w:rFonts w:cs="Arial"/>
                <w:szCs w:val="24"/>
              </w:rPr>
            </w:pPr>
          </w:p>
        </w:tc>
        <w:tc>
          <w:tcPr>
            <w:tcW w:w="155" w:type="pct"/>
            <w:vAlign w:val="center"/>
          </w:tcPr>
          <w:p w14:paraId="4C245533" w14:textId="0B1F2A95" w:rsidR="007A0C90" w:rsidRPr="007A0C90" w:rsidRDefault="007A0C90" w:rsidP="007A0C90">
            <w:pPr>
              <w:jc w:val="both"/>
              <w:rPr>
                <w:rFonts w:cs="Arial"/>
                <w:szCs w:val="24"/>
              </w:rPr>
            </w:pPr>
            <w:r w:rsidRPr="007A0C90">
              <w:rPr>
                <w:rFonts w:cs="Calibri"/>
                <w:szCs w:val="24"/>
              </w:rPr>
              <w:t>v</w:t>
            </w:r>
          </w:p>
        </w:tc>
        <w:tc>
          <w:tcPr>
            <w:tcW w:w="155" w:type="pct"/>
            <w:vAlign w:val="center"/>
          </w:tcPr>
          <w:p w14:paraId="28E5625D" w14:textId="3E392748" w:rsidR="007A0C90" w:rsidRPr="007A0C90" w:rsidRDefault="007A0C90" w:rsidP="007A0C90">
            <w:pPr>
              <w:jc w:val="both"/>
              <w:rPr>
                <w:rFonts w:cs="Arial"/>
                <w:szCs w:val="24"/>
              </w:rPr>
            </w:pPr>
            <w:r w:rsidRPr="007A0C90">
              <w:rPr>
                <w:rFonts w:cs="Calibri"/>
                <w:szCs w:val="24"/>
              </w:rPr>
              <w:t>v</w:t>
            </w:r>
          </w:p>
        </w:tc>
        <w:tc>
          <w:tcPr>
            <w:tcW w:w="155" w:type="pct"/>
            <w:vAlign w:val="center"/>
          </w:tcPr>
          <w:p w14:paraId="02FB65A7" w14:textId="1A4142D6" w:rsidR="007A0C90" w:rsidRPr="007A0C90" w:rsidRDefault="007A0C90" w:rsidP="007A0C90">
            <w:pPr>
              <w:jc w:val="both"/>
              <w:rPr>
                <w:rFonts w:cs="Arial"/>
                <w:szCs w:val="24"/>
              </w:rPr>
            </w:pPr>
            <w:r w:rsidRPr="007A0C90">
              <w:rPr>
                <w:rFonts w:cs="Calibri"/>
                <w:szCs w:val="24"/>
              </w:rPr>
              <w:t>v</w:t>
            </w:r>
          </w:p>
        </w:tc>
        <w:tc>
          <w:tcPr>
            <w:tcW w:w="155" w:type="pct"/>
            <w:vAlign w:val="center"/>
          </w:tcPr>
          <w:p w14:paraId="01775F4F" w14:textId="4324ABA0" w:rsidR="007A0C90" w:rsidRPr="007A0C90" w:rsidRDefault="007A0C90" w:rsidP="007A0C90">
            <w:pPr>
              <w:jc w:val="both"/>
              <w:rPr>
                <w:rFonts w:cs="Arial"/>
                <w:szCs w:val="24"/>
              </w:rPr>
            </w:pPr>
          </w:p>
        </w:tc>
        <w:tc>
          <w:tcPr>
            <w:tcW w:w="155" w:type="pct"/>
            <w:vAlign w:val="center"/>
          </w:tcPr>
          <w:p w14:paraId="5B90108C" w14:textId="70D8F835" w:rsidR="007A0C90" w:rsidRPr="007A0C90" w:rsidRDefault="007A0C90" w:rsidP="007A0C90">
            <w:pPr>
              <w:jc w:val="both"/>
              <w:rPr>
                <w:rFonts w:cs="Arial"/>
                <w:szCs w:val="24"/>
              </w:rPr>
            </w:pPr>
          </w:p>
        </w:tc>
        <w:tc>
          <w:tcPr>
            <w:tcW w:w="155" w:type="pct"/>
            <w:vAlign w:val="center"/>
          </w:tcPr>
          <w:p w14:paraId="40D7BA32" w14:textId="5BB13504" w:rsidR="007A0C90" w:rsidRPr="007A0C90" w:rsidRDefault="007A0C90" w:rsidP="007A0C90">
            <w:pPr>
              <w:jc w:val="both"/>
              <w:rPr>
                <w:rFonts w:cs="Arial"/>
                <w:szCs w:val="24"/>
              </w:rPr>
            </w:pPr>
            <w:r w:rsidRPr="007A0C90">
              <w:rPr>
                <w:rFonts w:cs="Calibri"/>
                <w:szCs w:val="24"/>
              </w:rPr>
              <w:t>v</w:t>
            </w:r>
          </w:p>
        </w:tc>
      </w:tr>
      <w:tr w:rsidR="007A0C90" w:rsidRPr="0070462F" w14:paraId="4794E229" w14:textId="77777777" w:rsidTr="007A0C90">
        <w:tc>
          <w:tcPr>
            <w:tcW w:w="183" w:type="pct"/>
          </w:tcPr>
          <w:p w14:paraId="6C9DFE3A" w14:textId="77777777" w:rsidR="007A0C90" w:rsidRPr="007A0C90" w:rsidRDefault="007A0C90" w:rsidP="007A0C90">
            <w:pPr>
              <w:pStyle w:val="ListParagraph"/>
              <w:numPr>
                <w:ilvl w:val="0"/>
                <w:numId w:val="21"/>
              </w:numPr>
              <w:jc w:val="both"/>
              <w:rPr>
                <w:szCs w:val="24"/>
              </w:rPr>
            </w:pPr>
          </w:p>
        </w:tc>
        <w:tc>
          <w:tcPr>
            <w:tcW w:w="806" w:type="pct"/>
          </w:tcPr>
          <w:p w14:paraId="042EF328" w14:textId="77FE3596" w:rsidR="007A0C90" w:rsidRPr="007A0C90" w:rsidRDefault="007A0C90" w:rsidP="007A0C90">
            <w:pPr>
              <w:autoSpaceDE/>
              <w:autoSpaceDN/>
              <w:ind w:right="43"/>
              <w:jc w:val="both"/>
              <w:rPr>
                <w:rFonts w:cs="Arial"/>
                <w:szCs w:val="24"/>
                <w:lang w:eastAsia="en-ID"/>
              </w:rPr>
            </w:pPr>
            <w:r w:rsidRPr="007A0C90">
              <w:rPr>
                <w:rFonts w:cs="Calibri"/>
                <w:szCs w:val="24"/>
              </w:rPr>
              <w:t>Laporan Rencana Tindak (Action Plan) yang merupakan tindak lanjut dari hasil penilaian sendiri (self-assessment) Bank</w:t>
            </w:r>
          </w:p>
        </w:tc>
        <w:tc>
          <w:tcPr>
            <w:tcW w:w="318" w:type="pct"/>
          </w:tcPr>
          <w:p w14:paraId="1832F138" w14:textId="2E81CC0F" w:rsidR="007A0C90" w:rsidRPr="007A0C90" w:rsidRDefault="007A0C90" w:rsidP="007A0C90">
            <w:pPr>
              <w:autoSpaceDE/>
              <w:autoSpaceDN/>
              <w:ind w:right="43"/>
              <w:jc w:val="both"/>
              <w:rPr>
                <w:rFonts w:cs="Calibri"/>
                <w:szCs w:val="24"/>
                <w:lang w:eastAsia="en-ID"/>
              </w:rPr>
            </w:pPr>
            <w:r w:rsidRPr="007A0C90">
              <w:rPr>
                <w:rFonts w:cs="Calibri"/>
                <w:szCs w:val="24"/>
              </w:rPr>
              <w:t>PG016</w:t>
            </w:r>
          </w:p>
        </w:tc>
        <w:tc>
          <w:tcPr>
            <w:tcW w:w="112" w:type="pct"/>
            <w:vAlign w:val="center"/>
          </w:tcPr>
          <w:p w14:paraId="755CA0D8" w14:textId="4AA6DA8C" w:rsidR="007A0C90" w:rsidRPr="007A0C90" w:rsidRDefault="007A0C90" w:rsidP="007A0C90">
            <w:pPr>
              <w:jc w:val="both"/>
              <w:rPr>
                <w:rFonts w:cs="Arial"/>
                <w:szCs w:val="24"/>
              </w:rPr>
            </w:pPr>
            <w:r w:rsidRPr="007A0C90">
              <w:rPr>
                <w:rFonts w:cs="Calibri"/>
                <w:szCs w:val="24"/>
              </w:rPr>
              <w:t>v</w:t>
            </w:r>
          </w:p>
        </w:tc>
        <w:tc>
          <w:tcPr>
            <w:tcW w:w="112" w:type="pct"/>
            <w:vAlign w:val="center"/>
          </w:tcPr>
          <w:p w14:paraId="7D9384D0" w14:textId="4EB6F659" w:rsidR="007A0C90" w:rsidRPr="007A0C90" w:rsidRDefault="007A0C90" w:rsidP="007A0C90">
            <w:pPr>
              <w:jc w:val="both"/>
              <w:rPr>
                <w:rFonts w:cs="Arial"/>
                <w:szCs w:val="24"/>
              </w:rPr>
            </w:pPr>
          </w:p>
        </w:tc>
        <w:tc>
          <w:tcPr>
            <w:tcW w:w="112" w:type="pct"/>
            <w:vAlign w:val="center"/>
          </w:tcPr>
          <w:p w14:paraId="1F5B13A1" w14:textId="5C15A027" w:rsidR="007A0C90" w:rsidRPr="007A0C90" w:rsidRDefault="007A0C90" w:rsidP="007A0C90">
            <w:pPr>
              <w:jc w:val="both"/>
              <w:rPr>
                <w:rFonts w:cs="Arial"/>
                <w:szCs w:val="24"/>
              </w:rPr>
            </w:pPr>
          </w:p>
        </w:tc>
        <w:tc>
          <w:tcPr>
            <w:tcW w:w="112" w:type="pct"/>
            <w:vAlign w:val="center"/>
          </w:tcPr>
          <w:p w14:paraId="040CC8E8" w14:textId="44ADE09E" w:rsidR="007A0C90" w:rsidRPr="007A0C90" w:rsidRDefault="007A0C90" w:rsidP="007A0C90">
            <w:pPr>
              <w:jc w:val="both"/>
              <w:rPr>
                <w:rFonts w:cs="Arial"/>
                <w:szCs w:val="24"/>
              </w:rPr>
            </w:pPr>
          </w:p>
        </w:tc>
        <w:tc>
          <w:tcPr>
            <w:tcW w:w="112" w:type="pct"/>
            <w:vAlign w:val="center"/>
          </w:tcPr>
          <w:p w14:paraId="79840F58" w14:textId="5D8EEF2E" w:rsidR="007A0C90" w:rsidRPr="007A0C90" w:rsidRDefault="007A0C90" w:rsidP="007A0C90">
            <w:pPr>
              <w:jc w:val="both"/>
              <w:rPr>
                <w:rFonts w:cs="Arial"/>
                <w:szCs w:val="24"/>
              </w:rPr>
            </w:pPr>
          </w:p>
        </w:tc>
        <w:tc>
          <w:tcPr>
            <w:tcW w:w="112" w:type="pct"/>
            <w:vAlign w:val="center"/>
          </w:tcPr>
          <w:p w14:paraId="5A4DA378" w14:textId="4F7A931F" w:rsidR="007A0C90" w:rsidRPr="007A0C90" w:rsidRDefault="007A0C90" w:rsidP="007A0C90">
            <w:pPr>
              <w:jc w:val="both"/>
              <w:rPr>
                <w:rFonts w:cs="Arial"/>
                <w:szCs w:val="24"/>
              </w:rPr>
            </w:pPr>
          </w:p>
        </w:tc>
        <w:tc>
          <w:tcPr>
            <w:tcW w:w="112" w:type="pct"/>
            <w:vAlign w:val="center"/>
          </w:tcPr>
          <w:p w14:paraId="6F852036" w14:textId="2C6AFD2E" w:rsidR="007A0C90" w:rsidRPr="007A0C90" w:rsidRDefault="007A0C90" w:rsidP="007A0C90">
            <w:pPr>
              <w:jc w:val="both"/>
              <w:rPr>
                <w:rFonts w:cs="Arial"/>
                <w:szCs w:val="24"/>
              </w:rPr>
            </w:pPr>
          </w:p>
        </w:tc>
        <w:tc>
          <w:tcPr>
            <w:tcW w:w="112" w:type="pct"/>
            <w:vAlign w:val="center"/>
          </w:tcPr>
          <w:p w14:paraId="6131ADDA" w14:textId="1F7F9D49" w:rsidR="007A0C90" w:rsidRPr="007A0C90" w:rsidRDefault="007A0C90" w:rsidP="007A0C90">
            <w:pPr>
              <w:jc w:val="both"/>
              <w:rPr>
                <w:rFonts w:cs="Arial"/>
                <w:szCs w:val="24"/>
              </w:rPr>
            </w:pPr>
          </w:p>
        </w:tc>
        <w:tc>
          <w:tcPr>
            <w:tcW w:w="155" w:type="pct"/>
            <w:vAlign w:val="center"/>
          </w:tcPr>
          <w:p w14:paraId="49E77650" w14:textId="7DC1CF9C" w:rsidR="007A0C90" w:rsidRPr="007A0C90" w:rsidRDefault="007A0C90" w:rsidP="007A0C90">
            <w:pPr>
              <w:jc w:val="both"/>
              <w:rPr>
                <w:rFonts w:cs="Arial"/>
                <w:szCs w:val="24"/>
              </w:rPr>
            </w:pPr>
          </w:p>
        </w:tc>
        <w:tc>
          <w:tcPr>
            <w:tcW w:w="155" w:type="pct"/>
            <w:vAlign w:val="center"/>
          </w:tcPr>
          <w:p w14:paraId="4FB2A70A" w14:textId="0F468890" w:rsidR="007A0C90" w:rsidRPr="007A0C90" w:rsidRDefault="007A0C90" w:rsidP="007A0C90">
            <w:pPr>
              <w:jc w:val="both"/>
              <w:rPr>
                <w:rFonts w:cs="Arial"/>
                <w:szCs w:val="24"/>
              </w:rPr>
            </w:pPr>
          </w:p>
        </w:tc>
        <w:tc>
          <w:tcPr>
            <w:tcW w:w="155" w:type="pct"/>
            <w:vAlign w:val="center"/>
          </w:tcPr>
          <w:p w14:paraId="13BF0B85" w14:textId="1FF1BD94" w:rsidR="007A0C90" w:rsidRPr="007A0C90" w:rsidRDefault="007A0C90" w:rsidP="007A0C90">
            <w:pPr>
              <w:jc w:val="both"/>
              <w:rPr>
                <w:rFonts w:cs="Arial"/>
                <w:szCs w:val="24"/>
              </w:rPr>
            </w:pPr>
          </w:p>
        </w:tc>
        <w:tc>
          <w:tcPr>
            <w:tcW w:w="155" w:type="pct"/>
            <w:vAlign w:val="center"/>
          </w:tcPr>
          <w:p w14:paraId="23299B79" w14:textId="18029243" w:rsidR="007A0C90" w:rsidRPr="007A0C90" w:rsidRDefault="007A0C90" w:rsidP="007A0C90">
            <w:pPr>
              <w:jc w:val="both"/>
              <w:rPr>
                <w:rFonts w:cs="Arial"/>
                <w:szCs w:val="24"/>
              </w:rPr>
            </w:pPr>
          </w:p>
        </w:tc>
        <w:tc>
          <w:tcPr>
            <w:tcW w:w="155" w:type="pct"/>
            <w:vAlign w:val="center"/>
          </w:tcPr>
          <w:p w14:paraId="0E3E469A" w14:textId="35B1D05C" w:rsidR="007A0C90" w:rsidRPr="007A0C90" w:rsidRDefault="007A0C90" w:rsidP="007A0C90">
            <w:pPr>
              <w:jc w:val="both"/>
              <w:rPr>
                <w:rFonts w:cs="Arial"/>
                <w:szCs w:val="24"/>
              </w:rPr>
            </w:pPr>
          </w:p>
        </w:tc>
        <w:tc>
          <w:tcPr>
            <w:tcW w:w="155" w:type="pct"/>
            <w:vAlign w:val="center"/>
          </w:tcPr>
          <w:p w14:paraId="06274D07" w14:textId="01931FDC" w:rsidR="007A0C90" w:rsidRPr="007A0C90" w:rsidRDefault="007A0C90" w:rsidP="007A0C90">
            <w:pPr>
              <w:jc w:val="both"/>
              <w:rPr>
                <w:rFonts w:cs="Arial"/>
                <w:szCs w:val="24"/>
              </w:rPr>
            </w:pPr>
          </w:p>
        </w:tc>
        <w:tc>
          <w:tcPr>
            <w:tcW w:w="155" w:type="pct"/>
            <w:vAlign w:val="center"/>
          </w:tcPr>
          <w:p w14:paraId="2CC2B92C" w14:textId="0439E483" w:rsidR="007A0C90" w:rsidRPr="007A0C90" w:rsidRDefault="007A0C90" w:rsidP="007A0C90">
            <w:pPr>
              <w:jc w:val="both"/>
              <w:rPr>
                <w:rFonts w:cs="Arial"/>
                <w:szCs w:val="24"/>
              </w:rPr>
            </w:pPr>
          </w:p>
        </w:tc>
        <w:tc>
          <w:tcPr>
            <w:tcW w:w="155" w:type="pct"/>
            <w:vAlign w:val="center"/>
          </w:tcPr>
          <w:p w14:paraId="4546863B" w14:textId="3C0021CD" w:rsidR="007A0C90" w:rsidRPr="007A0C90" w:rsidRDefault="007A0C90" w:rsidP="007A0C90">
            <w:pPr>
              <w:jc w:val="both"/>
              <w:rPr>
                <w:rFonts w:cs="Arial"/>
                <w:szCs w:val="24"/>
              </w:rPr>
            </w:pPr>
          </w:p>
        </w:tc>
        <w:tc>
          <w:tcPr>
            <w:tcW w:w="155" w:type="pct"/>
            <w:vAlign w:val="center"/>
          </w:tcPr>
          <w:p w14:paraId="3D985695" w14:textId="6C1D7AE3" w:rsidR="007A0C90" w:rsidRPr="007A0C90" w:rsidRDefault="007A0C90" w:rsidP="007A0C90">
            <w:pPr>
              <w:jc w:val="both"/>
              <w:rPr>
                <w:rFonts w:cs="Arial"/>
                <w:szCs w:val="24"/>
              </w:rPr>
            </w:pPr>
          </w:p>
        </w:tc>
        <w:tc>
          <w:tcPr>
            <w:tcW w:w="155" w:type="pct"/>
            <w:vAlign w:val="center"/>
          </w:tcPr>
          <w:p w14:paraId="183E611B" w14:textId="42004702" w:rsidR="007A0C90" w:rsidRPr="007A0C90" w:rsidRDefault="007A0C90" w:rsidP="007A0C90">
            <w:pPr>
              <w:jc w:val="both"/>
              <w:rPr>
                <w:rFonts w:cs="Arial"/>
                <w:szCs w:val="24"/>
              </w:rPr>
            </w:pPr>
          </w:p>
        </w:tc>
        <w:tc>
          <w:tcPr>
            <w:tcW w:w="155" w:type="pct"/>
            <w:vAlign w:val="center"/>
          </w:tcPr>
          <w:p w14:paraId="2C200D85" w14:textId="4543BA57" w:rsidR="007A0C90" w:rsidRPr="007A0C90" w:rsidRDefault="007A0C90" w:rsidP="007A0C90">
            <w:pPr>
              <w:jc w:val="both"/>
              <w:rPr>
                <w:rFonts w:cs="Arial"/>
                <w:szCs w:val="24"/>
              </w:rPr>
            </w:pPr>
            <w:r w:rsidRPr="007A0C90">
              <w:rPr>
                <w:rFonts w:cs="Calibri"/>
                <w:szCs w:val="24"/>
              </w:rPr>
              <w:t>v</w:t>
            </w:r>
          </w:p>
        </w:tc>
        <w:tc>
          <w:tcPr>
            <w:tcW w:w="155" w:type="pct"/>
            <w:vAlign w:val="center"/>
          </w:tcPr>
          <w:p w14:paraId="64B37072" w14:textId="1FB0EAF9" w:rsidR="007A0C90" w:rsidRPr="007A0C90" w:rsidRDefault="007A0C90" w:rsidP="007A0C90">
            <w:pPr>
              <w:jc w:val="both"/>
              <w:rPr>
                <w:rFonts w:cs="Arial"/>
                <w:szCs w:val="24"/>
              </w:rPr>
            </w:pPr>
          </w:p>
        </w:tc>
        <w:tc>
          <w:tcPr>
            <w:tcW w:w="155" w:type="pct"/>
            <w:vAlign w:val="center"/>
          </w:tcPr>
          <w:p w14:paraId="52EDAA0B" w14:textId="608D5D55" w:rsidR="007A0C90" w:rsidRPr="007A0C90" w:rsidRDefault="007A0C90" w:rsidP="007A0C90">
            <w:pPr>
              <w:jc w:val="both"/>
              <w:rPr>
                <w:rFonts w:cs="Arial"/>
                <w:szCs w:val="24"/>
              </w:rPr>
            </w:pPr>
            <w:r w:rsidRPr="007A0C90">
              <w:rPr>
                <w:rFonts w:cs="Calibri"/>
                <w:szCs w:val="24"/>
              </w:rPr>
              <w:t>v</w:t>
            </w:r>
          </w:p>
        </w:tc>
        <w:tc>
          <w:tcPr>
            <w:tcW w:w="155" w:type="pct"/>
            <w:vAlign w:val="center"/>
          </w:tcPr>
          <w:p w14:paraId="02A13FAB" w14:textId="51EB6A28" w:rsidR="007A0C90" w:rsidRPr="007A0C90" w:rsidRDefault="007A0C90" w:rsidP="007A0C90">
            <w:pPr>
              <w:jc w:val="both"/>
              <w:rPr>
                <w:rFonts w:cs="Arial"/>
                <w:szCs w:val="24"/>
              </w:rPr>
            </w:pPr>
            <w:r w:rsidRPr="007A0C90">
              <w:rPr>
                <w:rFonts w:cs="Calibri"/>
                <w:szCs w:val="24"/>
              </w:rPr>
              <w:t>v</w:t>
            </w:r>
          </w:p>
        </w:tc>
        <w:tc>
          <w:tcPr>
            <w:tcW w:w="155" w:type="pct"/>
            <w:vAlign w:val="center"/>
          </w:tcPr>
          <w:p w14:paraId="7F142429" w14:textId="7593F838" w:rsidR="007A0C90" w:rsidRPr="007A0C90" w:rsidRDefault="007A0C90" w:rsidP="007A0C90">
            <w:pPr>
              <w:jc w:val="both"/>
              <w:rPr>
                <w:rFonts w:cs="Arial"/>
                <w:szCs w:val="24"/>
              </w:rPr>
            </w:pPr>
            <w:r w:rsidRPr="007A0C90">
              <w:rPr>
                <w:rFonts w:cs="Calibri"/>
                <w:szCs w:val="24"/>
              </w:rPr>
              <w:t>v</w:t>
            </w:r>
          </w:p>
        </w:tc>
        <w:tc>
          <w:tcPr>
            <w:tcW w:w="155" w:type="pct"/>
            <w:vAlign w:val="center"/>
          </w:tcPr>
          <w:p w14:paraId="42BC3D12" w14:textId="613324BA" w:rsidR="007A0C90" w:rsidRPr="007A0C90" w:rsidRDefault="007A0C90" w:rsidP="007A0C90">
            <w:pPr>
              <w:jc w:val="both"/>
              <w:rPr>
                <w:rFonts w:cs="Arial"/>
                <w:szCs w:val="24"/>
              </w:rPr>
            </w:pPr>
          </w:p>
        </w:tc>
        <w:tc>
          <w:tcPr>
            <w:tcW w:w="155" w:type="pct"/>
            <w:vAlign w:val="center"/>
          </w:tcPr>
          <w:p w14:paraId="4A7FB5FA" w14:textId="0214DE59" w:rsidR="007A0C90" w:rsidRPr="007A0C90" w:rsidRDefault="007A0C90" w:rsidP="007A0C90">
            <w:pPr>
              <w:jc w:val="both"/>
              <w:rPr>
                <w:rFonts w:cs="Arial"/>
                <w:szCs w:val="24"/>
              </w:rPr>
            </w:pPr>
          </w:p>
        </w:tc>
        <w:tc>
          <w:tcPr>
            <w:tcW w:w="155" w:type="pct"/>
            <w:vAlign w:val="center"/>
          </w:tcPr>
          <w:p w14:paraId="20751AE1" w14:textId="716C502C" w:rsidR="007A0C90" w:rsidRPr="007A0C90" w:rsidRDefault="007A0C90" w:rsidP="007A0C90">
            <w:pPr>
              <w:jc w:val="both"/>
              <w:rPr>
                <w:rFonts w:cs="Arial"/>
                <w:szCs w:val="24"/>
              </w:rPr>
            </w:pPr>
            <w:r w:rsidRPr="007A0C90">
              <w:rPr>
                <w:rFonts w:cs="Calibri"/>
                <w:szCs w:val="24"/>
              </w:rPr>
              <w:t>v</w:t>
            </w:r>
          </w:p>
        </w:tc>
      </w:tr>
      <w:tr w:rsidR="007A0C90" w:rsidRPr="0070462F" w14:paraId="54B36A88" w14:textId="77777777" w:rsidTr="007A0C90">
        <w:tc>
          <w:tcPr>
            <w:tcW w:w="183" w:type="pct"/>
          </w:tcPr>
          <w:p w14:paraId="35B5101E" w14:textId="77777777" w:rsidR="007A0C90" w:rsidRPr="007A0C90" w:rsidRDefault="007A0C90" w:rsidP="007A0C90">
            <w:pPr>
              <w:pStyle w:val="ListParagraph"/>
              <w:numPr>
                <w:ilvl w:val="0"/>
                <w:numId w:val="21"/>
              </w:numPr>
              <w:jc w:val="both"/>
              <w:rPr>
                <w:szCs w:val="24"/>
              </w:rPr>
            </w:pPr>
          </w:p>
        </w:tc>
        <w:tc>
          <w:tcPr>
            <w:tcW w:w="806" w:type="pct"/>
          </w:tcPr>
          <w:p w14:paraId="7E3824D6" w14:textId="2B85FA7A" w:rsidR="007A0C90" w:rsidRPr="007A0C90" w:rsidRDefault="007A0C90" w:rsidP="007A0C90">
            <w:pPr>
              <w:autoSpaceDE/>
              <w:autoSpaceDN/>
              <w:ind w:right="43"/>
              <w:jc w:val="both"/>
              <w:rPr>
                <w:rFonts w:cs="Arial"/>
                <w:szCs w:val="24"/>
                <w:lang w:eastAsia="en-ID"/>
              </w:rPr>
            </w:pPr>
            <w:r w:rsidRPr="007A0C90">
              <w:rPr>
                <w:rFonts w:cs="Calibri"/>
                <w:szCs w:val="24"/>
              </w:rPr>
              <w:t xml:space="preserve">Rencana pemenuhan </w:t>
            </w:r>
            <w:r w:rsidRPr="007A0C90">
              <w:rPr>
                <w:rFonts w:cs="Calibri"/>
                <w:i/>
                <w:iCs/>
                <w:szCs w:val="24"/>
              </w:rPr>
              <w:t>capital surcharge</w:t>
            </w:r>
          </w:p>
        </w:tc>
        <w:tc>
          <w:tcPr>
            <w:tcW w:w="318" w:type="pct"/>
          </w:tcPr>
          <w:p w14:paraId="4AEA330E" w14:textId="447E185E" w:rsidR="007A0C90" w:rsidRPr="007A0C90" w:rsidRDefault="007A0C90" w:rsidP="007A0C90">
            <w:pPr>
              <w:autoSpaceDE/>
              <w:autoSpaceDN/>
              <w:ind w:right="43"/>
              <w:jc w:val="both"/>
              <w:rPr>
                <w:rFonts w:cs="Calibri"/>
                <w:szCs w:val="24"/>
                <w:lang w:eastAsia="en-ID"/>
              </w:rPr>
            </w:pPr>
            <w:r w:rsidRPr="007A0C90">
              <w:rPr>
                <w:rFonts w:cs="Calibri"/>
                <w:szCs w:val="24"/>
              </w:rPr>
              <w:t>PG017</w:t>
            </w:r>
          </w:p>
        </w:tc>
        <w:tc>
          <w:tcPr>
            <w:tcW w:w="112" w:type="pct"/>
            <w:vAlign w:val="center"/>
          </w:tcPr>
          <w:p w14:paraId="15B5901B" w14:textId="0EC32C6D" w:rsidR="007A0C90" w:rsidRPr="007A0C90" w:rsidRDefault="007A0C90" w:rsidP="007A0C90">
            <w:pPr>
              <w:jc w:val="both"/>
              <w:rPr>
                <w:rFonts w:cs="Arial"/>
                <w:szCs w:val="24"/>
              </w:rPr>
            </w:pPr>
            <w:r w:rsidRPr="007A0C90">
              <w:rPr>
                <w:rFonts w:cs="Calibri"/>
                <w:szCs w:val="24"/>
              </w:rPr>
              <w:t>v</w:t>
            </w:r>
          </w:p>
        </w:tc>
        <w:tc>
          <w:tcPr>
            <w:tcW w:w="112" w:type="pct"/>
            <w:vAlign w:val="center"/>
          </w:tcPr>
          <w:p w14:paraId="7166247D" w14:textId="75A2A996" w:rsidR="007A0C90" w:rsidRPr="007A0C90" w:rsidRDefault="007A0C90" w:rsidP="007A0C90">
            <w:pPr>
              <w:jc w:val="both"/>
              <w:rPr>
                <w:rFonts w:cs="Arial"/>
                <w:szCs w:val="24"/>
              </w:rPr>
            </w:pPr>
          </w:p>
        </w:tc>
        <w:tc>
          <w:tcPr>
            <w:tcW w:w="112" w:type="pct"/>
            <w:vAlign w:val="center"/>
          </w:tcPr>
          <w:p w14:paraId="7692B097" w14:textId="7C50D49B" w:rsidR="007A0C90" w:rsidRPr="007A0C90" w:rsidRDefault="007A0C90" w:rsidP="007A0C90">
            <w:pPr>
              <w:jc w:val="both"/>
              <w:rPr>
                <w:rFonts w:cs="Arial"/>
                <w:szCs w:val="24"/>
              </w:rPr>
            </w:pPr>
          </w:p>
        </w:tc>
        <w:tc>
          <w:tcPr>
            <w:tcW w:w="112" w:type="pct"/>
            <w:vAlign w:val="center"/>
          </w:tcPr>
          <w:p w14:paraId="748D8152" w14:textId="43F92B7B" w:rsidR="007A0C90" w:rsidRPr="007A0C90" w:rsidRDefault="007A0C90" w:rsidP="007A0C90">
            <w:pPr>
              <w:jc w:val="both"/>
              <w:rPr>
                <w:rFonts w:cs="Arial"/>
                <w:szCs w:val="24"/>
              </w:rPr>
            </w:pPr>
          </w:p>
        </w:tc>
        <w:tc>
          <w:tcPr>
            <w:tcW w:w="112" w:type="pct"/>
            <w:vAlign w:val="center"/>
          </w:tcPr>
          <w:p w14:paraId="73A7195A" w14:textId="4905DA2F" w:rsidR="007A0C90" w:rsidRPr="007A0C90" w:rsidRDefault="007A0C90" w:rsidP="007A0C90">
            <w:pPr>
              <w:jc w:val="both"/>
              <w:rPr>
                <w:rFonts w:cs="Arial"/>
                <w:szCs w:val="24"/>
              </w:rPr>
            </w:pPr>
          </w:p>
        </w:tc>
        <w:tc>
          <w:tcPr>
            <w:tcW w:w="112" w:type="pct"/>
            <w:vAlign w:val="center"/>
          </w:tcPr>
          <w:p w14:paraId="6C84878E" w14:textId="00902860" w:rsidR="007A0C90" w:rsidRPr="007A0C90" w:rsidRDefault="007A0C90" w:rsidP="007A0C90">
            <w:pPr>
              <w:jc w:val="both"/>
              <w:rPr>
                <w:rFonts w:cs="Arial"/>
                <w:szCs w:val="24"/>
              </w:rPr>
            </w:pPr>
          </w:p>
        </w:tc>
        <w:tc>
          <w:tcPr>
            <w:tcW w:w="112" w:type="pct"/>
            <w:vAlign w:val="center"/>
          </w:tcPr>
          <w:p w14:paraId="33514826" w14:textId="3569A28C" w:rsidR="007A0C90" w:rsidRPr="007A0C90" w:rsidRDefault="007A0C90" w:rsidP="007A0C90">
            <w:pPr>
              <w:jc w:val="both"/>
              <w:rPr>
                <w:rFonts w:cs="Arial"/>
                <w:szCs w:val="24"/>
              </w:rPr>
            </w:pPr>
          </w:p>
        </w:tc>
        <w:tc>
          <w:tcPr>
            <w:tcW w:w="112" w:type="pct"/>
            <w:vAlign w:val="center"/>
          </w:tcPr>
          <w:p w14:paraId="5049B37E" w14:textId="308DAD21" w:rsidR="007A0C90" w:rsidRPr="007A0C90" w:rsidRDefault="007A0C90" w:rsidP="007A0C90">
            <w:pPr>
              <w:jc w:val="both"/>
              <w:rPr>
                <w:rFonts w:cs="Arial"/>
                <w:szCs w:val="24"/>
              </w:rPr>
            </w:pPr>
          </w:p>
        </w:tc>
        <w:tc>
          <w:tcPr>
            <w:tcW w:w="155" w:type="pct"/>
            <w:vAlign w:val="center"/>
          </w:tcPr>
          <w:p w14:paraId="3677D2DF" w14:textId="463788E1" w:rsidR="007A0C90" w:rsidRPr="007A0C90" w:rsidRDefault="007A0C90" w:rsidP="007A0C90">
            <w:pPr>
              <w:jc w:val="both"/>
              <w:rPr>
                <w:rFonts w:cs="Arial"/>
                <w:szCs w:val="24"/>
              </w:rPr>
            </w:pPr>
          </w:p>
        </w:tc>
        <w:tc>
          <w:tcPr>
            <w:tcW w:w="155" w:type="pct"/>
            <w:vAlign w:val="center"/>
          </w:tcPr>
          <w:p w14:paraId="2DE196A5" w14:textId="5B8AFAED" w:rsidR="007A0C90" w:rsidRPr="007A0C90" w:rsidRDefault="007A0C90" w:rsidP="007A0C90">
            <w:pPr>
              <w:jc w:val="both"/>
              <w:rPr>
                <w:rFonts w:cs="Arial"/>
                <w:szCs w:val="24"/>
              </w:rPr>
            </w:pPr>
          </w:p>
        </w:tc>
        <w:tc>
          <w:tcPr>
            <w:tcW w:w="155" w:type="pct"/>
            <w:vAlign w:val="center"/>
          </w:tcPr>
          <w:p w14:paraId="425D056B" w14:textId="7DC9321B" w:rsidR="007A0C90" w:rsidRPr="007A0C90" w:rsidRDefault="007A0C90" w:rsidP="007A0C90">
            <w:pPr>
              <w:jc w:val="both"/>
              <w:rPr>
                <w:rFonts w:cs="Arial"/>
                <w:szCs w:val="24"/>
              </w:rPr>
            </w:pPr>
          </w:p>
        </w:tc>
        <w:tc>
          <w:tcPr>
            <w:tcW w:w="155" w:type="pct"/>
            <w:vAlign w:val="center"/>
          </w:tcPr>
          <w:p w14:paraId="05A5ACAC" w14:textId="2A94381C" w:rsidR="007A0C90" w:rsidRPr="007A0C90" w:rsidRDefault="007A0C90" w:rsidP="007A0C90">
            <w:pPr>
              <w:jc w:val="both"/>
              <w:rPr>
                <w:rFonts w:cs="Arial"/>
                <w:szCs w:val="24"/>
              </w:rPr>
            </w:pPr>
          </w:p>
        </w:tc>
        <w:tc>
          <w:tcPr>
            <w:tcW w:w="155" w:type="pct"/>
            <w:vAlign w:val="center"/>
          </w:tcPr>
          <w:p w14:paraId="3FDDEAF2" w14:textId="13395F38" w:rsidR="007A0C90" w:rsidRPr="007A0C90" w:rsidRDefault="007A0C90" w:rsidP="007A0C90">
            <w:pPr>
              <w:jc w:val="both"/>
              <w:rPr>
                <w:rFonts w:cs="Arial"/>
                <w:szCs w:val="24"/>
              </w:rPr>
            </w:pPr>
          </w:p>
        </w:tc>
        <w:tc>
          <w:tcPr>
            <w:tcW w:w="155" w:type="pct"/>
            <w:vAlign w:val="center"/>
          </w:tcPr>
          <w:p w14:paraId="3F8B230D" w14:textId="1B06A10B" w:rsidR="007A0C90" w:rsidRPr="007A0C90" w:rsidRDefault="007A0C90" w:rsidP="007A0C90">
            <w:pPr>
              <w:jc w:val="both"/>
              <w:rPr>
                <w:rFonts w:cs="Arial"/>
                <w:szCs w:val="24"/>
              </w:rPr>
            </w:pPr>
          </w:p>
        </w:tc>
        <w:tc>
          <w:tcPr>
            <w:tcW w:w="155" w:type="pct"/>
            <w:vAlign w:val="center"/>
          </w:tcPr>
          <w:p w14:paraId="57CC7B18" w14:textId="685CD13A" w:rsidR="007A0C90" w:rsidRPr="007A0C90" w:rsidRDefault="007A0C90" w:rsidP="007A0C90">
            <w:pPr>
              <w:jc w:val="both"/>
              <w:rPr>
                <w:rFonts w:cs="Arial"/>
                <w:szCs w:val="24"/>
              </w:rPr>
            </w:pPr>
          </w:p>
        </w:tc>
        <w:tc>
          <w:tcPr>
            <w:tcW w:w="155" w:type="pct"/>
            <w:vAlign w:val="center"/>
          </w:tcPr>
          <w:p w14:paraId="5A9B2B99" w14:textId="4BD37AAE" w:rsidR="007A0C90" w:rsidRPr="007A0C90" w:rsidRDefault="007A0C90" w:rsidP="007A0C90">
            <w:pPr>
              <w:jc w:val="both"/>
              <w:rPr>
                <w:rFonts w:cs="Arial"/>
                <w:szCs w:val="24"/>
              </w:rPr>
            </w:pPr>
          </w:p>
        </w:tc>
        <w:tc>
          <w:tcPr>
            <w:tcW w:w="155" w:type="pct"/>
            <w:vAlign w:val="center"/>
          </w:tcPr>
          <w:p w14:paraId="0DE46B4B" w14:textId="0B165289" w:rsidR="007A0C90" w:rsidRPr="007A0C90" w:rsidRDefault="007A0C90" w:rsidP="007A0C90">
            <w:pPr>
              <w:jc w:val="both"/>
              <w:rPr>
                <w:rFonts w:cs="Arial"/>
                <w:szCs w:val="24"/>
              </w:rPr>
            </w:pPr>
          </w:p>
        </w:tc>
        <w:tc>
          <w:tcPr>
            <w:tcW w:w="155" w:type="pct"/>
            <w:vAlign w:val="center"/>
          </w:tcPr>
          <w:p w14:paraId="0EF4E681" w14:textId="726905C4" w:rsidR="007A0C90" w:rsidRPr="007A0C90" w:rsidRDefault="007A0C90" w:rsidP="007A0C90">
            <w:pPr>
              <w:jc w:val="both"/>
              <w:rPr>
                <w:rFonts w:cs="Arial"/>
                <w:szCs w:val="24"/>
              </w:rPr>
            </w:pPr>
          </w:p>
        </w:tc>
        <w:tc>
          <w:tcPr>
            <w:tcW w:w="155" w:type="pct"/>
            <w:vAlign w:val="center"/>
          </w:tcPr>
          <w:p w14:paraId="643B9690" w14:textId="6DA99E49" w:rsidR="007A0C90" w:rsidRPr="007A0C90" w:rsidRDefault="007A0C90" w:rsidP="007A0C90">
            <w:pPr>
              <w:jc w:val="both"/>
              <w:rPr>
                <w:rFonts w:cs="Arial"/>
                <w:szCs w:val="24"/>
              </w:rPr>
            </w:pPr>
            <w:r w:rsidRPr="007A0C90">
              <w:rPr>
                <w:rFonts w:cs="Calibri"/>
                <w:szCs w:val="24"/>
              </w:rPr>
              <w:t>v</w:t>
            </w:r>
          </w:p>
        </w:tc>
        <w:tc>
          <w:tcPr>
            <w:tcW w:w="155" w:type="pct"/>
            <w:vAlign w:val="center"/>
          </w:tcPr>
          <w:p w14:paraId="5D0BF8E3" w14:textId="420F32A7" w:rsidR="007A0C90" w:rsidRPr="007A0C90" w:rsidRDefault="007A0C90" w:rsidP="007A0C90">
            <w:pPr>
              <w:jc w:val="both"/>
              <w:rPr>
                <w:rFonts w:cs="Arial"/>
                <w:szCs w:val="24"/>
              </w:rPr>
            </w:pPr>
          </w:p>
        </w:tc>
        <w:tc>
          <w:tcPr>
            <w:tcW w:w="155" w:type="pct"/>
            <w:vAlign w:val="center"/>
          </w:tcPr>
          <w:p w14:paraId="2F580FDB" w14:textId="252ED591" w:rsidR="007A0C90" w:rsidRPr="007A0C90" w:rsidRDefault="007A0C90" w:rsidP="007A0C90">
            <w:pPr>
              <w:jc w:val="both"/>
              <w:rPr>
                <w:rFonts w:cs="Arial"/>
                <w:szCs w:val="24"/>
              </w:rPr>
            </w:pPr>
            <w:r w:rsidRPr="007A0C90">
              <w:rPr>
                <w:rFonts w:cs="Calibri"/>
                <w:szCs w:val="24"/>
              </w:rPr>
              <w:t>v</w:t>
            </w:r>
          </w:p>
        </w:tc>
        <w:tc>
          <w:tcPr>
            <w:tcW w:w="155" w:type="pct"/>
            <w:vAlign w:val="center"/>
          </w:tcPr>
          <w:p w14:paraId="606513E8" w14:textId="441CAF43" w:rsidR="007A0C90" w:rsidRPr="007A0C90" w:rsidRDefault="007A0C90" w:rsidP="007A0C90">
            <w:pPr>
              <w:jc w:val="both"/>
              <w:rPr>
                <w:rFonts w:cs="Arial"/>
                <w:szCs w:val="24"/>
              </w:rPr>
            </w:pPr>
            <w:r w:rsidRPr="007A0C90">
              <w:rPr>
                <w:rFonts w:cs="Calibri"/>
                <w:szCs w:val="24"/>
              </w:rPr>
              <w:t>v</w:t>
            </w:r>
          </w:p>
        </w:tc>
        <w:tc>
          <w:tcPr>
            <w:tcW w:w="155" w:type="pct"/>
            <w:vAlign w:val="center"/>
          </w:tcPr>
          <w:p w14:paraId="20B992D6" w14:textId="0F48A4A8" w:rsidR="007A0C90" w:rsidRPr="007A0C90" w:rsidRDefault="007A0C90" w:rsidP="007A0C90">
            <w:pPr>
              <w:jc w:val="both"/>
              <w:rPr>
                <w:rFonts w:cs="Arial"/>
                <w:szCs w:val="24"/>
              </w:rPr>
            </w:pPr>
            <w:r w:rsidRPr="007A0C90">
              <w:rPr>
                <w:rFonts w:cs="Calibri"/>
                <w:szCs w:val="24"/>
              </w:rPr>
              <w:t>v</w:t>
            </w:r>
          </w:p>
        </w:tc>
        <w:tc>
          <w:tcPr>
            <w:tcW w:w="155" w:type="pct"/>
            <w:vAlign w:val="center"/>
          </w:tcPr>
          <w:p w14:paraId="0A42D045" w14:textId="5C1713A6" w:rsidR="007A0C90" w:rsidRPr="007A0C90" w:rsidRDefault="007A0C90" w:rsidP="007A0C90">
            <w:pPr>
              <w:jc w:val="both"/>
              <w:rPr>
                <w:rFonts w:cs="Arial"/>
                <w:szCs w:val="24"/>
              </w:rPr>
            </w:pPr>
          </w:p>
        </w:tc>
        <w:tc>
          <w:tcPr>
            <w:tcW w:w="155" w:type="pct"/>
            <w:vAlign w:val="center"/>
          </w:tcPr>
          <w:p w14:paraId="403CA735" w14:textId="7C599F1E" w:rsidR="007A0C90" w:rsidRPr="007A0C90" w:rsidRDefault="007A0C90" w:rsidP="007A0C90">
            <w:pPr>
              <w:jc w:val="both"/>
              <w:rPr>
                <w:rFonts w:cs="Arial"/>
                <w:szCs w:val="24"/>
              </w:rPr>
            </w:pPr>
          </w:p>
        </w:tc>
        <w:tc>
          <w:tcPr>
            <w:tcW w:w="155" w:type="pct"/>
            <w:vAlign w:val="center"/>
          </w:tcPr>
          <w:p w14:paraId="71E7624F" w14:textId="4C19D0D7" w:rsidR="007A0C90" w:rsidRPr="007A0C90" w:rsidRDefault="007A0C90" w:rsidP="007A0C90">
            <w:pPr>
              <w:jc w:val="both"/>
              <w:rPr>
                <w:rFonts w:cs="Arial"/>
                <w:szCs w:val="24"/>
              </w:rPr>
            </w:pPr>
            <w:r w:rsidRPr="007A0C90">
              <w:rPr>
                <w:rFonts w:cs="Calibri"/>
                <w:szCs w:val="24"/>
              </w:rPr>
              <w:t>v</w:t>
            </w:r>
          </w:p>
        </w:tc>
      </w:tr>
      <w:tr w:rsidR="007A0C90" w:rsidRPr="0070462F" w14:paraId="5B6D440E" w14:textId="77777777" w:rsidTr="007A0C90">
        <w:tc>
          <w:tcPr>
            <w:tcW w:w="183" w:type="pct"/>
          </w:tcPr>
          <w:p w14:paraId="020ACABD" w14:textId="77777777" w:rsidR="007A0C90" w:rsidRPr="007A0C90" w:rsidRDefault="007A0C90" w:rsidP="007A0C90">
            <w:pPr>
              <w:pStyle w:val="ListParagraph"/>
              <w:numPr>
                <w:ilvl w:val="0"/>
                <w:numId w:val="21"/>
              </w:numPr>
              <w:jc w:val="both"/>
              <w:rPr>
                <w:szCs w:val="24"/>
              </w:rPr>
            </w:pPr>
          </w:p>
        </w:tc>
        <w:tc>
          <w:tcPr>
            <w:tcW w:w="806" w:type="pct"/>
          </w:tcPr>
          <w:p w14:paraId="73105447" w14:textId="2DADB789" w:rsidR="007A0C90" w:rsidRPr="007A0C90" w:rsidRDefault="007A0C90" w:rsidP="007A0C90">
            <w:pPr>
              <w:autoSpaceDE/>
              <w:autoSpaceDN/>
              <w:ind w:right="43"/>
              <w:jc w:val="both"/>
              <w:rPr>
                <w:rFonts w:cs="Arial"/>
                <w:szCs w:val="24"/>
                <w:lang w:eastAsia="en-ID"/>
              </w:rPr>
            </w:pPr>
            <w:r w:rsidRPr="007A0C90">
              <w:rPr>
                <w:rFonts w:cs="Calibri"/>
                <w:szCs w:val="24"/>
              </w:rPr>
              <w:t xml:space="preserve">Rencana tindak bank dalam pengawasan normal mengalami kesulitan yang </w:t>
            </w:r>
            <w:r w:rsidRPr="007A0C90">
              <w:rPr>
                <w:rFonts w:cs="Calibri"/>
                <w:szCs w:val="24"/>
              </w:rPr>
              <w:lastRenderedPageBreak/>
              <w:t>membahayakan kelangsungan usahanya</w:t>
            </w:r>
          </w:p>
        </w:tc>
        <w:tc>
          <w:tcPr>
            <w:tcW w:w="318" w:type="pct"/>
          </w:tcPr>
          <w:p w14:paraId="547E1AA9" w14:textId="34799B7A"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PG018</w:t>
            </w:r>
          </w:p>
        </w:tc>
        <w:tc>
          <w:tcPr>
            <w:tcW w:w="112" w:type="pct"/>
            <w:vAlign w:val="center"/>
          </w:tcPr>
          <w:p w14:paraId="04D1A156" w14:textId="299A1635" w:rsidR="007A0C90" w:rsidRPr="007A0C90" w:rsidRDefault="007A0C90" w:rsidP="007A0C90">
            <w:pPr>
              <w:jc w:val="both"/>
              <w:rPr>
                <w:rFonts w:cs="Arial"/>
                <w:szCs w:val="24"/>
              </w:rPr>
            </w:pPr>
            <w:r w:rsidRPr="007A0C90">
              <w:rPr>
                <w:rFonts w:cs="Calibri"/>
                <w:szCs w:val="24"/>
              </w:rPr>
              <w:t>v</w:t>
            </w:r>
          </w:p>
        </w:tc>
        <w:tc>
          <w:tcPr>
            <w:tcW w:w="112" w:type="pct"/>
            <w:vAlign w:val="center"/>
          </w:tcPr>
          <w:p w14:paraId="79270ED8" w14:textId="153A3D9C" w:rsidR="007A0C90" w:rsidRPr="007A0C90" w:rsidRDefault="007A0C90" w:rsidP="007A0C90">
            <w:pPr>
              <w:jc w:val="both"/>
              <w:rPr>
                <w:rFonts w:cs="Arial"/>
                <w:szCs w:val="24"/>
              </w:rPr>
            </w:pPr>
          </w:p>
        </w:tc>
        <w:tc>
          <w:tcPr>
            <w:tcW w:w="112" w:type="pct"/>
            <w:vAlign w:val="center"/>
          </w:tcPr>
          <w:p w14:paraId="6A7173EB" w14:textId="765A38F3" w:rsidR="007A0C90" w:rsidRPr="007A0C90" w:rsidRDefault="007A0C90" w:rsidP="007A0C90">
            <w:pPr>
              <w:jc w:val="both"/>
              <w:rPr>
                <w:rFonts w:cs="Arial"/>
                <w:szCs w:val="24"/>
              </w:rPr>
            </w:pPr>
          </w:p>
        </w:tc>
        <w:tc>
          <w:tcPr>
            <w:tcW w:w="112" w:type="pct"/>
            <w:vAlign w:val="center"/>
          </w:tcPr>
          <w:p w14:paraId="1D78FD87" w14:textId="7E47B3B7" w:rsidR="007A0C90" w:rsidRPr="007A0C90" w:rsidRDefault="007A0C90" w:rsidP="007A0C90">
            <w:pPr>
              <w:jc w:val="both"/>
              <w:rPr>
                <w:rFonts w:cs="Arial"/>
                <w:szCs w:val="24"/>
              </w:rPr>
            </w:pPr>
          </w:p>
        </w:tc>
        <w:tc>
          <w:tcPr>
            <w:tcW w:w="112" w:type="pct"/>
            <w:vAlign w:val="center"/>
          </w:tcPr>
          <w:p w14:paraId="45A2E0E2" w14:textId="1FC673FC" w:rsidR="007A0C90" w:rsidRPr="007A0C90" w:rsidRDefault="007A0C90" w:rsidP="007A0C90">
            <w:pPr>
              <w:jc w:val="both"/>
              <w:rPr>
                <w:rFonts w:cs="Arial"/>
                <w:szCs w:val="24"/>
              </w:rPr>
            </w:pPr>
          </w:p>
        </w:tc>
        <w:tc>
          <w:tcPr>
            <w:tcW w:w="112" w:type="pct"/>
            <w:vAlign w:val="center"/>
          </w:tcPr>
          <w:p w14:paraId="149A2AD3" w14:textId="1B5C51CE" w:rsidR="007A0C90" w:rsidRPr="007A0C90" w:rsidRDefault="007A0C90" w:rsidP="007A0C90">
            <w:pPr>
              <w:jc w:val="both"/>
              <w:rPr>
                <w:rFonts w:cs="Arial"/>
                <w:szCs w:val="24"/>
              </w:rPr>
            </w:pPr>
          </w:p>
        </w:tc>
        <w:tc>
          <w:tcPr>
            <w:tcW w:w="112" w:type="pct"/>
            <w:vAlign w:val="center"/>
          </w:tcPr>
          <w:p w14:paraId="7969A9A1" w14:textId="3FBB1BB6" w:rsidR="007A0C90" w:rsidRPr="007A0C90" w:rsidRDefault="007A0C90" w:rsidP="007A0C90">
            <w:pPr>
              <w:jc w:val="both"/>
              <w:rPr>
                <w:rFonts w:cs="Arial"/>
                <w:szCs w:val="24"/>
              </w:rPr>
            </w:pPr>
          </w:p>
        </w:tc>
        <w:tc>
          <w:tcPr>
            <w:tcW w:w="112" w:type="pct"/>
            <w:vAlign w:val="center"/>
          </w:tcPr>
          <w:p w14:paraId="659D828B" w14:textId="0822E0B9" w:rsidR="007A0C90" w:rsidRPr="007A0C90" w:rsidRDefault="007A0C90" w:rsidP="007A0C90">
            <w:pPr>
              <w:jc w:val="both"/>
              <w:rPr>
                <w:rFonts w:cs="Arial"/>
                <w:szCs w:val="24"/>
              </w:rPr>
            </w:pPr>
          </w:p>
        </w:tc>
        <w:tc>
          <w:tcPr>
            <w:tcW w:w="155" w:type="pct"/>
            <w:vAlign w:val="center"/>
          </w:tcPr>
          <w:p w14:paraId="66A5EE7A" w14:textId="3D13D740" w:rsidR="007A0C90" w:rsidRPr="007A0C90" w:rsidRDefault="007A0C90" w:rsidP="007A0C90">
            <w:pPr>
              <w:jc w:val="both"/>
              <w:rPr>
                <w:rFonts w:cs="Arial"/>
                <w:szCs w:val="24"/>
              </w:rPr>
            </w:pPr>
          </w:p>
        </w:tc>
        <w:tc>
          <w:tcPr>
            <w:tcW w:w="155" w:type="pct"/>
            <w:vAlign w:val="center"/>
          </w:tcPr>
          <w:p w14:paraId="06BAB250" w14:textId="3D357503" w:rsidR="007A0C90" w:rsidRPr="007A0C90" w:rsidRDefault="007A0C90" w:rsidP="007A0C90">
            <w:pPr>
              <w:jc w:val="both"/>
              <w:rPr>
                <w:rFonts w:cs="Arial"/>
                <w:szCs w:val="24"/>
              </w:rPr>
            </w:pPr>
          </w:p>
        </w:tc>
        <w:tc>
          <w:tcPr>
            <w:tcW w:w="155" w:type="pct"/>
            <w:vAlign w:val="center"/>
          </w:tcPr>
          <w:p w14:paraId="4357616F" w14:textId="46D6C7DC" w:rsidR="007A0C90" w:rsidRPr="007A0C90" w:rsidRDefault="007A0C90" w:rsidP="007A0C90">
            <w:pPr>
              <w:jc w:val="both"/>
              <w:rPr>
                <w:rFonts w:cs="Arial"/>
                <w:szCs w:val="24"/>
              </w:rPr>
            </w:pPr>
          </w:p>
        </w:tc>
        <w:tc>
          <w:tcPr>
            <w:tcW w:w="155" w:type="pct"/>
            <w:vAlign w:val="center"/>
          </w:tcPr>
          <w:p w14:paraId="0A41A5E9" w14:textId="38BE1F9C" w:rsidR="007A0C90" w:rsidRPr="007A0C90" w:rsidRDefault="007A0C90" w:rsidP="007A0C90">
            <w:pPr>
              <w:jc w:val="both"/>
              <w:rPr>
                <w:rFonts w:cs="Arial"/>
                <w:szCs w:val="24"/>
              </w:rPr>
            </w:pPr>
          </w:p>
        </w:tc>
        <w:tc>
          <w:tcPr>
            <w:tcW w:w="155" w:type="pct"/>
            <w:vAlign w:val="center"/>
          </w:tcPr>
          <w:p w14:paraId="1386932B" w14:textId="70CF7198" w:rsidR="007A0C90" w:rsidRPr="007A0C90" w:rsidRDefault="007A0C90" w:rsidP="007A0C90">
            <w:pPr>
              <w:jc w:val="both"/>
              <w:rPr>
                <w:rFonts w:cs="Arial"/>
                <w:szCs w:val="24"/>
              </w:rPr>
            </w:pPr>
          </w:p>
        </w:tc>
        <w:tc>
          <w:tcPr>
            <w:tcW w:w="155" w:type="pct"/>
            <w:vAlign w:val="center"/>
          </w:tcPr>
          <w:p w14:paraId="2CC8A2F4" w14:textId="6145D0D3" w:rsidR="007A0C90" w:rsidRPr="007A0C90" w:rsidRDefault="007A0C90" w:rsidP="007A0C90">
            <w:pPr>
              <w:jc w:val="both"/>
              <w:rPr>
                <w:rFonts w:cs="Arial"/>
                <w:szCs w:val="24"/>
              </w:rPr>
            </w:pPr>
          </w:p>
        </w:tc>
        <w:tc>
          <w:tcPr>
            <w:tcW w:w="155" w:type="pct"/>
            <w:vAlign w:val="center"/>
          </w:tcPr>
          <w:p w14:paraId="28202550" w14:textId="4E690B30" w:rsidR="007A0C90" w:rsidRPr="007A0C90" w:rsidRDefault="007A0C90" w:rsidP="007A0C90">
            <w:pPr>
              <w:jc w:val="both"/>
              <w:rPr>
                <w:rFonts w:cs="Arial"/>
                <w:szCs w:val="24"/>
              </w:rPr>
            </w:pPr>
          </w:p>
        </w:tc>
        <w:tc>
          <w:tcPr>
            <w:tcW w:w="155" w:type="pct"/>
            <w:vAlign w:val="center"/>
          </w:tcPr>
          <w:p w14:paraId="74442A27" w14:textId="2EDF16CA" w:rsidR="007A0C90" w:rsidRPr="007A0C90" w:rsidRDefault="007A0C90" w:rsidP="007A0C90">
            <w:pPr>
              <w:jc w:val="both"/>
              <w:rPr>
                <w:rFonts w:cs="Arial"/>
                <w:szCs w:val="24"/>
              </w:rPr>
            </w:pPr>
          </w:p>
        </w:tc>
        <w:tc>
          <w:tcPr>
            <w:tcW w:w="155" w:type="pct"/>
            <w:vAlign w:val="center"/>
          </w:tcPr>
          <w:p w14:paraId="76120DEE" w14:textId="3F7A21DE" w:rsidR="007A0C90" w:rsidRPr="007A0C90" w:rsidRDefault="007A0C90" w:rsidP="007A0C90">
            <w:pPr>
              <w:jc w:val="both"/>
              <w:rPr>
                <w:rFonts w:cs="Arial"/>
                <w:szCs w:val="24"/>
              </w:rPr>
            </w:pPr>
          </w:p>
        </w:tc>
        <w:tc>
          <w:tcPr>
            <w:tcW w:w="155" w:type="pct"/>
            <w:vAlign w:val="center"/>
          </w:tcPr>
          <w:p w14:paraId="2DAD55BA" w14:textId="4B721D5C" w:rsidR="007A0C90" w:rsidRPr="007A0C90" w:rsidRDefault="007A0C90" w:rsidP="007A0C90">
            <w:pPr>
              <w:jc w:val="both"/>
              <w:rPr>
                <w:rFonts w:cs="Arial"/>
                <w:szCs w:val="24"/>
              </w:rPr>
            </w:pPr>
          </w:p>
        </w:tc>
        <w:tc>
          <w:tcPr>
            <w:tcW w:w="155" w:type="pct"/>
            <w:vAlign w:val="center"/>
          </w:tcPr>
          <w:p w14:paraId="6DBE9A8F" w14:textId="2AFEEC44" w:rsidR="007A0C90" w:rsidRPr="007A0C90" w:rsidRDefault="007A0C90" w:rsidP="007A0C90">
            <w:pPr>
              <w:jc w:val="both"/>
              <w:rPr>
                <w:rFonts w:cs="Arial"/>
                <w:szCs w:val="24"/>
              </w:rPr>
            </w:pPr>
            <w:r w:rsidRPr="007A0C90">
              <w:rPr>
                <w:rFonts w:cs="Calibri"/>
                <w:szCs w:val="24"/>
              </w:rPr>
              <w:t>v</w:t>
            </w:r>
          </w:p>
        </w:tc>
        <w:tc>
          <w:tcPr>
            <w:tcW w:w="155" w:type="pct"/>
            <w:vAlign w:val="center"/>
          </w:tcPr>
          <w:p w14:paraId="443C3F8F" w14:textId="73DD38D9" w:rsidR="007A0C90" w:rsidRPr="007A0C90" w:rsidRDefault="007A0C90" w:rsidP="007A0C90">
            <w:pPr>
              <w:jc w:val="both"/>
              <w:rPr>
                <w:rFonts w:cs="Arial"/>
                <w:szCs w:val="24"/>
              </w:rPr>
            </w:pPr>
          </w:p>
        </w:tc>
        <w:tc>
          <w:tcPr>
            <w:tcW w:w="155" w:type="pct"/>
            <w:vAlign w:val="center"/>
          </w:tcPr>
          <w:p w14:paraId="565F2218" w14:textId="4CE90E2D" w:rsidR="007A0C90" w:rsidRPr="007A0C90" w:rsidRDefault="007A0C90" w:rsidP="007A0C90">
            <w:pPr>
              <w:jc w:val="both"/>
              <w:rPr>
                <w:rFonts w:cs="Arial"/>
                <w:szCs w:val="24"/>
              </w:rPr>
            </w:pPr>
            <w:r w:rsidRPr="007A0C90">
              <w:rPr>
                <w:rFonts w:cs="Calibri"/>
                <w:szCs w:val="24"/>
              </w:rPr>
              <w:t>v</w:t>
            </w:r>
          </w:p>
        </w:tc>
        <w:tc>
          <w:tcPr>
            <w:tcW w:w="155" w:type="pct"/>
            <w:vAlign w:val="center"/>
          </w:tcPr>
          <w:p w14:paraId="1AABE80F" w14:textId="3EE60FAB" w:rsidR="007A0C90" w:rsidRPr="007A0C90" w:rsidRDefault="007A0C90" w:rsidP="007A0C90">
            <w:pPr>
              <w:jc w:val="both"/>
              <w:rPr>
                <w:rFonts w:cs="Arial"/>
                <w:szCs w:val="24"/>
              </w:rPr>
            </w:pPr>
            <w:r w:rsidRPr="007A0C90">
              <w:rPr>
                <w:rFonts w:cs="Calibri"/>
                <w:szCs w:val="24"/>
              </w:rPr>
              <w:t>v</w:t>
            </w:r>
          </w:p>
        </w:tc>
        <w:tc>
          <w:tcPr>
            <w:tcW w:w="155" w:type="pct"/>
            <w:vAlign w:val="center"/>
          </w:tcPr>
          <w:p w14:paraId="4FF24C28" w14:textId="1BAE0158" w:rsidR="007A0C90" w:rsidRPr="007A0C90" w:rsidRDefault="007A0C90" w:rsidP="007A0C90">
            <w:pPr>
              <w:jc w:val="both"/>
              <w:rPr>
                <w:rFonts w:cs="Arial"/>
                <w:szCs w:val="24"/>
              </w:rPr>
            </w:pPr>
            <w:r w:rsidRPr="007A0C90">
              <w:rPr>
                <w:rFonts w:cs="Calibri"/>
                <w:szCs w:val="24"/>
              </w:rPr>
              <w:t>v</w:t>
            </w:r>
          </w:p>
        </w:tc>
        <w:tc>
          <w:tcPr>
            <w:tcW w:w="155" w:type="pct"/>
            <w:vAlign w:val="center"/>
          </w:tcPr>
          <w:p w14:paraId="1D608A07" w14:textId="08DAC24A" w:rsidR="007A0C90" w:rsidRPr="007A0C90" w:rsidRDefault="007A0C90" w:rsidP="007A0C90">
            <w:pPr>
              <w:jc w:val="both"/>
              <w:rPr>
                <w:rFonts w:cs="Arial"/>
                <w:szCs w:val="24"/>
              </w:rPr>
            </w:pPr>
          </w:p>
        </w:tc>
        <w:tc>
          <w:tcPr>
            <w:tcW w:w="155" w:type="pct"/>
            <w:vAlign w:val="center"/>
          </w:tcPr>
          <w:p w14:paraId="1B9BECD0" w14:textId="4B5C4243" w:rsidR="007A0C90" w:rsidRPr="007A0C90" w:rsidRDefault="007A0C90" w:rsidP="007A0C90">
            <w:pPr>
              <w:jc w:val="both"/>
              <w:rPr>
                <w:rFonts w:cs="Arial"/>
                <w:szCs w:val="24"/>
              </w:rPr>
            </w:pPr>
          </w:p>
        </w:tc>
        <w:tc>
          <w:tcPr>
            <w:tcW w:w="155" w:type="pct"/>
            <w:vAlign w:val="center"/>
          </w:tcPr>
          <w:p w14:paraId="47D898DD" w14:textId="37F68106" w:rsidR="007A0C90" w:rsidRPr="007A0C90" w:rsidRDefault="007A0C90" w:rsidP="007A0C90">
            <w:pPr>
              <w:jc w:val="both"/>
              <w:rPr>
                <w:rFonts w:cs="Arial"/>
                <w:szCs w:val="24"/>
              </w:rPr>
            </w:pPr>
            <w:r w:rsidRPr="007A0C90">
              <w:rPr>
                <w:rFonts w:cs="Calibri"/>
                <w:szCs w:val="24"/>
              </w:rPr>
              <w:t>v</w:t>
            </w:r>
          </w:p>
        </w:tc>
      </w:tr>
      <w:tr w:rsidR="007A0C90" w:rsidRPr="0070462F" w14:paraId="188A1CC1" w14:textId="77777777" w:rsidTr="007A0C90">
        <w:tc>
          <w:tcPr>
            <w:tcW w:w="183" w:type="pct"/>
          </w:tcPr>
          <w:p w14:paraId="09D8AAE6" w14:textId="77777777" w:rsidR="007A0C90" w:rsidRPr="007A0C90" w:rsidRDefault="007A0C90" w:rsidP="007A0C90">
            <w:pPr>
              <w:pStyle w:val="ListParagraph"/>
              <w:numPr>
                <w:ilvl w:val="0"/>
                <w:numId w:val="21"/>
              </w:numPr>
              <w:jc w:val="both"/>
              <w:rPr>
                <w:szCs w:val="24"/>
              </w:rPr>
            </w:pPr>
          </w:p>
        </w:tc>
        <w:tc>
          <w:tcPr>
            <w:tcW w:w="806" w:type="pct"/>
          </w:tcPr>
          <w:p w14:paraId="5820FCEA" w14:textId="1174DAFC" w:rsidR="007A0C90" w:rsidRPr="007A0C90" w:rsidRDefault="007A0C90" w:rsidP="007A0C90">
            <w:pPr>
              <w:autoSpaceDE/>
              <w:autoSpaceDN/>
              <w:ind w:right="43"/>
              <w:jc w:val="both"/>
              <w:rPr>
                <w:rFonts w:cs="Arial"/>
                <w:szCs w:val="24"/>
                <w:lang w:eastAsia="en-ID"/>
              </w:rPr>
            </w:pPr>
            <w:r w:rsidRPr="007A0C90">
              <w:rPr>
                <w:rFonts w:cs="Calibri"/>
                <w:szCs w:val="24"/>
              </w:rPr>
              <w:t>Rencana tindak dalam rangka penyesuaian Kegiatan Usaha dalam valuta asing</w:t>
            </w:r>
          </w:p>
        </w:tc>
        <w:tc>
          <w:tcPr>
            <w:tcW w:w="318" w:type="pct"/>
          </w:tcPr>
          <w:p w14:paraId="0493822A" w14:textId="384E5C2E" w:rsidR="007A0C90" w:rsidRPr="007A0C90" w:rsidRDefault="007A0C90" w:rsidP="007A0C90">
            <w:pPr>
              <w:autoSpaceDE/>
              <w:autoSpaceDN/>
              <w:ind w:right="43"/>
              <w:jc w:val="both"/>
              <w:rPr>
                <w:rFonts w:cs="Calibri"/>
                <w:szCs w:val="24"/>
                <w:lang w:eastAsia="en-ID"/>
              </w:rPr>
            </w:pPr>
            <w:r w:rsidRPr="007A0C90">
              <w:rPr>
                <w:rFonts w:cs="Calibri"/>
                <w:szCs w:val="24"/>
              </w:rPr>
              <w:t>PG019</w:t>
            </w:r>
          </w:p>
        </w:tc>
        <w:tc>
          <w:tcPr>
            <w:tcW w:w="112" w:type="pct"/>
            <w:vAlign w:val="center"/>
          </w:tcPr>
          <w:p w14:paraId="29F540FA" w14:textId="22C8435B" w:rsidR="007A0C90" w:rsidRPr="007A0C90" w:rsidRDefault="007A0C90" w:rsidP="007A0C90">
            <w:pPr>
              <w:jc w:val="both"/>
              <w:rPr>
                <w:rFonts w:cs="Arial"/>
                <w:szCs w:val="24"/>
              </w:rPr>
            </w:pPr>
            <w:r w:rsidRPr="007A0C90">
              <w:rPr>
                <w:rFonts w:cs="Calibri"/>
                <w:szCs w:val="24"/>
              </w:rPr>
              <w:t>v</w:t>
            </w:r>
          </w:p>
        </w:tc>
        <w:tc>
          <w:tcPr>
            <w:tcW w:w="112" w:type="pct"/>
            <w:vAlign w:val="center"/>
          </w:tcPr>
          <w:p w14:paraId="40CA87BE" w14:textId="2D66D2B7" w:rsidR="007A0C90" w:rsidRPr="007A0C90" w:rsidRDefault="007A0C90" w:rsidP="007A0C90">
            <w:pPr>
              <w:jc w:val="both"/>
              <w:rPr>
                <w:rFonts w:cs="Arial"/>
                <w:szCs w:val="24"/>
              </w:rPr>
            </w:pPr>
          </w:p>
        </w:tc>
        <w:tc>
          <w:tcPr>
            <w:tcW w:w="112" w:type="pct"/>
            <w:vAlign w:val="center"/>
          </w:tcPr>
          <w:p w14:paraId="34C66475" w14:textId="5CAE902B" w:rsidR="007A0C90" w:rsidRPr="007A0C90" w:rsidRDefault="007A0C90" w:rsidP="007A0C90">
            <w:pPr>
              <w:jc w:val="both"/>
              <w:rPr>
                <w:rFonts w:cs="Arial"/>
                <w:szCs w:val="24"/>
              </w:rPr>
            </w:pPr>
          </w:p>
        </w:tc>
        <w:tc>
          <w:tcPr>
            <w:tcW w:w="112" w:type="pct"/>
            <w:vAlign w:val="center"/>
          </w:tcPr>
          <w:p w14:paraId="3A08AD94" w14:textId="2FDDABB9" w:rsidR="007A0C90" w:rsidRPr="007A0C90" w:rsidRDefault="007A0C90" w:rsidP="007A0C90">
            <w:pPr>
              <w:jc w:val="both"/>
              <w:rPr>
                <w:rFonts w:cs="Arial"/>
                <w:szCs w:val="24"/>
              </w:rPr>
            </w:pPr>
          </w:p>
        </w:tc>
        <w:tc>
          <w:tcPr>
            <w:tcW w:w="112" w:type="pct"/>
            <w:vAlign w:val="center"/>
          </w:tcPr>
          <w:p w14:paraId="79F7CEC5" w14:textId="66119379" w:rsidR="007A0C90" w:rsidRPr="007A0C90" w:rsidRDefault="007A0C90" w:rsidP="007A0C90">
            <w:pPr>
              <w:jc w:val="both"/>
              <w:rPr>
                <w:rFonts w:cs="Arial"/>
                <w:szCs w:val="24"/>
              </w:rPr>
            </w:pPr>
          </w:p>
        </w:tc>
        <w:tc>
          <w:tcPr>
            <w:tcW w:w="112" w:type="pct"/>
            <w:vAlign w:val="center"/>
          </w:tcPr>
          <w:p w14:paraId="32C44AC3" w14:textId="4B537CCC" w:rsidR="007A0C90" w:rsidRPr="007A0C90" w:rsidRDefault="007A0C90" w:rsidP="007A0C90">
            <w:pPr>
              <w:jc w:val="both"/>
              <w:rPr>
                <w:rFonts w:cs="Arial"/>
                <w:szCs w:val="24"/>
              </w:rPr>
            </w:pPr>
          </w:p>
        </w:tc>
        <w:tc>
          <w:tcPr>
            <w:tcW w:w="112" w:type="pct"/>
            <w:vAlign w:val="center"/>
          </w:tcPr>
          <w:p w14:paraId="2F74E399" w14:textId="5CE770E7" w:rsidR="007A0C90" w:rsidRPr="007A0C90" w:rsidRDefault="007A0C90" w:rsidP="007A0C90">
            <w:pPr>
              <w:jc w:val="both"/>
              <w:rPr>
                <w:rFonts w:cs="Arial"/>
                <w:szCs w:val="24"/>
              </w:rPr>
            </w:pPr>
          </w:p>
        </w:tc>
        <w:tc>
          <w:tcPr>
            <w:tcW w:w="112" w:type="pct"/>
            <w:vAlign w:val="center"/>
          </w:tcPr>
          <w:p w14:paraId="324C265F" w14:textId="35E3431B" w:rsidR="007A0C90" w:rsidRPr="007A0C90" w:rsidRDefault="007A0C90" w:rsidP="007A0C90">
            <w:pPr>
              <w:jc w:val="both"/>
              <w:rPr>
                <w:rFonts w:cs="Arial"/>
                <w:szCs w:val="24"/>
              </w:rPr>
            </w:pPr>
          </w:p>
        </w:tc>
        <w:tc>
          <w:tcPr>
            <w:tcW w:w="155" w:type="pct"/>
            <w:vAlign w:val="center"/>
          </w:tcPr>
          <w:p w14:paraId="2E68D06C" w14:textId="6A923FF1" w:rsidR="007A0C90" w:rsidRPr="007A0C90" w:rsidRDefault="007A0C90" w:rsidP="007A0C90">
            <w:pPr>
              <w:jc w:val="both"/>
              <w:rPr>
                <w:rFonts w:cs="Arial"/>
                <w:szCs w:val="24"/>
              </w:rPr>
            </w:pPr>
          </w:p>
        </w:tc>
        <w:tc>
          <w:tcPr>
            <w:tcW w:w="155" w:type="pct"/>
            <w:vAlign w:val="center"/>
          </w:tcPr>
          <w:p w14:paraId="061084C6" w14:textId="07ABF84A" w:rsidR="007A0C90" w:rsidRPr="007A0C90" w:rsidRDefault="007A0C90" w:rsidP="007A0C90">
            <w:pPr>
              <w:jc w:val="both"/>
              <w:rPr>
                <w:rFonts w:cs="Arial"/>
                <w:szCs w:val="24"/>
              </w:rPr>
            </w:pPr>
          </w:p>
        </w:tc>
        <w:tc>
          <w:tcPr>
            <w:tcW w:w="155" w:type="pct"/>
            <w:vAlign w:val="center"/>
          </w:tcPr>
          <w:p w14:paraId="42C2429F" w14:textId="6B60EC66" w:rsidR="007A0C90" w:rsidRPr="007A0C90" w:rsidRDefault="007A0C90" w:rsidP="007A0C90">
            <w:pPr>
              <w:jc w:val="both"/>
              <w:rPr>
                <w:rFonts w:cs="Arial"/>
                <w:szCs w:val="24"/>
              </w:rPr>
            </w:pPr>
          </w:p>
        </w:tc>
        <w:tc>
          <w:tcPr>
            <w:tcW w:w="155" w:type="pct"/>
            <w:vAlign w:val="center"/>
          </w:tcPr>
          <w:p w14:paraId="3182AB6C" w14:textId="0059E3C5" w:rsidR="007A0C90" w:rsidRPr="007A0C90" w:rsidRDefault="007A0C90" w:rsidP="007A0C90">
            <w:pPr>
              <w:jc w:val="both"/>
              <w:rPr>
                <w:rFonts w:cs="Arial"/>
                <w:szCs w:val="24"/>
              </w:rPr>
            </w:pPr>
          </w:p>
        </w:tc>
        <w:tc>
          <w:tcPr>
            <w:tcW w:w="155" w:type="pct"/>
            <w:vAlign w:val="center"/>
          </w:tcPr>
          <w:p w14:paraId="7CF72A05" w14:textId="1383A076" w:rsidR="007A0C90" w:rsidRPr="007A0C90" w:rsidRDefault="007A0C90" w:rsidP="007A0C90">
            <w:pPr>
              <w:jc w:val="both"/>
              <w:rPr>
                <w:rFonts w:cs="Arial"/>
                <w:szCs w:val="24"/>
              </w:rPr>
            </w:pPr>
          </w:p>
        </w:tc>
        <w:tc>
          <w:tcPr>
            <w:tcW w:w="155" w:type="pct"/>
            <w:vAlign w:val="center"/>
          </w:tcPr>
          <w:p w14:paraId="3113EF37" w14:textId="3BAF8292" w:rsidR="007A0C90" w:rsidRPr="007A0C90" w:rsidRDefault="007A0C90" w:rsidP="007A0C90">
            <w:pPr>
              <w:jc w:val="both"/>
              <w:rPr>
                <w:rFonts w:cs="Arial"/>
                <w:szCs w:val="24"/>
              </w:rPr>
            </w:pPr>
          </w:p>
        </w:tc>
        <w:tc>
          <w:tcPr>
            <w:tcW w:w="155" w:type="pct"/>
            <w:vAlign w:val="center"/>
          </w:tcPr>
          <w:p w14:paraId="64CCCBF2" w14:textId="5730E99E" w:rsidR="007A0C90" w:rsidRPr="007A0C90" w:rsidRDefault="007A0C90" w:rsidP="007A0C90">
            <w:pPr>
              <w:jc w:val="both"/>
              <w:rPr>
                <w:rFonts w:cs="Arial"/>
                <w:szCs w:val="24"/>
              </w:rPr>
            </w:pPr>
          </w:p>
        </w:tc>
        <w:tc>
          <w:tcPr>
            <w:tcW w:w="155" w:type="pct"/>
            <w:vAlign w:val="center"/>
          </w:tcPr>
          <w:p w14:paraId="1FB9013F" w14:textId="0A7F48DD" w:rsidR="007A0C90" w:rsidRPr="007A0C90" w:rsidRDefault="007A0C90" w:rsidP="007A0C90">
            <w:pPr>
              <w:jc w:val="both"/>
              <w:rPr>
                <w:rFonts w:cs="Arial"/>
                <w:szCs w:val="24"/>
              </w:rPr>
            </w:pPr>
          </w:p>
        </w:tc>
        <w:tc>
          <w:tcPr>
            <w:tcW w:w="155" w:type="pct"/>
            <w:vAlign w:val="center"/>
          </w:tcPr>
          <w:p w14:paraId="17718ACE" w14:textId="501B006E" w:rsidR="007A0C90" w:rsidRPr="007A0C90" w:rsidRDefault="007A0C90" w:rsidP="007A0C90">
            <w:pPr>
              <w:jc w:val="both"/>
              <w:rPr>
                <w:rFonts w:cs="Arial"/>
                <w:szCs w:val="24"/>
              </w:rPr>
            </w:pPr>
          </w:p>
        </w:tc>
        <w:tc>
          <w:tcPr>
            <w:tcW w:w="155" w:type="pct"/>
            <w:vAlign w:val="center"/>
          </w:tcPr>
          <w:p w14:paraId="79E6CE29" w14:textId="36EC5401" w:rsidR="007A0C90" w:rsidRPr="007A0C90" w:rsidRDefault="007A0C90" w:rsidP="007A0C90">
            <w:pPr>
              <w:jc w:val="both"/>
              <w:rPr>
                <w:rFonts w:cs="Arial"/>
                <w:szCs w:val="24"/>
              </w:rPr>
            </w:pPr>
          </w:p>
        </w:tc>
        <w:tc>
          <w:tcPr>
            <w:tcW w:w="155" w:type="pct"/>
            <w:vAlign w:val="center"/>
          </w:tcPr>
          <w:p w14:paraId="267FE61E" w14:textId="13D4735B" w:rsidR="007A0C90" w:rsidRPr="007A0C90" w:rsidRDefault="007A0C90" w:rsidP="007A0C90">
            <w:pPr>
              <w:jc w:val="both"/>
              <w:rPr>
                <w:rFonts w:cs="Arial"/>
                <w:szCs w:val="24"/>
              </w:rPr>
            </w:pPr>
            <w:r w:rsidRPr="007A0C90">
              <w:rPr>
                <w:rFonts w:cs="Calibri"/>
                <w:szCs w:val="24"/>
              </w:rPr>
              <w:t>v</w:t>
            </w:r>
          </w:p>
        </w:tc>
        <w:tc>
          <w:tcPr>
            <w:tcW w:w="155" w:type="pct"/>
            <w:vAlign w:val="center"/>
          </w:tcPr>
          <w:p w14:paraId="13ABE40B" w14:textId="235F6E40" w:rsidR="007A0C90" w:rsidRPr="007A0C90" w:rsidRDefault="007A0C90" w:rsidP="007A0C90">
            <w:pPr>
              <w:jc w:val="both"/>
              <w:rPr>
                <w:rFonts w:cs="Arial"/>
                <w:szCs w:val="24"/>
              </w:rPr>
            </w:pPr>
          </w:p>
        </w:tc>
        <w:tc>
          <w:tcPr>
            <w:tcW w:w="155" w:type="pct"/>
            <w:vAlign w:val="center"/>
          </w:tcPr>
          <w:p w14:paraId="445836FD" w14:textId="2240C4B7" w:rsidR="007A0C90" w:rsidRPr="007A0C90" w:rsidRDefault="007A0C90" w:rsidP="007A0C90">
            <w:pPr>
              <w:jc w:val="both"/>
              <w:rPr>
                <w:rFonts w:cs="Arial"/>
                <w:szCs w:val="24"/>
              </w:rPr>
            </w:pPr>
            <w:r w:rsidRPr="007A0C90">
              <w:rPr>
                <w:rFonts w:cs="Calibri"/>
                <w:szCs w:val="24"/>
              </w:rPr>
              <w:t>v</w:t>
            </w:r>
          </w:p>
        </w:tc>
        <w:tc>
          <w:tcPr>
            <w:tcW w:w="155" w:type="pct"/>
            <w:vAlign w:val="center"/>
          </w:tcPr>
          <w:p w14:paraId="07425C35" w14:textId="63A3F95B" w:rsidR="007A0C90" w:rsidRPr="007A0C90" w:rsidRDefault="007A0C90" w:rsidP="007A0C90">
            <w:pPr>
              <w:jc w:val="both"/>
              <w:rPr>
                <w:rFonts w:cs="Arial"/>
                <w:szCs w:val="24"/>
              </w:rPr>
            </w:pPr>
            <w:r w:rsidRPr="007A0C90">
              <w:rPr>
                <w:rFonts w:cs="Calibri"/>
                <w:szCs w:val="24"/>
              </w:rPr>
              <w:t>v</w:t>
            </w:r>
          </w:p>
        </w:tc>
        <w:tc>
          <w:tcPr>
            <w:tcW w:w="155" w:type="pct"/>
            <w:vAlign w:val="center"/>
          </w:tcPr>
          <w:p w14:paraId="17D81DFF" w14:textId="78CBDC8B" w:rsidR="007A0C90" w:rsidRPr="007A0C90" w:rsidRDefault="007A0C90" w:rsidP="007A0C90">
            <w:pPr>
              <w:jc w:val="both"/>
              <w:rPr>
                <w:rFonts w:cs="Arial"/>
                <w:szCs w:val="24"/>
              </w:rPr>
            </w:pPr>
            <w:r w:rsidRPr="007A0C90">
              <w:rPr>
                <w:rFonts w:cs="Calibri"/>
                <w:szCs w:val="24"/>
              </w:rPr>
              <w:t>v</w:t>
            </w:r>
          </w:p>
        </w:tc>
        <w:tc>
          <w:tcPr>
            <w:tcW w:w="155" w:type="pct"/>
            <w:vAlign w:val="center"/>
          </w:tcPr>
          <w:p w14:paraId="590370B7" w14:textId="1F155675" w:rsidR="007A0C90" w:rsidRPr="007A0C90" w:rsidRDefault="007A0C90" w:rsidP="007A0C90">
            <w:pPr>
              <w:jc w:val="both"/>
              <w:rPr>
                <w:rFonts w:cs="Arial"/>
                <w:szCs w:val="24"/>
              </w:rPr>
            </w:pPr>
          </w:p>
        </w:tc>
        <w:tc>
          <w:tcPr>
            <w:tcW w:w="155" w:type="pct"/>
            <w:vAlign w:val="center"/>
          </w:tcPr>
          <w:p w14:paraId="7407F558" w14:textId="10A28BBE" w:rsidR="007A0C90" w:rsidRPr="007A0C90" w:rsidRDefault="007A0C90" w:rsidP="007A0C90">
            <w:pPr>
              <w:jc w:val="both"/>
              <w:rPr>
                <w:rFonts w:cs="Arial"/>
                <w:szCs w:val="24"/>
              </w:rPr>
            </w:pPr>
          </w:p>
        </w:tc>
        <w:tc>
          <w:tcPr>
            <w:tcW w:w="155" w:type="pct"/>
            <w:vAlign w:val="center"/>
          </w:tcPr>
          <w:p w14:paraId="705C1B24" w14:textId="465ECDFF" w:rsidR="007A0C90" w:rsidRPr="007A0C90" w:rsidRDefault="007A0C90" w:rsidP="007A0C90">
            <w:pPr>
              <w:jc w:val="both"/>
              <w:rPr>
                <w:rFonts w:cs="Arial"/>
                <w:szCs w:val="24"/>
              </w:rPr>
            </w:pPr>
            <w:r w:rsidRPr="007A0C90">
              <w:rPr>
                <w:rFonts w:cs="Calibri"/>
                <w:szCs w:val="24"/>
              </w:rPr>
              <w:t>v</w:t>
            </w:r>
          </w:p>
        </w:tc>
      </w:tr>
      <w:tr w:rsidR="007A0C90" w:rsidRPr="0070462F" w14:paraId="1347DF30" w14:textId="77777777" w:rsidTr="007A0C90">
        <w:tc>
          <w:tcPr>
            <w:tcW w:w="183" w:type="pct"/>
          </w:tcPr>
          <w:p w14:paraId="057DE884" w14:textId="77777777" w:rsidR="007A0C90" w:rsidRPr="007A0C90" w:rsidRDefault="007A0C90" w:rsidP="007A0C90">
            <w:pPr>
              <w:pStyle w:val="ListParagraph"/>
              <w:numPr>
                <w:ilvl w:val="0"/>
                <w:numId w:val="21"/>
              </w:numPr>
              <w:jc w:val="both"/>
              <w:rPr>
                <w:szCs w:val="24"/>
              </w:rPr>
            </w:pPr>
          </w:p>
        </w:tc>
        <w:tc>
          <w:tcPr>
            <w:tcW w:w="806" w:type="pct"/>
          </w:tcPr>
          <w:p w14:paraId="4A4DBF9B" w14:textId="1ADD8FEC" w:rsidR="007A0C90" w:rsidRPr="007A0C90" w:rsidRDefault="007A0C90" w:rsidP="007A0C90">
            <w:pPr>
              <w:autoSpaceDE/>
              <w:autoSpaceDN/>
              <w:ind w:right="43"/>
              <w:jc w:val="both"/>
              <w:rPr>
                <w:rFonts w:cs="Arial"/>
                <w:szCs w:val="24"/>
                <w:lang w:eastAsia="en-ID"/>
              </w:rPr>
            </w:pPr>
            <w:r w:rsidRPr="007A0C90">
              <w:rPr>
                <w:rFonts w:cs="Calibri"/>
                <w:szCs w:val="24"/>
              </w:rPr>
              <w:t>Laporan realisasi rencana tindak dalam rangka penyesuaian kegiatan usaha dalam valuta asing</w:t>
            </w:r>
          </w:p>
        </w:tc>
        <w:tc>
          <w:tcPr>
            <w:tcW w:w="318" w:type="pct"/>
          </w:tcPr>
          <w:p w14:paraId="23BC8B3B" w14:textId="313327C7" w:rsidR="007A0C90" w:rsidRPr="007A0C90" w:rsidRDefault="007A0C90" w:rsidP="007A0C90">
            <w:pPr>
              <w:autoSpaceDE/>
              <w:autoSpaceDN/>
              <w:ind w:right="43"/>
              <w:jc w:val="both"/>
              <w:rPr>
                <w:rFonts w:cs="Calibri"/>
                <w:szCs w:val="24"/>
                <w:lang w:eastAsia="en-ID"/>
              </w:rPr>
            </w:pPr>
            <w:r w:rsidRPr="007A0C90">
              <w:rPr>
                <w:rFonts w:cs="Calibri"/>
                <w:szCs w:val="24"/>
              </w:rPr>
              <w:t>PG020</w:t>
            </w:r>
          </w:p>
        </w:tc>
        <w:tc>
          <w:tcPr>
            <w:tcW w:w="112" w:type="pct"/>
            <w:vAlign w:val="center"/>
          </w:tcPr>
          <w:p w14:paraId="13361BD2" w14:textId="44C4FD1C" w:rsidR="007A0C90" w:rsidRPr="007A0C90" w:rsidRDefault="007A0C90" w:rsidP="007A0C90">
            <w:pPr>
              <w:jc w:val="both"/>
              <w:rPr>
                <w:rFonts w:cs="Arial"/>
                <w:szCs w:val="24"/>
              </w:rPr>
            </w:pPr>
            <w:r w:rsidRPr="007A0C90">
              <w:rPr>
                <w:rFonts w:cs="Calibri"/>
                <w:szCs w:val="24"/>
              </w:rPr>
              <w:t>v</w:t>
            </w:r>
          </w:p>
        </w:tc>
        <w:tc>
          <w:tcPr>
            <w:tcW w:w="112" w:type="pct"/>
            <w:vAlign w:val="center"/>
          </w:tcPr>
          <w:p w14:paraId="1DD60269" w14:textId="46D7A535" w:rsidR="007A0C90" w:rsidRPr="007A0C90" w:rsidRDefault="007A0C90" w:rsidP="007A0C90">
            <w:pPr>
              <w:jc w:val="both"/>
              <w:rPr>
                <w:rFonts w:cs="Arial"/>
                <w:szCs w:val="24"/>
              </w:rPr>
            </w:pPr>
          </w:p>
        </w:tc>
        <w:tc>
          <w:tcPr>
            <w:tcW w:w="112" w:type="pct"/>
            <w:vAlign w:val="center"/>
          </w:tcPr>
          <w:p w14:paraId="362735AF" w14:textId="59E9AA09" w:rsidR="007A0C90" w:rsidRPr="007A0C90" w:rsidRDefault="007A0C90" w:rsidP="007A0C90">
            <w:pPr>
              <w:jc w:val="both"/>
              <w:rPr>
                <w:rFonts w:cs="Arial"/>
                <w:szCs w:val="24"/>
              </w:rPr>
            </w:pPr>
          </w:p>
        </w:tc>
        <w:tc>
          <w:tcPr>
            <w:tcW w:w="112" w:type="pct"/>
            <w:vAlign w:val="center"/>
          </w:tcPr>
          <w:p w14:paraId="1943559D" w14:textId="742CF58E" w:rsidR="007A0C90" w:rsidRPr="007A0C90" w:rsidRDefault="007A0C90" w:rsidP="007A0C90">
            <w:pPr>
              <w:jc w:val="both"/>
              <w:rPr>
                <w:rFonts w:cs="Arial"/>
                <w:szCs w:val="24"/>
              </w:rPr>
            </w:pPr>
          </w:p>
        </w:tc>
        <w:tc>
          <w:tcPr>
            <w:tcW w:w="112" w:type="pct"/>
            <w:vAlign w:val="center"/>
          </w:tcPr>
          <w:p w14:paraId="4738361C" w14:textId="7BD54410" w:rsidR="007A0C90" w:rsidRPr="007A0C90" w:rsidRDefault="007A0C90" w:rsidP="007A0C90">
            <w:pPr>
              <w:jc w:val="both"/>
              <w:rPr>
                <w:rFonts w:cs="Arial"/>
                <w:szCs w:val="24"/>
              </w:rPr>
            </w:pPr>
          </w:p>
        </w:tc>
        <w:tc>
          <w:tcPr>
            <w:tcW w:w="112" w:type="pct"/>
            <w:vAlign w:val="center"/>
          </w:tcPr>
          <w:p w14:paraId="5280B45A" w14:textId="3FA12734" w:rsidR="007A0C90" w:rsidRPr="007A0C90" w:rsidRDefault="007A0C90" w:rsidP="007A0C90">
            <w:pPr>
              <w:jc w:val="both"/>
              <w:rPr>
                <w:rFonts w:cs="Arial"/>
                <w:szCs w:val="24"/>
              </w:rPr>
            </w:pPr>
          </w:p>
        </w:tc>
        <w:tc>
          <w:tcPr>
            <w:tcW w:w="112" w:type="pct"/>
            <w:vAlign w:val="center"/>
          </w:tcPr>
          <w:p w14:paraId="2E93B4EB" w14:textId="2469C671" w:rsidR="007A0C90" w:rsidRPr="007A0C90" w:rsidRDefault="007A0C90" w:rsidP="007A0C90">
            <w:pPr>
              <w:jc w:val="both"/>
              <w:rPr>
                <w:rFonts w:cs="Arial"/>
                <w:szCs w:val="24"/>
              </w:rPr>
            </w:pPr>
          </w:p>
        </w:tc>
        <w:tc>
          <w:tcPr>
            <w:tcW w:w="112" w:type="pct"/>
            <w:vAlign w:val="center"/>
          </w:tcPr>
          <w:p w14:paraId="73905523" w14:textId="08EE9AA5" w:rsidR="007A0C90" w:rsidRPr="007A0C90" w:rsidRDefault="007A0C90" w:rsidP="007A0C90">
            <w:pPr>
              <w:jc w:val="both"/>
              <w:rPr>
                <w:rFonts w:cs="Arial"/>
                <w:szCs w:val="24"/>
              </w:rPr>
            </w:pPr>
          </w:p>
        </w:tc>
        <w:tc>
          <w:tcPr>
            <w:tcW w:w="155" w:type="pct"/>
            <w:vAlign w:val="center"/>
          </w:tcPr>
          <w:p w14:paraId="031F21A5" w14:textId="44AF6B41" w:rsidR="007A0C90" w:rsidRPr="007A0C90" w:rsidRDefault="007A0C90" w:rsidP="007A0C90">
            <w:pPr>
              <w:jc w:val="both"/>
              <w:rPr>
                <w:rFonts w:cs="Arial"/>
                <w:szCs w:val="24"/>
              </w:rPr>
            </w:pPr>
          </w:p>
        </w:tc>
        <w:tc>
          <w:tcPr>
            <w:tcW w:w="155" w:type="pct"/>
            <w:vAlign w:val="center"/>
          </w:tcPr>
          <w:p w14:paraId="5C5A6938" w14:textId="18B2891D" w:rsidR="007A0C90" w:rsidRPr="007A0C90" w:rsidRDefault="007A0C90" w:rsidP="007A0C90">
            <w:pPr>
              <w:jc w:val="both"/>
              <w:rPr>
                <w:rFonts w:cs="Arial"/>
                <w:szCs w:val="24"/>
              </w:rPr>
            </w:pPr>
          </w:p>
        </w:tc>
        <w:tc>
          <w:tcPr>
            <w:tcW w:w="155" w:type="pct"/>
            <w:vAlign w:val="center"/>
          </w:tcPr>
          <w:p w14:paraId="13835E9E" w14:textId="1442D19D" w:rsidR="007A0C90" w:rsidRPr="007A0C90" w:rsidRDefault="007A0C90" w:rsidP="007A0C90">
            <w:pPr>
              <w:jc w:val="both"/>
              <w:rPr>
                <w:rFonts w:cs="Arial"/>
                <w:szCs w:val="24"/>
              </w:rPr>
            </w:pPr>
          </w:p>
        </w:tc>
        <w:tc>
          <w:tcPr>
            <w:tcW w:w="155" w:type="pct"/>
            <w:vAlign w:val="center"/>
          </w:tcPr>
          <w:p w14:paraId="31D192A4" w14:textId="627030BA" w:rsidR="007A0C90" w:rsidRPr="007A0C90" w:rsidRDefault="007A0C90" w:rsidP="007A0C90">
            <w:pPr>
              <w:jc w:val="both"/>
              <w:rPr>
                <w:rFonts w:cs="Arial"/>
                <w:szCs w:val="24"/>
              </w:rPr>
            </w:pPr>
          </w:p>
        </w:tc>
        <w:tc>
          <w:tcPr>
            <w:tcW w:w="155" w:type="pct"/>
            <w:vAlign w:val="center"/>
          </w:tcPr>
          <w:p w14:paraId="4FF35CBE" w14:textId="050A2E5C" w:rsidR="007A0C90" w:rsidRPr="007A0C90" w:rsidRDefault="007A0C90" w:rsidP="007A0C90">
            <w:pPr>
              <w:jc w:val="both"/>
              <w:rPr>
                <w:rFonts w:cs="Arial"/>
                <w:szCs w:val="24"/>
              </w:rPr>
            </w:pPr>
          </w:p>
        </w:tc>
        <w:tc>
          <w:tcPr>
            <w:tcW w:w="155" w:type="pct"/>
            <w:vAlign w:val="center"/>
          </w:tcPr>
          <w:p w14:paraId="4639C395" w14:textId="72A12A47" w:rsidR="007A0C90" w:rsidRPr="007A0C90" w:rsidRDefault="007A0C90" w:rsidP="007A0C90">
            <w:pPr>
              <w:jc w:val="both"/>
              <w:rPr>
                <w:rFonts w:cs="Arial"/>
                <w:szCs w:val="24"/>
              </w:rPr>
            </w:pPr>
          </w:p>
        </w:tc>
        <w:tc>
          <w:tcPr>
            <w:tcW w:w="155" w:type="pct"/>
            <w:vAlign w:val="center"/>
          </w:tcPr>
          <w:p w14:paraId="31110DD0" w14:textId="2BDFE21A" w:rsidR="007A0C90" w:rsidRPr="007A0C90" w:rsidRDefault="007A0C90" w:rsidP="007A0C90">
            <w:pPr>
              <w:jc w:val="both"/>
              <w:rPr>
                <w:rFonts w:cs="Arial"/>
                <w:szCs w:val="24"/>
              </w:rPr>
            </w:pPr>
          </w:p>
        </w:tc>
        <w:tc>
          <w:tcPr>
            <w:tcW w:w="155" w:type="pct"/>
            <w:vAlign w:val="center"/>
          </w:tcPr>
          <w:p w14:paraId="764BA081" w14:textId="46F1C01C" w:rsidR="007A0C90" w:rsidRPr="007A0C90" w:rsidRDefault="007A0C90" w:rsidP="007A0C90">
            <w:pPr>
              <w:jc w:val="both"/>
              <w:rPr>
                <w:rFonts w:cs="Arial"/>
                <w:szCs w:val="24"/>
              </w:rPr>
            </w:pPr>
          </w:p>
        </w:tc>
        <w:tc>
          <w:tcPr>
            <w:tcW w:w="155" w:type="pct"/>
            <w:vAlign w:val="center"/>
          </w:tcPr>
          <w:p w14:paraId="4E595AB1" w14:textId="4363C2A5" w:rsidR="007A0C90" w:rsidRPr="007A0C90" w:rsidRDefault="007A0C90" w:rsidP="007A0C90">
            <w:pPr>
              <w:jc w:val="both"/>
              <w:rPr>
                <w:rFonts w:cs="Arial"/>
                <w:szCs w:val="24"/>
              </w:rPr>
            </w:pPr>
          </w:p>
        </w:tc>
        <w:tc>
          <w:tcPr>
            <w:tcW w:w="155" w:type="pct"/>
            <w:vAlign w:val="center"/>
          </w:tcPr>
          <w:p w14:paraId="54F90C72" w14:textId="652F10ED" w:rsidR="007A0C90" w:rsidRPr="007A0C90" w:rsidRDefault="007A0C90" w:rsidP="007A0C90">
            <w:pPr>
              <w:jc w:val="both"/>
              <w:rPr>
                <w:rFonts w:cs="Arial"/>
                <w:szCs w:val="24"/>
              </w:rPr>
            </w:pPr>
          </w:p>
        </w:tc>
        <w:tc>
          <w:tcPr>
            <w:tcW w:w="155" w:type="pct"/>
            <w:vAlign w:val="center"/>
          </w:tcPr>
          <w:p w14:paraId="715F4A93" w14:textId="7FE7FD0A" w:rsidR="007A0C90" w:rsidRPr="007A0C90" w:rsidRDefault="007A0C90" w:rsidP="007A0C90">
            <w:pPr>
              <w:jc w:val="both"/>
              <w:rPr>
                <w:rFonts w:cs="Arial"/>
                <w:szCs w:val="24"/>
              </w:rPr>
            </w:pPr>
            <w:r w:rsidRPr="007A0C90">
              <w:rPr>
                <w:rFonts w:cs="Calibri"/>
                <w:szCs w:val="24"/>
              </w:rPr>
              <w:t>v</w:t>
            </w:r>
          </w:p>
        </w:tc>
        <w:tc>
          <w:tcPr>
            <w:tcW w:w="155" w:type="pct"/>
            <w:vAlign w:val="center"/>
          </w:tcPr>
          <w:p w14:paraId="6FBCEF72" w14:textId="59A93DE5" w:rsidR="007A0C90" w:rsidRPr="007A0C90" w:rsidRDefault="007A0C90" w:rsidP="007A0C90">
            <w:pPr>
              <w:jc w:val="both"/>
              <w:rPr>
                <w:rFonts w:cs="Arial"/>
                <w:szCs w:val="24"/>
              </w:rPr>
            </w:pPr>
          </w:p>
        </w:tc>
        <w:tc>
          <w:tcPr>
            <w:tcW w:w="155" w:type="pct"/>
            <w:vAlign w:val="center"/>
          </w:tcPr>
          <w:p w14:paraId="3E3AE6F8" w14:textId="409EA0F4" w:rsidR="007A0C90" w:rsidRPr="007A0C90" w:rsidRDefault="007A0C90" w:rsidP="007A0C90">
            <w:pPr>
              <w:jc w:val="both"/>
              <w:rPr>
                <w:rFonts w:cs="Arial"/>
                <w:szCs w:val="24"/>
              </w:rPr>
            </w:pPr>
            <w:r w:rsidRPr="007A0C90">
              <w:rPr>
                <w:rFonts w:cs="Calibri"/>
                <w:szCs w:val="24"/>
              </w:rPr>
              <w:t>v</w:t>
            </w:r>
          </w:p>
        </w:tc>
        <w:tc>
          <w:tcPr>
            <w:tcW w:w="155" w:type="pct"/>
            <w:vAlign w:val="center"/>
          </w:tcPr>
          <w:p w14:paraId="74BB89FD" w14:textId="079BF35D" w:rsidR="007A0C90" w:rsidRPr="007A0C90" w:rsidRDefault="007A0C90" w:rsidP="007A0C90">
            <w:pPr>
              <w:jc w:val="both"/>
              <w:rPr>
                <w:rFonts w:cs="Arial"/>
                <w:szCs w:val="24"/>
              </w:rPr>
            </w:pPr>
            <w:r w:rsidRPr="007A0C90">
              <w:rPr>
                <w:rFonts w:cs="Calibri"/>
                <w:szCs w:val="24"/>
              </w:rPr>
              <w:t>v</w:t>
            </w:r>
          </w:p>
        </w:tc>
        <w:tc>
          <w:tcPr>
            <w:tcW w:w="155" w:type="pct"/>
            <w:vAlign w:val="center"/>
          </w:tcPr>
          <w:p w14:paraId="59A99D34" w14:textId="52C8C740" w:rsidR="007A0C90" w:rsidRPr="007A0C90" w:rsidRDefault="007A0C90" w:rsidP="007A0C90">
            <w:pPr>
              <w:jc w:val="both"/>
              <w:rPr>
                <w:rFonts w:cs="Arial"/>
                <w:szCs w:val="24"/>
              </w:rPr>
            </w:pPr>
            <w:r w:rsidRPr="007A0C90">
              <w:rPr>
                <w:rFonts w:cs="Calibri"/>
                <w:szCs w:val="24"/>
              </w:rPr>
              <w:t>v</w:t>
            </w:r>
          </w:p>
        </w:tc>
        <w:tc>
          <w:tcPr>
            <w:tcW w:w="155" w:type="pct"/>
            <w:vAlign w:val="center"/>
          </w:tcPr>
          <w:p w14:paraId="5B00BC1D" w14:textId="7B054A98" w:rsidR="007A0C90" w:rsidRPr="007A0C90" w:rsidRDefault="007A0C90" w:rsidP="007A0C90">
            <w:pPr>
              <w:jc w:val="both"/>
              <w:rPr>
                <w:rFonts w:cs="Arial"/>
                <w:szCs w:val="24"/>
              </w:rPr>
            </w:pPr>
            <w:r w:rsidRPr="007A0C90">
              <w:rPr>
                <w:rFonts w:cs="Calibri"/>
                <w:szCs w:val="24"/>
              </w:rPr>
              <w:t>v</w:t>
            </w:r>
          </w:p>
        </w:tc>
        <w:tc>
          <w:tcPr>
            <w:tcW w:w="155" w:type="pct"/>
            <w:vAlign w:val="center"/>
          </w:tcPr>
          <w:p w14:paraId="463D97C6" w14:textId="786D08A3" w:rsidR="007A0C90" w:rsidRPr="007A0C90" w:rsidRDefault="007A0C90" w:rsidP="007A0C90">
            <w:pPr>
              <w:jc w:val="both"/>
              <w:rPr>
                <w:rFonts w:cs="Arial"/>
                <w:szCs w:val="24"/>
              </w:rPr>
            </w:pPr>
            <w:r w:rsidRPr="007A0C90">
              <w:rPr>
                <w:rFonts w:cs="Calibri"/>
                <w:szCs w:val="24"/>
              </w:rPr>
              <w:t>v</w:t>
            </w:r>
          </w:p>
        </w:tc>
        <w:tc>
          <w:tcPr>
            <w:tcW w:w="155" w:type="pct"/>
            <w:vAlign w:val="center"/>
          </w:tcPr>
          <w:p w14:paraId="43F46EB5" w14:textId="0A2A5E6A" w:rsidR="007A0C90" w:rsidRPr="007A0C90" w:rsidRDefault="007A0C90" w:rsidP="007A0C90">
            <w:pPr>
              <w:jc w:val="both"/>
              <w:rPr>
                <w:rFonts w:cs="Arial"/>
                <w:szCs w:val="24"/>
              </w:rPr>
            </w:pPr>
            <w:r w:rsidRPr="007A0C90">
              <w:rPr>
                <w:rFonts w:cs="Calibri"/>
                <w:szCs w:val="24"/>
              </w:rPr>
              <w:t>v</w:t>
            </w:r>
          </w:p>
        </w:tc>
      </w:tr>
      <w:tr w:rsidR="007A0C90" w:rsidRPr="0070462F" w14:paraId="6386AA74" w14:textId="77777777" w:rsidTr="007A0C90">
        <w:tc>
          <w:tcPr>
            <w:tcW w:w="183" w:type="pct"/>
          </w:tcPr>
          <w:p w14:paraId="4749E836" w14:textId="77777777" w:rsidR="007A0C90" w:rsidRPr="007A0C90" w:rsidRDefault="007A0C90" w:rsidP="007A0C90">
            <w:pPr>
              <w:pStyle w:val="ListParagraph"/>
              <w:numPr>
                <w:ilvl w:val="0"/>
                <w:numId w:val="21"/>
              </w:numPr>
              <w:jc w:val="both"/>
              <w:rPr>
                <w:szCs w:val="24"/>
              </w:rPr>
            </w:pPr>
          </w:p>
        </w:tc>
        <w:tc>
          <w:tcPr>
            <w:tcW w:w="806" w:type="pct"/>
          </w:tcPr>
          <w:p w14:paraId="795E4D29" w14:textId="7B038CFE" w:rsidR="007A0C90" w:rsidRPr="007A0C90" w:rsidRDefault="007A0C90" w:rsidP="007A0C90">
            <w:pPr>
              <w:autoSpaceDE/>
              <w:autoSpaceDN/>
              <w:ind w:right="43"/>
              <w:jc w:val="both"/>
              <w:rPr>
                <w:rFonts w:cs="Arial"/>
                <w:szCs w:val="24"/>
                <w:lang w:eastAsia="en-ID"/>
              </w:rPr>
            </w:pPr>
            <w:r w:rsidRPr="007A0C90">
              <w:rPr>
                <w:rFonts w:cs="Calibri"/>
                <w:szCs w:val="24"/>
              </w:rPr>
              <w:t>Laporan Realisasi penerapan rencana aksi pemulihan</w:t>
            </w:r>
          </w:p>
        </w:tc>
        <w:tc>
          <w:tcPr>
            <w:tcW w:w="318" w:type="pct"/>
          </w:tcPr>
          <w:p w14:paraId="31C30D2A" w14:textId="1289D9AF" w:rsidR="007A0C90" w:rsidRPr="007A0C90" w:rsidRDefault="007A0C90" w:rsidP="007A0C90">
            <w:pPr>
              <w:autoSpaceDE/>
              <w:autoSpaceDN/>
              <w:ind w:right="43"/>
              <w:jc w:val="both"/>
              <w:rPr>
                <w:rFonts w:cs="Calibri"/>
                <w:szCs w:val="24"/>
                <w:lang w:eastAsia="en-ID"/>
              </w:rPr>
            </w:pPr>
            <w:r w:rsidRPr="007A0C90">
              <w:rPr>
                <w:rFonts w:cs="Calibri"/>
                <w:szCs w:val="24"/>
              </w:rPr>
              <w:t>PG021</w:t>
            </w:r>
          </w:p>
        </w:tc>
        <w:tc>
          <w:tcPr>
            <w:tcW w:w="112" w:type="pct"/>
            <w:vAlign w:val="center"/>
          </w:tcPr>
          <w:p w14:paraId="22DCD40F" w14:textId="151ABE37" w:rsidR="007A0C90" w:rsidRPr="007A0C90" w:rsidRDefault="007A0C90" w:rsidP="007A0C90">
            <w:pPr>
              <w:jc w:val="both"/>
              <w:rPr>
                <w:rFonts w:cs="Arial"/>
                <w:szCs w:val="24"/>
              </w:rPr>
            </w:pPr>
            <w:r w:rsidRPr="007A0C90">
              <w:rPr>
                <w:rFonts w:cs="Calibri"/>
                <w:szCs w:val="24"/>
              </w:rPr>
              <w:t>v</w:t>
            </w:r>
          </w:p>
        </w:tc>
        <w:tc>
          <w:tcPr>
            <w:tcW w:w="112" w:type="pct"/>
            <w:vAlign w:val="center"/>
          </w:tcPr>
          <w:p w14:paraId="0CC00816" w14:textId="4CB86650" w:rsidR="007A0C90" w:rsidRPr="007A0C90" w:rsidRDefault="007A0C90" w:rsidP="007A0C90">
            <w:pPr>
              <w:jc w:val="both"/>
              <w:rPr>
                <w:rFonts w:cs="Arial"/>
                <w:szCs w:val="24"/>
              </w:rPr>
            </w:pPr>
          </w:p>
        </w:tc>
        <w:tc>
          <w:tcPr>
            <w:tcW w:w="112" w:type="pct"/>
            <w:vAlign w:val="center"/>
          </w:tcPr>
          <w:p w14:paraId="3E02F628" w14:textId="5939E905" w:rsidR="007A0C90" w:rsidRPr="007A0C90" w:rsidRDefault="007A0C90" w:rsidP="007A0C90">
            <w:pPr>
              <w:jc w:val="both"/>
              <w:rPr>
                <w:rFonts w:cs="Arial"/>
                <w:szCs w:val="24"/>
              </w:rPr>
            </w:pPr>
          </w:p>
        </w:tc>
        <w:tc>
          <w:tcPr>
            <w:tcW w:w="112" w:type="pct"/>
            <w:vAlign w:val="center"/>
          </w:tcPr>
          <w:p w14:paraId="12AA1EEC" w14:textId="1DAD5C7B" w:rsidR="007A0C90" w:rsidRPr="007A0C90" w:rsidRDefault="007A0C90" w:rsidP="007A0C90">
            <w:pPr>
              <w:jc w:val="both"/>
              <w:rPr>
                <w:rFonts w:cs="Arial"/>
                <w:szCs w:val="24"/>
              </w:rPr>
            </w:pPr>
          </w:p>
        </w:tc>
        <w:tc>
          <w:tcPr>
            <w:tcW w:w="112" w:type="pct"/>
            <w:vAlign w:val="center"/>
          </w:tcPr>
          <w:p w14:paraId="2370F4AA" w14:textId="1EC1913C" w:rsidR="007A0C90" w:rsidRPr="007A0C90" w:rsidRDefault="007A0C90" w:rsidP="007A0C90">
            <w:pPr>
              <w:jc w:val="both"/>
              <w:rPr>
                <w:rFonts w:cs="Arial"/>
                <w:szCs w:val="24"/>
              </w:rPr>
            </w:pPr>
          </w:p>
        </w:tc>
        <w:tc>
          <w:tcPr>
            <w:tcW w:w="112" w:type="pct"/>
            <w:vAlign w:val="center"/>
          </w:tcPr>
          <w:p w14:paraId="3F66E8B0" w14:textId="02ED6745" w:rsidR="007A0C90" w:rsidRPr="007A0C90" w:rsidRDefault="007A0C90" w:rsidP="007A0C90">
            <w:pPr>
              <w:jc w:val="both"/>
              <w:rPr>
                <w:rFonts w:cs="Arial"/>
                <w:szCs w:val="24"/>
              </w:rPr>
            </w:pPr>
          </w:p>
        </w:tc>
        <w:tc>
          <w:tcPr>
            <w:tcW w:w="112" w:type="pct"/>
            <w:vAlign w:val="center"/>
          </w:tcPr>
          <w:p w14:paraId="69F973FD" w14:textId="689F6595" w:rsidR="007A0C90" w:rsidRPr="007A0C90" w:rsidRDefault="007A0C90" w:rsidP="007A0C90">
            <w:pPr>
              <w:jc w:val="both"/>
              <w:rPr>
                <w:rFonts w:cs="Arial"/>
                <w:szCs w:val="24"/>
              </w:rPr>
            </w:pPr>
          </w:p>
        </w:tc>
        <w:tc>
          <w:tcPr>
            <w:tcW w:w="112" w:type="pct"/>
            <w:vAlign w:val="center"/>
          </w:tcPr>
          <w:p w14:paraId="21E398C3" w14:textId="4608E2B7" w:rsidR="007A0C90" w:rsidRPr="007A0C90" w:rsidRDefault="007A0C90" w:rsidP="007A0C90">
            <w:pPr>
              <w:jc w:val="both"/>
              <w:rPr>
                <w:rFonts w:cs="Arial"/>
                <w:szCs w:val="24"/>
              </w:rPr>
            </w:pPr>
          </w:p>
        </w:tc>
        <w:tc>
          <w:tcPr>
            <w:tcW w:w="155" w:type="pct"/>
            <w:vAlign w:val="center"/>
          </w:tcPr>
          <w:p w14:paraId="3368413D" w14:textId="5DEE724D" w:rsidR="007A0C90" w:rsidRPr="007A0C90" w:rsidRDefault="007A0C90" w:rsidP="007A0C90">
            <w:pPr>
              <w:jc w:val="both"/>
              <w:rPr>
                <w:rFonts w:cs="Arial"/>
                <w:szCs w:val="24"/>
              </w:rPr>
            </w:pPr>
          </w:p>
        </w:tc>
        <w:tc>
          <w:tcPr>
            <w:tcW w:w="155" w:type="pct"/>
            <w:vAlign w:val="center"/>
          </w:tcPr>
          <w:p w14:paraId="419B972E" w14:textId="1FA3DC6D" w:rsidR="007A0C90" w:rsidRPr="007A0C90" w:rsidRDefault="007A0C90" w:rsidP="007A0C90">
            <w:pPr>
              <w:jc w:val="both"/>
              <w:rPr>
                <w:rFonts w:cs="Arial"/>
                <w:szCs w:val="24"/>
              </w:rPr>
            </w:pPr>
          </w:p>
        </w:tc>
        <w:tc>
          <w:tcPr>
            <w:tcW w:w="155" w:type="pct"/>
            <w:vAlign w:val="center"/>
          </w:tcPr>
          <w:p w14:paraId="09038745" w14:textId="6C4BFD03" w:rsidR="007A0C90" w:rsidRPr="007A0C90" w:rsidRDefault="007A0C90" w:rsidP="007A0C90">
            <w:pPr>
              <w:jc w:val="both"/>
              <w:rPr>
                <w:rFonts w:cs="Arial"/>
                <w:szCs w:val="24"/>
              </w:rPr>
            </w:pPr>
          </w:p>
        </w:tc>
        <w:tc>
          <w:tcPr>
            <w:tcW w:w="155" w:type="pct"/>
            <w:vAlign w:val="center"/>
          </w:tcPr>
          <w:p w14:paraId="67692773" w14:textId="3A365DDE" w:rsidR="007A0C90" w:rsidRPr="007A0C90" w:rsidRDefault="007A0C90" w:rsidP="007A0C90">
            <w:pPr>
              <w:jc w:val="both"/>
              <w:rPr>
                <w:rFonts w:cs="Arial"/>
                <w:szCs w:val="24"/>
              </w:rPr>
            </w:pPr>
          </w:p>
        </w:tc>
        <w:tc>
          <w:tcPr>
            <w:tcW w:w="155" w:type="pct"/>
            <w:vAlign w:val="center"/>
          </w:tcPr>
          <w:p w14:paraId="481B4842" w14:textId="52BBD834" w:rsidR="007A0C90" w:rsidRPr="007A0C90" w:rsidRDefault="007A0C90" w:rsidP="007A0C90">
            <w:pPr>
              <w:jc w:val="both"/>
              <w:rPr>
                <w:rFonts w:cs="Arial"/>
                <w:szCs w:val="24"/>
              </w:rPr>
            </w:pPr>
          </w:p>
        </w:tc>
        <w:tc>
          <w:tcPr>
            <w:tcW w:w="155" w:type="pct"/>
            <w:vAlign w:val="center"/>
          </w:tcPr>
          <w:p w14:paraId="59AFF1E1" w14:textId="0B621278" w:rsidR="007A0C90" w:rsidRPr="007A0C90" w:rsidRDefault="007A0C90" w:rsidP="007A0C90">
            <w:pPr>
              <w:jc w:val="both"/>
              <w:rPr>
                <w:rFonts w:cs="Arial"/>
                <w:szCs w:val="24"/>
              </w:rPr>
            </w:pPr>
          </w:p>
        </w:tc>
        <w:tc>
          <w:tcPr>
            <w:tcW w:w="155" w:type="pct"/>
            <w:vAlign w:val="center"/>
          </w:tcPr>
          <w:p w14:paraId="4DDF1FC7" w14:textId="4C6B3553" w:rsidR="007A0C90" w:rsidRPr="007A0C90" w:rsidRDefault="007A0C90" w:rsidP="007A0C90">
            <w:pPr>
              <w:jc w:val="both"/>
              <w:rPr>
                <w:rFonts w:cs="Arial"/>
                <w:szCs w:val="24"/>
              </w:rPr>
            </w:pPr>
          </w:p>
        </w:tc>
        <w:tc>
          <w:tcPr>
            <w:tcW w:w="155" w:type="pct"/>
            <w:vAlign w:val="center"/>
          </w:tcPr>
          <w:p w14:paraId="03D2E35F" w14:textId="47E97FAD" w:rsidR="007A0C90" w:rsidRPr="007A0C90" w:rsidRDefault="007A0C90" w:rsidP="007A0C90">
            <w:pPr>
              <w:jc w:val="both"/>
              <w:rPr>
                <w:rFonts w:cs="Arial"/>
                <w:szCs w:val="24"/>
              </w:rPr>
            </w:pPr>
          </w:p>
        </w:tc>
        <w:tc>
          <w:tcPr>
            <w:tcW w:w="155" w:type="pct"/>
            <w:vAlign w:val="center"/>
          </w:tcPr>
          <w:p w14:paraId="4C697154" w14:textId="63D3F779" w:rsidR="007A0C90" w:rsidRPr="007A0C90" w:rsidRDefault="007A0C90" w:rsidP="007A0C90">
            <w:pPr>
              <w:jc w:val="both"/>
              <w:rPr>
                <w:rFonts w:cs="Arial"/>
                <w:szCs w:val="24"/>
              </w:rPr>
            </w:pPr>
          </w:p>
        </w:tc>
        <w:tc>
          <w:tcPr>
            <w:tcW w:w="155" w:type="pct"/>
            <w:vAlign w:val="center"/>
          </w:tcPr>
          <w:p w14:paraId="042D77BD" w14:textId="55C9BED0" w:rsidR="007A0C90" w:rsidRPr="007A0C90" w:rsidRDefault="007A0C90" w:rsidP="007A0C90">
            <w:pPr>
              <w:jc w:val="both"/>
              <w:rPr>
                <w:rFonts w:cs="Arial"/>
                <w:szCs w:val="24"/>
              </w:rPr>
            </w:pPr>
          </w:p>
        </w:tc>
        <w:tc>
          <w:tcPr>
            <w:tcW w:w="155" w:type="pct"/>
            <w:vAlign w:val="center"/>
          </w:tcPr>
          <w:p w14:paraId="5F57476E" w14:textId="360E5433" w:rsidR="007A0C90" w:rsidRPr="007A0C90" w:rsidRDefault="007A0C90" w:rsidP="007A0C90">
            <w:pPr>
              <w:jc w:val="both"/>
              <w:rPr>
                <w:rFonts w:cs="Arial"/>
                <w:szCs w:val="24"/>
              </w:rPr>
            </w:pPr>
            <w:r w:rsidRPr="007A0C90">
              <w:rPr>
                <w:rFonts w:cs="Calibri"/>
                <w:szCs w:val="24"/>
              </w:rPr>
              <w:t>v</w:t>
            </w:r>
          </w:p>
        </w:tc>
        <w:tc>
          <w:tcPr>
            <w:tcW w:w="155" w:type="pct"/>
            <w:vAlign w:val="center"/>
          </w:tcPr>
          <w:p w14:paraId="325C2286" w14:textId="37AA13F2" w:rsidR="007A0C90" w:rsidRPr="007A0C90" w:rsidRDefault="007A0C90" w:rsidP="007A0C90">
            <w:pPr>
              <w:jc w:val="both"/>
              <w:rPr>
                <w:rFonts w:cs="Arial"/>
                <w:szCs w:val="24"/>
              </w:rPr>
            </w:pPr>
          </w:p>
        </w:tc>
        <w:tc>
          <w:tcPr>
            <w:tcW w:w="155" w:type="pct"/>
            <w:vAlign w:val="center"/>
          </w:tcPr>
          <w:p w14:paraId="13A5472C" w14:textId="05A93354" w:rsidR="007A0C90" w:rsidRPr="007A0C90" w:rsidRDefault="007A0C90" w:rsidP="007A0C90">
            <w:pPr>
              <w:jc w:val="both"/>
              <w:rPr>
                <w:rFonts w:cs="Arial"/>
                <w:szCs w:val="24"/>
              </w:rPr>
            </w:pPr>
            <w:r w:rsidRPr="007A0C90">
              <w:rPr>
                <w:rFonts w:cs="Calibri"/>
                <w:szCs w:val="24"/>
              </w:rPr>
              <w:t>v</w:t>
            </w:r>
          </w:p>
        </w:tc>
        <w:tc>
          <w:tcPr>
            <w:tcW w:w="155" w:type="pct"/>
            <w:vAlign w:val="center"/>
          </w:tcPr>
          <w:p w14:paraId="46A82A51" w14:textId="1F030313" w:rsidR="007A0C90" w:rsidRPr="007A0C90" w:rsidRDefault="007A0C90" w:rsidP="007A0C90">
            <w:pPr>
              <w:jc w:val="both"/>
              <w:rPr>
                <w:rFonts w:cs="Arial"/>
                <w:szCs w:val="24"/>
              </w:rPr>
            </w:pPr>
            <w:r w:rsidRPr="007A0C90">
              <w:rPr>
                <w:rFonts w:cs="Calibri"/>
                <w:szCs w:val="24"/>
              </w:rPr>
              <w:t>v</w:t>
            </w:r>
          </w:p>
        </w:tc>
        <w:tc>
          <w:tcPr>
            <w:tcW w:w="155" w:type="pct"/>
            <w:vAlign w:val="center"/>
          </w:tcPr>
          <w:p w14:paraId="3C6C3C45" w14:textId="11C3C7E2" w:rsidR="007A0C90" w:rsidRPr="007A0C90" w:rsidRDefault="007A0C90" w:rsidP="007A0C90">
            <w:pPr>
              <w:jc w:val="both"/>
              <w:rPr>
                <w:rFonts w:cs="Arial"/>
                <w:szCs w:val="24"/>
              </w:rPr>
            </w:pPr>
            <w:r w:rsidRPr="007A0C90">
              <w:rPr>
                <w:rFonts w:cs="Calibri"/>
                <w:szCs w:val="24"/>
              </w:rPr>
              <w:t>v</w:t>
            </w:r>
          </w:p>
        </w:tc>
        <w:tc>
          <w:tcPr>
            <w:tcW w:w="155" w:type="pct"/>
            <w:vAlign w:val="center"/>
          </w:tcPr>
          <w:p w14:paraId="1F50EA8D" w14:textId="5AA60664" w:rsidR="007A0C90" w:rsidRPr="007A0C90" w:rsidRDefault="007A0C90" w:rsidP="007A0C90">
            <w:pPr>
              <w:jc w:val="both"/>
              <w:rPr>
                <w:rFonts w:cs="Arial"/>
                <w:szCs w:val="24"/>
              </w:rPr>
            </w:pPr>
            <w:r w:rsidRPr="007A0C90">
              <w:rPr>
                <w:rFonts w:cs="Calibri"/>
                <w:szCs w:val="24"/>
              </w:rPr>
              <w:t>v</w:t>
            </w:r>
          </w:p>
        </w:tc>
        <w:tc>
          <w:tcPr>
            <w:tcW w:w="155" w:type="pct"/>
            <w:vAlign w:val="center"/>
          </w:tcPr>
          <w:p w14:paraId="7E42E1A2" w14:textId="53546266" w:rsidR="007A0C90" w:rsidRPr="007A0C90" w:rsidRDefault="007A0C90" w:rsidP="007A0C90">
            <w:pPr>
              <w:jc w:val="both"/>
              <w:rPr>
                <w:rFonts w:cs="Arial"/>
                <w:szCs w:val="24"/>
              </w:rPr>
            </w:pPr>
            <w:r w:rsidRPr="007A0C90">
              <w:rPr>
                <w:rFonts w:cs="Calibri"/>
                <w:szCs w:val="24"/>
              </w:rPr>
              <w:t>v</w:t>
            </w:r>
          </w:p>
        </w:tc>
        <w:tc>
          <w:tcPr>
            <w:tcW w:w="155" w:type="pct"/>
            <w:vAlign w:val="center"/>
          </w:tcPr>
          <w:p w14:paraId="66D70FD1" w14:textId="795C0B5E" w:rsidR="007A0C90" w:rsidRPr="007A0C90" w:rsidRDefault="007A0C90" w:rsidP="007A0C90">
            <w:pPr>
              <w:jc w:val="both"/>
              <w:rPr>
                <w:rFonts w:cs="Arial"/>
                <w:szCs w:val="24"/>
              </w:rPr>
            </w:pPr>
            <w:r w:rsidRPr="007A0C90">
              <w:rPr>
                <w:rFonts w:cs="Calibri"/>
                <w:szCs w:val="24"/>
              </w:rPr>
              <w:t>v</w:t>
            </w:r>
          </w:p>
        </w:tc>
      </w:tr>
      <w:tr w:rsidR="007A0C90" w:rsidRPr="0070462F" w14:paraId="2C31337A" w14:textId="77777777" w:rsidTr="007A0C90">
        <w:tc>
          <w:tcPr>
            <w:tcW w:w="183" w:type="pct"/>
          </w:tcPr>
          <w:p w14:paraId="404602B3" w14:textId="77777777" w:rsidR="007A0C90" w:rsidRPr="007A0C90" w:rsidRDefault="007A0C90" w:rsidP="007A0C90">
            <w:pPr>
              <w:pStyle w:val="ListParagraph"/>
              <w:numPr>
                <w:ilvl w:val="0"/>
                <w:numId w:val="21"/>
              </w:numPr>
              <w:jc w:val="both"/>
              <w:rPr>
                <w:szCs w:val="24"/>
              </w:rPr>
            </w:pPr>
          </w:p>
        </w:tc>
        <w:tc>
          <w:tcPr>
            <w:tcW w:w="806" w:type="pct"/>
          </w:tcPr>
          <w:p w14:paraId="58E26FB5" w14:textId="360BFA47" w:rsidR="007A0C90" w:rsidRPr="007A0C90" w:rsidRDefault="007A0C90" w:rsidP="007A0C90">
            <w:pPr>
              <w:autoSpaceDE/>
              <w:autoSpaceDN/>
              <w:ind w:right="43"/>
              <w:jc w:val="both"/>
              <w:rPr>
                <w:rFonts w:cs="Arial"/>
                <w:szCs w:val="24"/>
                <w:lang w:eastAsia="en-ID"/>
              </w:rPr>
            </w:pPr>
            <w:r w:rsidRPr="007A0C90">
              <w:rPr>
                <w:rFonts w:cs="Calibri"/>
                <w:szCs w:val="24"/>
              </w:rPr>
              <w:t>Laporan pelaksanaan rencana tindak dalam rangka menyesuaikan dengan batas maksimum kepemilikan saham</w:t>
            </w:r>
          </w:p>
        </w:tc>
        <w:tc>
          <w:tcPr>
            <w:tcW w:w="318" w:type="pct"/>
          </w:tcPr>
          <w:p w14:paraId="01E45510" w14:textId="4D70C0A0" w:rsidR="007A0C90" w:rsidRPr="007A0C90" w:rsidRDefault="007A0C90" w:rsidP="007A0C90">
            <w:pPr>
              <w:autoSpaceDE/>
              <w:autoSpaceDN/>
              <w:ind w:right="43"/>
              <w:jc w:val="both"/>
              <w:rPr>
                <w:rFonts w:cs="Calibri"/>
                <w:szCs w:val="24"/>
                <w:lang w:eastAsia="en-ID"/>
              </w:rPr>
            </w:pPr>
            <w:r w:rsidRPr="007A0C90">
              <w:rPr>
                <w:rFonts w:cs="Calibri"/>
                <w:szCs w:val="24"/>
              </w:rPr>
              <w:t>PG022</w:t>
            </w:r>
          </w:p>
        </w:tc>
        <w:tc>
          <w:tcPr>
            <w:tcW w:w="112" w:type="pct"/>
            <w:vAlign w:val="center"/>
          </w:tcPr>
          <w:p w14:paraId="2FA00647" w14:textId="6C1A498C" w:rsidR="007A0C90" w:rsidRPr="007A0C90" w:rsidRDefault="007A0C90" w:rsidP="007A0C90">
            <w:pPr>
              <w:jc w:val="both"/>
              <w:rPr>
                <w:rFonts w:cs="Arial"/>
                <w:szCs w:val="24"/>
              </w:rPr>
            </w:pPr>
            <w:r w:rsidRPr="007A0C90">
              <w:rPr>
                <w:rFonts w:cs="Calibri"/>
                <w:szCs w:val="24"/>
              </w:rPr>
              <w:t>v</w:t>
            </w:r>
          </w:p>
        </w:tc>
        <w:tc>
          <w:tcPr>
            <w:tcW w:w="112" w:type="pct"/>
            <w:vAlign w:val="center"/>
          </w:tcPr>
          <w:p w14:paraId="291DA5DE" w14:textId="12CBF15A" w:rsidR="007A0C90" w:rsidRPr="007A0C90" w:rsidRDefault="007A0C90" w:rsidP="007A0C90">
            <w:pPr>
              <w:jc w:val="both"/>
              <w:rPr>
                <w:rFonts w:cs="Arial"/>
                <w:szCs w:val="24"/>
              </w:rPr>
            </w:pPr>
          </w:p>
        </w:tc>
        <w:tc>
          <w:tcPr>
            <w:tcW w:w="112" w:type="pct"/>
            <w:vAlign w:val="center"/>
          </w:tcPr>
          <w:p w14:paraId="7170F87B" w14:textId="34F6B348" w:rsidR="007A0C90" w:rsidRPr="007A0C90" w:rsidRDefault="007A0C90" w:rsidP="007A0C90">
            <w:pPr>
              <w:jc w:val="both"/>
              <w:rPr>
                <w:rFonts w:cs="Arial"/>
                <w:szCs w:val="24"/>
              </w:rPr>
            </w:pPr>
          </w:p>
        </w:tc>
        <w:tc>
          <w:tcPr>
            <w:tcW w:w="112" w:type="pct"/>
            <w:vAlign w:val="center"/>
          </w:tcPr>
          <w:p w14:paraId="15F987CA" w14:textId="7748A3B9" w:rsidR="007A0C90" w:rsidRPr="007A0C90" w:rsidRDefault="007A0C90" w:rsidP="007A0C90">
            <w:pPr>
              <w:jc w:val="both"/>
              <w:rPr>
                <w:rFonts w:cs="Arial"/>
                <w:szCs w:val="24"/>
              </w:rPr>
            </w:pPr>
          </w:p>
        </w:tc>
        <w:tc>
          <w:tcPr>
            <w:tcW w:w="112" w:type="pct"/>
            <w:vAlign w:val="center"/>
          </w:tcPr>
          <w:p w14:paraId="20DB02A9" w14:textId="38BDF6DB" w:rsidR="007A0C90" w:rsidRPr="007A0C90" w:rsidRDefault="007A0C90" w:rsidP="007A0C90">
            <w:pPr>
              <w:jc w:val="both"/>
              <w:rPr>
                <w:rFonts w:cs="Arial"/>
                <w:szCs w:val="24"/>
              </w:rPr>
            </w:pPr>
          </w:p>
        </w:tc>
        <w:tc>
          <w:tcPr>
            <w:tcW w:w="112" w:type="pct"/>
            <w:vAlign w:val="center"/>
          </w:tcPr>
          <w:p w14:paraId="0D01E2AB" w14:textId="6AB3F2C4" w:rsidR="007A0C90" w:rsidRPr="007A0C90" w:rsidRDefault="007A0C90" w:rsidP="007A0C90">
            <w:pPr>
              <w:jc w:val="both"/>
              <w:rPr>
                <w:rFonts w:cs="Arial"/>
                <w:szCs w:val="24"/>
              </w:rPr>
            </w:pPr>
          </w:p>
        </w:tc>
        <w:tc>
          <w:tcPr>
            <w:tcW w:w="112" w:type="pct"/>
            <w:vAlign w:val="center"/>
          </w:tcPr>
          <w:p w14:paraId="1C61625C" w14:textId="147546C9" w:rsidR="007A0C90" w:rsidRPr="007A0C90" w:rsidRDefault="007A0C90" w:rsidP="007A0C90">
            <w:pPr>
              <w:jc w:val="both"/>
              <w:rPr>
                <w:rFonts w:cs="Arial"/>
                <w:szCs w:val="24"/>
              </w:rPr>
            </w:pPr>
          </w:p>
        </w:tc>
        <w:tc>
          <w:tcPr>
            <w:tcW w:w="112" w:type="pct"/>
            <w:vAlign w:val="center"/>
          </w:tcPr>
          <w:p w14:paraId="5F072BA7" w14:textId="722950FA" w:rsidR="007A0C90" w:rsidRPr="007A0C90" w:rsidRDefault="007A0C90" w:rsidP="007A0C90">
            <w:pPr>
              <w:jc w:val="both"/>
              <w:rPr>
                <w:rFonts w:cs="Arial"/>
                <w:szCs w:val="24"/>
              </w:rPr>
            </w:pPr>
          </w:p>
        </w:tc>
        <w:tc>
          <w:tcPr>
            <w:tcW w:w="155" w:type="pct"/>
            <w:vAlign w:val="center"/>
          </w:tcPr>
          <w:p w14:paraId="31228368" w14:textId="36147D5C" w:rsidR="007A0C90" w:rsidRPr="007A0C90" w:rsidRDefault="007A0C90" w:rsidP="007A0C90">
            <w:pPr>
              <w:jc w:val="both"/>
              <w:rPr>
                <w:rFonts w:cs="Arial"/>
                <w:szCs w:val="24"/>
              </w:rPr>
            </w:pPr>
          </w:p>
        </w:tc>
        <w:tc>
          <w:tcPr>
            <w:tcW w:w="155" w:type="pct"/>
            <w:vAlign w:val="center"/>
          </w:tcPr>
          <w:p w14:paraId="1417E92D" w14:textId="4B19F3AF" w:rsidR="007A0C90" w:rsidRPr="007A0C90" w:rsidRDefault="007A0C90" w:rsidP="007A0C90">
            <w:pPr>
              <w:jc w:val="both"/>
              <w:rPr>
                <w:rFonts w:cs="Arial"/>
                <w:szCs w:val="24"/>
              </w:rPr>
            </w:pPr>
          </w:p>
        </w:tc>
        <w:tc>
          <w:tcPr>
            <w:tcW w:w="155" w:type="pct"/>
            <w:vAlign w:val="center"/>
          </w:tcPr>
          <w:p w14:paraId="74592641" w14:textId="3DA6626E" w:rsidR="007A0C90" w:rsidRPr="007A0C90" w:rsidRDefault="007A0C90" w:rsidP="007A0C90">
            <w:pPr>
              <w:jc w:val="both"/>
              <w:rPr>
                <w:rFonts w:cs="Arial"/>
                <w:szCs w:val="24"/>
              </w:rPr>
            </w:pPr>
          </w:p>
        </w:tc>
        <w:tc>
          <w:tcPr>
            <w:tcW w:w="155" w:type="pct"/>
            <w:vAlign w:val="center"/>
          </w:tcPr>
          <w:p w14:paraId="1B1D93B0" w14:textId="331AF858" w:rsidR="007A0C90" w:rsidRPr="007A0C90" w:rsidRDefault="007A0C90" w:rsidP="007A0C90">
            <w:pPr>
              <w:jc w:val="both"/>
              <w:rPr>
                <w:rFonts w:cs="Arial"/>
                <w:szCs w:val="24"/>
              </w:rPr>
            </w:pPr>
          </w:p>
        </w:tc>
        <w:tc>
          <w:tcPr>
            <w:tcW w:w="155" w:type="pct"/>
            <w:vAlign w:val="center"/>
          </w:tcPr>
          <w:p w14:paraId="58B77504" w14:textId="2CB60E67" w:rsidR="007A0C90" w:rsidRPr="007A0C90" w:rsidRDefault="007A0C90" w:rsidP="007A0C90">
            <w:pPr>
              <w:jc w:val="both"/>
              <w:rPr>
                <w:rFonts w:cs="Arial"/>
                <w:szCs w:val="24"/>
              </w:rPr>
            </w:pPr>
          </w:p>
        </w:tc>
        <w:tc>
          <w:tcPr>
            <w:tcW w:w="155" w:type="pct"/>
            <w:vAlign w:val="center"/>
          </w:tcPr>
          <w:p w14:paraId="11110F7F" w14:textId="5F53555D" w:rsidR="007A0C90" w:rsidRPr="007A0C90" w:rsidRDefault="007A0C90" w:rsidP="007A0C90">
            <w:pPr>
              <w:jc w:val="both"/>
              <w:rPr>
                <w:rFonts w:cs="Arial"/>
                <w:szCs w:val="24"/>
              </w:rPr>
            </w:pPr>
          </w:p>
        </w:tc>
        <w:tc>
          <w:tcPr>
            <w:tcW w:w="155" w:type="pct"/>
            <w:vAlign w:val="center"/>
          </w:tcPr>
          <w:p w14:paraId="568C23F9" w14:textId="1AFEC9B9" w:rsidR="007A0C90" w:rsidRPr="007A0C90" w:rsidRDefault="007A0C90" w:rsidP="007A0C90">
            <w:pPr>
              <w:jc w:val="both"/>
              <w:rPr>
                <w:rFonts w:cs="Arial"/>
                <w:szCs w:val="24"/>
              </w:rPr>
            </w:pPr>
          </w:p>
        </w:tc>
        <w:tc>
          <w:tcPr>
            <w:tcW w:w="155" w:type="pct"/>
            <w:vAlign w:val="center"/>
          </w:tcPr>
          <w:p w14:paraId="594CE112" w14:textId="3B8D7821" w:rsidR="007A0C90" w:rsidRPr="007A0C90" w:rsidRDefault="007A0C90" w:rsidP="007A0C90">
            <w:pPr>
              <w:jc w:val="both"/>
              <w:rPr>
                <w:rFonts w:cs="Arial"/>
                <w:szCs w:val="24"/>
              </w:rPr>
            </w:pPr>
          </w:p>
        </w:tc>
        <w:tc>
          <w:tcPr>
            <w:tcW w:w="155" w:type="pct"/>
            <w:vAlign w:val="center"/>
          </w:tcPr>
          <w:p w14:paraId="756352AB" w14:textId="3D464D20" w:rsidR="007A0C90" w:rsidRPr="007A0C90" w:rsidRDefault="007A0C90" w:rsidP="007A0C90">
            <w:pPr>
              <w:jc w:val="both"/>
              <w:rPr>
                <w:rFonts w:cs="Arial"/>
                <w:szCs w:val="24"/>
              </w:rPr>
            </w:pPr>
          </w:p>
        </w:tc>
        <w:tc>
          <w:tcPr>
            <w:tcW w:w="155" w:type="pct"/>
            <w:vAlign w:val="center"/>
          </w:tcPr>
          <w:p w14:paraId="7E674FDF" w14:textId="4D0994DF" w:rsidR="007A0C90" w:rsidRPr="007A0C90" w:rsidRDefault="007A0C90" w:rsidP="007A0C90">
            <w:pPr>
              <w:jc w:val="both"/>
              <w:rPr>
                <w:rFonts w:cs="Arial"/>
                <w:szCs w:val="24"/>
              </w:rPr>
            </w:pPr>
          </w:p>
        </w:tc>
        <w:tc>
          <w:tcPr>
            <w:tcW w:w="155" w:type="pct"/>
            <w:vAlign w:val="center"/>
          </w:tcPr>
          <w:p w14:paraId="5C7011A0" w14:textId="1FAE81EB" w:rsidR="007A0C90" w:rsidRPr="007A0C90" w:rsidRDefault="007A0C90" w:rsidP="007A0C90">
            <w:pPr>
              <w:jc w:val="both"/>
              <w:rPr>
                <w:rFonts w:cs="Arial"/>
                <w:szCs w:val="24"/>
              </w:rPr>
            </w:pPr>
            <w:r w:rsidRPr="007A0C90">
              <w:rPr>
                <w:rFonts w:cs="Calibri"/>
                <w:szCs w:val="24"/>
              </w:rPr>
              <w:t>v</w:t>
            </w:r>
          </w:p>
        </w:tc>
        <w:tc>
          <w:tcPr>
            <w:tcW w:w="155" w:type="pct"/>
            <w:vAlign w:val="center"/>
          </w:tcPr>
          <w:p w14:paraId="52610B74" w14:textId="03A11D76" w:rsidR="007A0C90" w:rsidRPr="007A0C90" w:rsidRDefault="007A0C90" w:rsidP="007A0C90">
            <w:pPr>
              <w:jc w:val="both"/>
              <w:rPr>
                <w:rFonts w:cs="Arial"/>
                <w:szCs w:val="24"/>
              </w:rPr>
            </w:pPr>
          </w:p>
        </w:tc>
        <w:tc>
          <w:tcPr>
            <w:tcW w:w="155" w:type="pct"/>
            <w:vAlign w:val="center"/>
          </w:tcPr>
          <w:p w14:paraId="7001434B" w14:textId="57DBBB22" w:rsidR="007A0C90" w:rsidRPr="007A0C90" w:rsidRDefault="007A0C90" w:rsidP="007A0C90">
            <w:pPr>
              <w:jc w:val="both"/>
              <w:rPr>
                <w:rFonts w:cs="Arial"/>
                <w:szCs w:val="24"/>
              </w:rPr>
            </w:pPr>
            <w:r w:rsidRPr="007A0C90">
              <w:rPr>
                <w:rFonts w:cs="Calibri"/>
                <w:szCs w:val="24"/>
              </w:rPr>
              <w:t>v</w:t>
            </w:r>
          </w:p>
        </w:tc>
        <w:tc>
          <w:tcPr>
            <w:tcW w:w="155" w:type="pct"/>
            <w:vAlign w:val="center"/>
          </w:tcPr>
          <w:p w14:paraId="7B7F927F" w14:textId="55B7D3D9" w:rsidR="007A0C90" w:rsidRPr="007A0C90" w:rsidRDefault="007A0C90" w:rsidP="007A0C90">
            <w:pPr>
              <w:jc w:val="both"/>
              <w:rPr>
                <w:rFonts w:cs="Arial"/>
                <w:szCs w:val="24"/>
              </w:rPr>
            </w:pPr>
            <w:r w:rsidRPr="007A0C90">
              <w:rPr>
                <w:rFonts w:cs="Calibri"/>
                <w:szCs w:val="24"/>
              </w:rPr>
              <w:t>v</w:t>
            </w:r>
          </w:p>
        </w:tc>
        <w:tc>
          <w:tcPr>
            <w:tcW w:w="155" w:type="pct"/>
            <w:vAlign w:val="center"/>
          </w:tcPr>
          <w:p w14:paraId="682414E2" w14:textId="2AAE06C2" w:rsidR="007A0C90" w:rsidRPr="007A0C90" w:rsidRDefault="007A0C90" w:rsidP="007A0C90">
            <w:pPr>
              <w:jc w:val="both"/>
              <w:rPr>
                <w:rFonts w:cs="Arial"/>
                <w:szCs w:val="24"/>
              </w:rPr>
            </w:pPr>
            <w:r w:rsidRPr="007A0C90">
              <w:rPr>
                <w:rFonts w:cs="Calibri"/>
                <w:szCs w:val="24"/>
              </w:rPr>
              <w:t>v</w:t>
            </w:r>
          </w:p>
        </w:tc>
        <w:tc>
          <w:tcPr>
            <w:tcW w:w="155" w:type="pct"/>
            <w:vAlign w:val="center"/>
          </w:tcPr>
          <w:p w14:paraId="4B4220F4" w14:textId="260E0DE6" w:rsidR="007A0C90" w:rsidRPr="007A0C90" w:rsidRDefault="007A0C90" w:rsidP="007A0C90">
            <w:pPr>
              <w:jc w:val="both"/>
              <w:rPr>
                <w:rFonts w:cs="Arial"/>
                <w:szCs w:val="24"/>
              </w:rPr>
            </w:pPr>
            <w:r w:rsidRPr="007A0C90">
              <w:rPr>
                <w:rFonts w:cs="Calibri"/>
                <w:szCs w:val="24"/>
              </w:rPr>
              <w:t>v</w:t>
            </w:r>
          </w:p>
        </w:tc>
        <w:tc>
          <w:tcPr>
            <w:tcW w:w="155" w:type="pct"/>
            <w:vAlign w:val="center"/>
          </w:tcPr>
          <w:p w14:paraId="42F71E56" w14:textId="7075CA17" w:rsidR="007A0C90" w:rsidRPr="007A0C90" w:rsidRDefault="007A0C90" w:rsidP="007A0C90">
            <w:pPr>
              <w:jc w:val="both"/>
              <w:rPr>
                <w:rFonts w:cs="Arial"/>
                <w:szCs w:val="24"/>
              </w:rPr>
            </w:pPr>
            <w:r w:rsidRPr="007A0C90">
              <w:rPr>
                <w:rFonts w:cs="Calibri"/>
                <w:szCs w:val="24"/>
              </w:rPr>
              <w:t>v</w:t>
            </w:r>
          </w:p>
        </w:tc>
        <w:tc>
          <w:tcPr>
            <w:tcW w:w="155" w:type="pct"/>
            <w:vAlign w:val="center"/>
          </w:tcPr>
          <w:p w14:paraId="1D53A016" w14:textId="5966068A" w:rsidR="007A0C90" w:rsidRPr="007A0C90" w:rsidRDefault="007A0C90" w:rsidP="007A0C90">
            <w:pPr>
              <w:jc w:val="both"/>
              <w:rPr>
                <w:rFonts w:cs="Arial"/>
                <w:szCs w:val="24"/>
              </w:rPr>
            </w:pPr>
            <w:r w:rsidRPr="007A0C90">
              <w:rPr>
                <w:rFonts w:cs="Calibri"/>
                <w:szCs w:val="24"/>
              </w:rPr>
              <w:t>v</w:t>
            </w:r>
          </w:p>
        </w:tc>
      </w:tr>
      <w:tr w:rsidR="007A0C90" w:rsidRPr="0070462F" w14:paraId="1785741F" w14:textId="77777777" w:rsidTr="007A0C90">
        <w:tc>
          <w:tcPr>
            <w:tcW w:w="183" w:type="pct"/>
          </w:tcPr>
          <w:p w14:paraId="76908DBC" w14:textId="77777777" w:rsidR="007A0C90" w:rsidRPr="007A0C90" w:rsidRDefault="007A0C90" w:rsidP="007A0C90">
            <w:pPr>
              <w:pStyle w:val="ListParagraph"/>
              <w:numPr>
                <w:ilvl w:val="0"/>
                <w:numId w:val="21"/>
              </w:numPr>
              <w:jc w:val="both"/>
              <w:rPr>
                <w:szCs w:val="24"/>
              </w:rPr>
            </w:pPr>
          </w:p>
        </w:tc>
        <w:tc>
          <w:tcPr>
            <w:tcW w:w="806" w:type="pct"/>
          </w:tcPr>
          <w:p w14:paraId="229A4AE7" w14:textId="6CC75CC5" w:rsidR="007A0C90" w:rsidRPr="00B1193A" w:rsidRDefault="007A0C90" w:rsidP="007A0C90">
            <w:pPr>
              <w:autoSpaceDE/>
              <w:autoSpaceDN/>
              <w:ind w:right="43"/>
              <w:jc w:val="both"/>
              <w:rPr>
                <w:rFonts w:cs="Arial"/>
                <w:szCs w:val="24"/>
                <w:lang w:val="en-US" w:eastAsia="en-ID"/>
              </w:rPr>
            </w:pPr>
            <w:r w:rsidRPr="007A0C90">
              <w:rPr>
                <w:rFonts w:cs="Calibri"/>
                <w:szCs w:val="24"/>
              </w:rPr>
              <w:t xml:space="preserve">Laporan pelaksanaan rencana tindak penyelesaian </w:t>
            </w:r>
            <w:r w:rsidRPr="007A0C90">
              <w:rPr>
                <w:rFonts w:cs="Calibri"/>
                <w:szCs w:val="24"/>
              </w:rPr>
              <w:lastRenderedPageBreak/>
              <w:t>pelanggaran BMP</w:t>
            </w:r>
            <w:r w:rsidR="00B1193A">
              <w:rPr>
                <w:rFonts w:cs="Calibri"/>
                <w:szCs w:val="24"/>
                <w:lang w:val="en-US"/>
              </w:rPr>
              <w:t>D</w:t>
            </w:r>
            <w:r w:rsidRPr="007A0C90">
              <w:rPr>
                <w:rFonts w:cs="Calibri"/>
                <w:szCs w:val="24"/>
              </w:rPr>
              <w:t xml:space="preserve"> dan pelampauan BMP</w:t>
            </w:r>
            <w:r w:rsidR="00B1193A">
              <w:rPr>
                <w:rFonts w:cs="Calibri"/>
                <w:szCs w:val="24"/>
                <w:lang w:val="en-US"/>
              </w:rPr>
              <w:t>D</w:t>
            </w:r>
          </w:p>
        </w:tc>
        <w:tc>
          <w:tcPr>
            <w:tcW w:w="318" w:type="pct"/>
          </w:tcPr>
          <w:p w14:paraId="14383F16" w14:textId="799AA0D9"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PG023</w:t>
            </w:r>
          </w:p>
        </w:tc>
        <w:tc>
          <w:tcPr>
            <w:tcW w:w="112" w:type="pct"/>
            <w:vAlign w:val="center"/>
          </w:tcPr>
          <w:p w14:paraId="4CD8E730" w14:textId="71067FB1" w:rsidR="007A0C90" w:rsidRPr="007A0C90" w:rsidRDefault="007A0C90" w:rsidP="007A0C90">
            <w:pPr>
              <w:jc w:val="both"/>
              <w:rPr>
                <w:rFonts w:cs="Arial"/>
                <w:szCs w:val="24"/>
              </w:rPr>
            </w:pPr>
            <w:r w:rsidRPr="007A0C90">
              <w:rPr>
                <w:rFonts w:cs="Calibri"/>
                <w:szCs w:val="24"/>
              </w:rPr>
              <w:t>v</w:t>
            </w:r>
          </w:p>
        </w:tc>
        <w:tc>
          <w:tcPr>
            <w:tcW w:w="112" w:type="pct"/>
            <w:vAlign w:val="center"/>
          </w:tcPr>
          <w:p w14:paraId="3829FF1E" w14:textId="56F3E14D" w:rsidR="007A0C90" w:rsidRPr="007A0C90" w:rsidRDefault="007A0C90" w:rsidP="007A0C90">
            <w:pPr>
              <w:jc w:val="both"/>
              <w:rPr>
                <w:rFonts w:cs="Arial"/>
                <w:szCs w:val="24"/>
              </w:rPr>
            </w:pPr>
          </w:p>
        </w:tc>
        <w:tc>
          <w:tcPr>
            <w:tcW w:w="112" w:type="pct"/>
            <w:vAlign w:val="center"/>
          </w:tcPr>
          <w:p w14:paraId="3E2D0434" w14:textId="651731F8" w:rsidR="007A0C90" w:rsidRPr="007A0C90" w:rsidRDefault="007A0C90" w:rsidP="007A0C90">
            <w:pPr>
              <w:jc w:val="both"/>
              <w:rPr>
                <w:rFonts w:cs="Arial"/>
                <w:szCs w:val="24"/>
              </w:rPr>
            </w:pPr>
          </w:p>
        </w:tc>
        <w:tc>
          <w:tcPr>
            <w:tcW w:w="112" w:type="pct"/>
            <w:vAlign w:val="center"/>
          </w:tcPr>
          <w:p w14:paraId="600724B7" w14:textId="45E4DF9E" w:rsidR="007A0C90" w:rsidRPr="007A0C90" w:rsidRDefault="007A0C90" w:rsidP="007A0C90">
            <w:pPr>
              <w:jc w:val="both"/>
              <w:rPr>
                <w:rFonts w:cs="Arial"/>
                <w:szCs w:val="24"/>
              </w:rPr>
            </w:pPr>
          </w:p>
        </w:tc>
        <w:tc>
          <w:tcPr>
            <w:tcW w:w="112" w:type="pct"/>
            <w:vAlign w:val="center"/>
          </w:tcPr>
          <w:p w14:paraId="0D187AEB" w14:textId="78639925" w:rsidR="007A0C90" w:rsidRPr="007A0C90" w:rsidRDefault="007A0C90" w:rsidP="007A0C90">
            <w:pPr>
              <w:jc w:val="both"/>
              <w:rPr>
                <w:rFonts w:cs="Arial"/>
                <w:szCs w:val="24"/>
              </w:rPr>
            </w:pPr>
          </w:p>
        </w:tc>
        <w:tc>
          <w:tcPr>
            <w:tcW w:w="112" w:type="pct"/>
            <w:vAlign w:val="center"/>
          </w:tcPr>
          <w:p w14:paraId="7F303533" w14:textId="1FF71E19" w:rsidR="007A0C90" w:rsidRPr="007A0C90" w:rsidRDefault="007A0C90" w:rsidP="007A0C90">
            <w:pPr>
              <w:jc w:val="both"/>
              <w:rPr>
                <w:rFonts w:cs="Arial"/>
                <w:szCs w:val="24"/>
              </w:rPr>
            </w:pPr>
          </w:p>
        </w:tc>
        <w:tc>
          <w:tcPr>
            <w:tcW w:w="112" w:type="pct"/>
            <w:vAlign w:val="center"/>
          </w:tcPr>
          <w:p w14:paraId="7775EFB1" w14:textId="664A7015" w:rsidR="007A0C90" w:rsidRPr="007A0C90" w:rsidRDefault="007A0C90" w:rsidP="007A0C90">
            <w:pPr>
              <w:jc w:val="both"/>
              <w:rPr>
                <w:rFonts w:cs="Arial"/>
                <w:szCs w:val="24"/>
              </w:rPr>
            </w:pPr>
          </w:p>
        </w:tc>
        <w:tc>
          <w:tcPr>
            <w:tcW w:w="112" w:type="pct"/>
            <w:vAlign w:val="center"/>
          </w:tcPr>
          <w:p w14:paraId="02795769" w14:textId="50BACF03" w:rsidR="007A0C90" w:rsidRPr="007A0C90" w:rsidRDefault="007A0C90" w:rsidP="007A0C90">
            <w:pPr>
              <w:jc w:val="both"/>
              <w:rPr>
                <w:rFonts w:cs="Arial"/>
                <w:szCs w:val="24"/>
              </w:rPr>
            </w:pPr>
          </w:p>
        </w:tc>
        <w:tc>
          <w:tcPr>
            <w:tcW w:w="155" w:type="pct"/>
            <w:vAlign w:val="center"/>
          </w:tcPr>
          <w:p w14:paraId="041AFF3C" w14:textId="29A489D2" w:rsidR="007A0C90" w:rsidRPr="007A0C90" w:rsidRDefault="007A0C90" w:rsidP="007A0C90">
            <w:pPr>
              <w:jc w:val="both"/>
              <w:rPr>
                <w:rFonts w:cs="Arial"/>
                <w:szCs w:val="24"/>
              </w:rPr>
            </w:pPr>
          </w:p>
        </w:tc>
        <w:tc>
          <w:tcPr>
            <w:tcW w:w="155" w:type="pct"/>
            <w:vAlign w:val="center"/>
          </w:tcPr>
          <w:p w14:paraId="1ABE5B19" w14:textId="28480E10" w:rsidR="007A0C90" w:rsidRPr="007A0C90" w:rsidRDefault="007A0C90" w:rsidP="007A0C90">
            <w:pPr>
              <w:jc w:val="both"/>
              <w:rPr>
                <w:rFonts w:cs="Arial"/>
                <w:szCs w:val="24"/>
              </w:rPr>
            </w:pPr>
          </w:p>
        </w:tc>
        <w:tc>
          <w:tcPr>
            <w:tcW w:w="155" w:type="pct"/>
            <w:vAlign w:val="center"/>
          </w:tcPr>
          <w:p w14:paraId="13B97E54" w14:textId="6F504E4E" w:rsidR="007A0C90" w:rsidRPr="007A0C90" w:rsidRDefault="007A0C90" w:rsidP="007A0C90">
            <w:pPr>
              <w:jc w:val="both"/>
              <w:rPr>
                <w:rFonts w:cs="Arial"/>
                <w:szCs w:val="24"/>
              </w:rPr>
            </w:pPr>
          </w:p>
        </w:tc>
        <w:tc>
          <w:tcPr>
            <w:tcW w:w="155" w:type="pct"/>
            <w:vAlign w:val="center"/>
          </w:tcPr>
          <w:p w14:paraId="4E302635" w14:textId="76D90603" w:rsidR="007A0C90" w:rsidRPr="007A0C90" w:rsidRDefault="007A0C90" w:rsidP="007A0C90">
            <w:pPr>
              <w:jc w:val="both"/>
              <w:rPr>
                <w:rFonts w:cs="Arial"/>
                <w:szCs w:val="24"/>
              </w:rPr>
            </w:pPr>
          </w:p>
        </w:tc>
        <w:tc>
          <w:tcPr>
            <w:tcW w:w="155" w:type="pct"/>
            <w:vAlign w:val="center"/>
          </w:tcPr>
          <w:p w14:paraId="28369E9A" w14:textId="7EC88EB5" w:rsidR="007A0C90" w:rsidRPr="007A0C90" w:rsidRDefault="007A0C90" w:rsidP="007A0C90">
            <w:pPr>
              <w:jc w:val="both"/>
              <w:rPr>
                <w:rFonts w:cs="Arial"/>
                <w:szCs w:val="24"/>
              </w:rPr>
            </w:pPr>
          </w:p>
        </w:tc>
        <w:tc>
          <w:tcPr>
            <w:tcW w:w="155" w:type="pct"/>
            <w:vAlign w:val="center"/>
          </w:tcPr>
          <w:p w14:paraId="526F45EC" w14:textId="6F17AC10" w:rsidR="007A0C90" w:rsidRPr="007A0C90" w:rsidRDefault="007A0C90" w:rsidP="007A0C90">
            <w:pPr>
              <w:jc w:val="both"/>
              <w:rPr>
                <w:rFonts w:cs="Arial"/>
                <w:szCs w:val="24"/>
              </w:rPr>
            </w:pPr>
          </w:p>
        </w:tc>
        <w:tc>
          <w:tcPr>
            <w:tcW w:w="155" w:type="pct"/>
            <w:vAlign w:val="center"/>
          </w:tcPr>
          <w:p w14:paraId="11DA4F9F" w14:textId="7A30DAD2" w:rsidR="007A0C90" w:rsidRPr="007A0C90" w:rsidRDefault="007A0C90" w:rsidP="007A0C90">
            <w:pPr>
              <w:jc w:val="both"/>
              <w:rPr>
                <w:rFonts w:cs="Arial"/>
                <w:szCs w:val="24"/>
              </w:rPr>
            </w:pPr>
          </w:p>
        </w:tc>
        <w:tc>
          <w:tcPr>
            <w:tcW w:w="155" w:type="pct"/>
            <w:vAlign w:val="center"/>
          </w:tcPr>
          <w:p w14:paraId="7F2D34EA" w14:textId="3F47919E" w:rsidR="007A0C90" w:rsidRPr="007A0C90" w:rsidRDefault="007A0C90" w:rsidP="007A0C90">
            <w:pPr>
              <w:jc w:val="both"/>
              <w:rPr>
                <w:rFonts w:cs="Arial"/>
                <w:szCs w:val="24"/>
              </w:rPr>
            </w:pPr>
          </w:p>
        </w:tc>
        <w:tc>
          <w:tcPr>
            <w:tcW w:w="155" w:type="pct"/>
            <w:vAlign w:val="center"/>
          </w:tcPr>
          <w:p w14:paraId="0453F105" w14:textId="37AA2075" w:rsidR="007A0C90" w:rsidRPr="007A0C90" w:rsidRDefault="007A0C90" w:rsidP="007A0C90">
            <w:pPr>
              <w:jc w:val="both"/>
              <w:rPr>
                <w:rFonts w:cs="Arial"/>
                <w:szCs w:val="24"/>
              </w:rPr>
            </w:pPr>
          </w:p>
        </w:tc>
        <w:tc>
          <w:tcPr>
            <w:tcW w:w="155" w:type="pct"/>
            <w:vAlign w:val="center"/>
          </w:tcPr>
          <w:p w14:paraId="2351F19C" w14:textId="14ABFBFA" w:rsidR="007A0C90" w:rsidRPr="007A0C90" w:rsidRDefault="007A0C90" w:rsidP="007A0C90">
            <w:pPr>
              <w:jc w:val="both"/>
              <w:rPr>
                <w:rFonts w:cs="Arial"/>
                <w:szCs w:val="24"/>
              </w:rPr>
            </w:pPr>
          </w:p>
        </w:tc>
        <w:tc>
          <w:tcPr>
            <w:tcW w:w="155" w:type="pct"/>
            <w:vAlign w:val="center"/>
          </w:tcPr>
          <w:p w14:paraId="19AEA845" w14:textId="0F780845" w:rsidR="007A0C90" w:rsidRPr="007A0C90" w:rsidRDefault="007A0C90" w:rsidP="007A0C90">
            <w:pPr>
              <w:jc w:val="both"/>
              <w:rPr>
                <w:rFonts w:cs="Arial"/>
                <w:szCs w:val="24"/>
              </w:rPr>
            </w:pPr>
            <w:r w:rsidRPr="007A0C90">
              <w:rPr>
                <w:rFonts w:cs="Calibri"/>
                <w:szCs w:val="24"/>
              </w:rPr>
              <w:t>v</w:t>
            </w:r>
          </w:p>
        </w:tc>
        <w:tc>
          <w:tcPr>
            <w:tcW w:w="155" w:type="pct"/>
            <w:vAlign w:val="center"/>
          </w:tcPr>
          <w:p w14:paraId="5C7A1430" w14:textId="24EE66A3" w:rsidR="007A0C90" w:rsidRPr="007A0C90" w:rsidRDefault="007A0C90" w:rsidP="007A0C90">
            <w:pPr>
              <w:jc w:val="both"/>
              <w:rPr>
                <w:rFonts w:cs="Arial"/>
                <w:szCs w:val="24"/>
              </w:rPr>
            </w:pPr>
          </w:p>
        </w:tc>
        <w:tc>
          <w:tcPr>
            <w:tcW w:w="155" w:type="pct"/>
            <w:vAlign w:val="center"/>
          </w:tcPr>
          <w:p w14:paraId="52656D52" w14:textId="6B7AE701" w:rsidR="007A0C90" w:rsidRPr="007A0C90" w:rsidRDefault="007A0C90" w:rsidP="007A0C90">
            <w:pPr>
              <w:jc w:val="both"/>
              <w:rPr>
                <w:rFonts w:cs="Arial"/>
                <w:szCs w:val="24"/>
              </w:rPr>
            </w:pPr>
            <w:r w:rsidRPr="007A0C90">
              <w:rPr>
                <w:rFonts w:cs="Calibri"/>
                <w:szCs w:val="24"/>
              </w:rPr>
              <w:t>v</w:t>
            </w:r>
          </w:p>
        </w:tc>
        <w:tc>
          <w:tcPr>
            <w:tcW w:w="155" w:type="pct"/>
            <w:vAlign w:val="center"/>
          </w:tcPr>
          <w:p w14:paraId="181FD49C" w14:textId="59503399" w:rsidR="007A0C90" w:rsidRPr="007A0C90" w:rsidRDefault="007A0C90" w:rsidP="007A0C90">
            <w:pPr>
              <w:jc w:val="both"/>
              <w:rPr>
                <w:rFonts w:cs="Arial"/>
                <w:szCs w:val="24"/>
              </w:rPr>
            </w:pPr>
            <w:r w:rsidRPr="007A0C90">
              <w:rPr>
                <w:rFonts w:cs="Calibri"/>
                <w:szCs w:val="24"/>
              </w:rPr>
              <w:t>v</w:t>
            </w:r>
          </w:p>
        </w:tc>
        <w:tc>
          <w:tcPr>
            <w:tcW w:w="155" w:type="pct"/>
            <w:vAlign w:val="center"/>
          </w:tcPr>
          <w:p w14:paraId="182C14C7" w14:textId="2DD74246" w:rsidR="007A0C90" w:rsidRPr="007A0C90" w:rsidRDefault="007A0C90" w:rsidP="007A0C90">
            <w:pPr>
              <w:jc w:val="both"/>
              <w:rPr>
                <w:rFonts w:cs="Arial"/>
                <w:szCs w:val="24"/>
              </w:rPr>
            </w:pPr>
            <w:r w:rsidRPr="007A0C90">
              <w:rPr>
                <w:rFonts w:cs="Calibri"/>
                <w:szCs w:val="24"/>
              </w:rPr>
              <w:t>v</w:t>
            </w:r>
          </w:p>
        </w:tc>
        <w:tc>
          <w:tcPr>
            <w:tcW w:w="155" w:type="pct"/>
            <w:vAlign w:val="center"/>
          </w:tcPr>
          <w:p w14:paraId="6E25E14B" w14:textId="0D05861C" w:rsidR="007A0C90" w:rsidRPr="007A0C90" w:rsidRDefault="007A0C90" w:rsidP="007A0C90">
            <w:pPr>
              <w:jc w:val="both"/>
              <w:rPr>
                <w:rFonts w:cs="Arial"/>
                <w:szCs w:val="24"/>
              </w:rPr>
            </w:pPr>
            <w:r w:rsidRPr="007A0C90">
              <w:rPr>
                <w:rFonts w:cs="Calibri"/>
                <w:szCs w:val="24"/>
              </w:rPr>
              <w:t>v</w:t>
            </w:r>
          </w:p>
        </w:tc>
        <w:tc>
          <w:tcPr>
            <w:tcW w:w="155" w:type="pct"/>
            <w:vAlign w:val="center"/>
          </w:tcPr>
          <w:p w14:paraId="3E40F3A1" w14:textId="3A7C8E1D" w:rsidR="007A0C90" w:rsidRPr="007A0C90" w:rsidRDefault="007A0C90" w:rsidP="007A0C90">
            <w:pPr>
              <w:jc w:val="both"/>
              <w:rPr>
                <w:rFonts w:cs="Arial"/>
                <w:szCs w:val="24"/>
              </w:rPr>
            </w:pPr>
            <w:r w:rsidRPr="007A0C90">
              <w:rPr>
                <w:rFonts w:cs="Calibri"/>
                <w:szCs w:val="24"/>
              </w:rPr>
              <w:t>v</w:t>
            </w:r>
          </w:p>
        </w:tc>
        <w:tc>
          <w:tcPr>
            <w:tcW w:w="155" w:type="pct"/>
            <w:vAlign w:val="center"/>
          </w:tcPr>
          <w:p w14:paraId="5CCF4B37" w14:textId="50341EE0" w:rsidR="007A0C90" w:rsidRPr="007A0C90" w:rsidRDefault="007A0C90" w:rsidP="007A0C90">
            <w:pPr>
              <w:jc w:val="both"/>
              <w:rPr>
                <w:rFonts w:cs="Arial"/>
                <w:szCs w:val="24"/>
              </w:rPr>
            </w:pPr>
            <w:r w:rsidRPr="007A0C90">
              <w:rPr>
                <w:rFonts w:cs="Calibri"/>
                <w:szCs w:val="24"/>
              </w:rPr>
              <w:t>v</w:t>
            </w:r>
          </w:p>
        </w:tc>
      </w:tr>
      <w:tr w:rsidR="007A0C90" w:rsidRPr="0070462F" w14:paraId="73F314EE" w14:textId="77777777" w:rsidTr="007A0C90">
        <w:tc>
          <w:tcPr>
            <w:tcW w:w="183" w:type="pct"/>
          </w:tcPr>
          <w:p w14:paraId="75C47564" w14:textId="77777777" w:rsidR="007A0C90" w:rsidRPr="007A0C90" w:rsidRDefault="007A0C90" w:rsidP="007A0C90">
            <w:pPr>
              <w:pStyle w:val="ListParagraph"/>
              <w:numPr>
                <w:ilvl w:val="0"/>
                <w:numId w:val="21"/>
              </w:numPr>
              <w:jc w:val="both"/>
              <w:rPr>
                <w:szCs w:val="24"/>
              </w:rPr>
            </w:pPr>
          </w:p>
        </w:tc>
        <w:tc>
          <w:tcPr>
            <w:tcW w:w="806" w:type="pct"/>
          </w:tcPr>
          <w:p w14:paraId="0CD87D02" w14:textId="30882384" w:rsidR="007A0C90" w:rsidRPr="007A0C90" w:rsidRDefault="007A0C90" w:rsidP="007A0C90">
            <w:pPr>
              <w:autoSpaceDE/>
              <w:autoSpaceDN/>
              <w:ind w:right="43"/>
              <w:jc w:val="both"/>
              <w:rPr>
                <w:rFonts w:cs="Arial"/>
                <w:szCs w:val="24"/>
                <w:lang w:eastAsia="en-ID"/>
              </w:rPr>
            </w:pPr>
            <w:r w:rsidRPr="007A0C90">
              <w:rPr>
                <w:rFonts w:cs="Calibri"/>
                <w:szCs w:val="24"/>
              </w:rPr>
              <w:t>Laporan Realisasi penerapan rencana tindak jika terdapat tindakan lain yang dilakukan selain yang dimuat dalam rencana aksi pemulihan</w:t>
            </w:r>
          </w:p>
        </w:tc>
        <w:tc>
          <w:tcPr>
            <w:tcW w:w="318" w:type="pct"/>
          </w:tcPr>
          <w:p w14:paraId="68407CFB" w14:textId="3C19A629" w:rsidR="007A0C90" w:rsidRPr="007A0C90" w:rsidRDefault="007A0C90" w:rsidP="007A0C90">
            <w:pPr>
              <w:autoSpaceDE/>
              <w:autoSpaceDN/>
              <w:ind w:right="43"/>
              <w:jc w:val="both"/>
              <w:rPr>
                <w:rFonts w:cs="Calibri"/>
                <w:szCs w:val="24"/>
                <w:lang w:eastAsia="en-ID"/>
              </w:rPr>
            </w:pPr>
            <w:r w:rsidRPr="007A0C90">
              <w:rPr>
                <w:rFonts w:cs="Calibri"/>
                <w:szCs w:val="24"/>
              </w:rPr>
              <w:t>PG024</w:t>
            </w:r>
          </w:p>
        </w:tc>
        <w:tc>
          <w:tcPr>
            <w:tcW w:w="112" w:type="pct"/>
            <w:vAlign w:val="center"/>
          </w:tcPr>
          <w:p w14:paraId="0D079F6D" w14:textId="337281D4" w:rsidR="007A0C90" w:rsidRPr="007A0C90" w:rsidRDefault="007A0C90" w:rsidP="007A0C90">
            <w:pPr>
              <w:jc w:val="both"/>
              <w:rPr>
                <w:rFonts w:cs="Arial"/>
                <w:szCs w:val="24"/>
              </w:rPr>
            </w:pPr>
            <w:r w:rsidRPr="007A0C90">
              <w:rPr>
                <w:rFonts w:cs="Calibri"/>
                <w:szCs w:val="24"/>
              </w:rPr>
              <w:t>v</w:t>
            </w:r>
          </w:p>
        </w:tc>
        <w:tc>
          <w:tcPr>
            <w:tcW w:w="112" w:type="pct"/>
            <w:vAlign w:val="center"/>
          </w:tcPr>
          <w:p w14:paraId="787BBDD5" w14:textId="68E43342" w:rsidR="007A0C90" w:rsidRPr="007A0C90" w:rsidRDefault="007A0C90" w:rsidP="007A0C90">
            <w:pPr>
              <w:jc w:val="both"/>
              <w:rPr>
                <w:rFonts w:cs="Arial"/>
                <w:szCs w:val="24"/>
              </w:rPr>
            </w:pPr>
          </w:p>
        </w:tc>
        <w:tc>
          <w:tcPr>
            <w:tcW w:w="112" w:type="pct"/>
            <w:vAlign w:val="center"/>
          </w:tcPr>
          <w:p w14:paraId="3E2E9F26" w14:textId="158F6616" w:rsidR="007A0C90" w:rsidRPr="007A0C90" w:rsidRDefault="007A0C90" w:rsidP="007A0C90">
            <w:pPr>
              <w:jc w:val="both"/>
              <w:rPr>
                <w:rFonts w:cs="Arial"/>
                <w:szCs w:val="24"/>
              </w:rPr>
            </w:pPr>
          </w:p>
        </w:tc>
        <w:tc>
          <w:tcPr>
            <w:tcW w:w="112" w:type="pct"/>
            <w:vAlign w:val="center"/>
          </w:tcPr>
          <w:p w14:paraId="1D9C3791" w14:textId="394C1E2D" w:rsidR="007A0C90" w:rsidRPr="007A0C90" w:rsidRDefault="007A0C90" w:rsidP="007A0C90">
            <w:pPr>
              <w:jc w:val="both"/>
              <w:rPr>
                <w:rFonts w:cs="Arial"/>
                <w:szCs w:val="24"/>
              </w:rPr>
            </w:pPr>
          </w:p>
        </w:tc>
        <w:tc>
          <w:tcPr>
            <w:tcW w:w="112" w:type="pct"/>
            <w:vAlign w:val="center"/>
          </w:tcPr>
          <w:p w14:paraId="0D0C8973" w14:textId="382E896D" w:rsidR="007A0C90" w:rsidRPr="007A0C90" w:rsidRDefault="007A0C90" w:rsidP="007A0C90">
            <w:pPr>
              <w:jc w:val="both"/>
              <w:rPr>
                <w:rFonts w:cs="Arial"/>
                <w:szCs w:val="24"/>
              </w:rPr>
            </w:pPr>
          </w:p>
        </w:tc>
        <w:tc>
          <w:tcPr>
            <w:tcW w:w="112" w:type="pct"/>
            <w:vAlign w:val="center"/>
          </w:tcPr>
          <w:p w14:paraId="3501B71A" w14:textId="6C5AF5B5" w:rsidR="007A0C90" w:rsidRPr="007A0C90" w:rsidRDefault="007A0C90" w:rsidP="007A0C90">
            <w:pPr>
              <w:jc w:val="both"/>
              <w:rPr>
                <w:rFonts w:cs="Arial"/>
                <w:szCs w:val="24"/>
              </w:rPr>
            </w:pPr>
          </w:p>
        </w:tc>
        <w:tc>
          <w:tcPr>
            <w:tcW w:w="112" w:type="pct"/>
            <w:vAlign w:val="center"/>
          </w:tcPr>
          <w:p w14:paraId="1DDA2E60" w14:textId="78911C28" w:rsidR="007A0C90" w:rsidRPr="007A0C90" w:rsidRDefault="007A0C90" w:rsidP="007A0C90">
            <w:pPr>
              <w:jc w:val="both"/>
              <w:rPr>
                <w:rFonts w:cs="Arial"/>
                <w:szCs w:val="24"/>
              </w:rPr>
            </w:pPr>
          </w:p>
        </w:tc>
        <w:tc>
          <w:tcPr>
            <w:tcW w:w="112" w:type="pct"/>
            <w:vAlign w:val="center"/>
          </w:tcPr>
          <w:p w14:paraId="5631C8C1" w14:textId="71F23106" w:rsidR="007A0C90" w:rsidRPr="007A0C90" w:rsidRDefault="007A0C90" w:rsidP="007A0C90">
            <w:pPr>
              <w:jc w:val="both"/>
              <w:rPr>
                <w:rFonts w:cs="Arial"/>
                <w:szCs w:val="24"/>
              </w:rPr>
            </w:pPr>
          </w:p>
        </w:tc>
        <w:tc>
          <w:tcPr>
            <w:tcW w:w="155" w:type="pct"/>
            <w:vAlign w:val="center"/>
          </w:tcPr>
          <w:p w14:paraId="4EEF7093" w14:textId="734FB52D" w:rsidR="007A0C90" w:rsidRPr="007A0C90" w:rsidRDefault="007A0C90" w:rsidP="007A0C90">
            <w:pPr>
              <w:jc w:val="both"/>
              <w:rPr>
                <w:rFonts w:cs="Arial"/>
                <w:szCs w:val="24"/>
              </w:rPr>
            </w:pPr>
          </w:p>
        </w:tc>
        <w:tc>
          <w:tcPr>
            <w:tcW w:w="155" w:type="pct"/>
            <w:vAlign w:val="center"/>
          </w:tcPr>
          <w:p w14:paraId="52BE96C9" w14:textId="53E6853E" w:rsidR="007A0C90" w:rsidRPr="007A0C90" w:rsidRDefault="007A0C90" w:rsidP="007A0C90">
            <w:pPr>
              <w:jc w:val="both"/>
              <w:rPr>
                <w:rFonts w:cs="Arial"/>
                <w:szCs w:val="24"/>
              </w:rPr>
            </w:pPr>
          </w:p>
        </w:tc>
        <w:tc>
          <w:tcPr>
            <w:tcW w:w="155" w:type="pct"/>
            <w:vAlign w:val="center"/>
          </w:tcPr>
          <w:p w14:paraId="74AB7F9F" w14:textId="4D928C24" w:rsidR="007A0C90" w:rsidRPr="007A0C90" w:rsidRDefault="007A0C90" w:rsidP="007A0C90">
            <w:pPr>
              <w:jc w:val="both"/>
              <w:rPr>
                <w:rFonts w:cs="Arial"/>
                <w:szCs w:val="24"/>
              </w:rPr>
            </w:pPr>
          </w:p>
        </w:tc>
        <w:tc>
          <w:tcPr>
            <w:tcW w:w="155" w:type="pct"/>
            <w:vAlign w:val="center"/>
          </w:tcPr>
          <w:p w14:paraId="724BF876" w14:textId="0A171B25" w:rsidR="007A0C90" w:rsidRPr="007A0C90" w:rsidRDefault="007A0C90" w:rsidP="007A0C90">
            <w:pPr>
              <w:jc w:val="both"/>
              <w:rPr>
                <w:rFonts w:cs="Arial"/>
                <w:szCs w:val="24"/>
              </w:rPr>
            </w:pPr>
          </w:p>
        </w:tc>
        <w:tc>
          <w:tcPr>
            <w:tcW w:w="155" w:type="pct"/>
            <w:vAlign w:val="center"/>
          </w:tcPr>
          <w:p w14:paraId="6787B0E3" w14:textId="33791AA8" w:rsidR="007A0C90" w:rsidRPr="007A0C90" w:rsidRDefault="007A0C90" w:rsidP="007A0C90">
            <w:pPr>
              <w:jc w:val="both"/>
              <w:rPr>
                <w:rFonts w:cs="Arial"/>
                <w:szCs w:val="24"/>
              </w:rPr>
            </w:pPr>
          </w:p>
        </w:tc>
        <w:tc>
          <w:tcPr>
            <w:tcW w:w="155" w:type="pct"/>
            <w:vAlign w:val="center"/>
          </w:tcPr>
          <w:p w14:paraId="5B99F591" w14:textId="48006C0F" w:rsidR="007A0C90" w:rsidRPr="007A0C90" w:rsidRDefault="007A0C90" w:rsidP="007A0C90">
            <w:pPr>
              <w:jc w:val="both"/>
              <w:rPr>
                <w:rFonts w:cs="Arial"/>
                <w:szCs w:val="24"/>
              </w:rPr>
            </w:pPr>
          </w:p>
        </w:tc>
        <w:tc>
          <w:tcPr>
            <w:tcW w:w="155" w:type="pct"/>
            <w:vAlign w:val="center"/>
          </w:tcPr>
          <w:p w14:paraId="3C6E943E" w14:textId="533E4ACC" w:rsidR="007A0C90" w:rsidRPr="007A0C90" w:rsidRDefault="007A0C90" w:rsidP="007A0C90">
            <w:pPr>
              <w:jc w:val="both"/>
              <w:rPr>
                <w:rFonts w:cs="Arial"/>
                <w:szCs w:val="24"/>
              </w:rPr>
            </w:pPr>
          </w:p>
        </w:tc>
        <w:tc>
          <w:tcPr>
            <w:tcW w:w="155" w:type="pct"/>
            <w:vAlign w:val="center"/>
          </w:tcPr>
          <w:p w14:paraId="7939DCD2" w14:textId="17C85BAA" w:rsidR="007A0C90" w:rsidRPr="007A0C90" w:rsidRDefault="007A0C90" w:rsidP="007A0C90">
            <w:pPr>
              <w:jc w:val="both"/>
              <w:rPr>
                <w:rFonts w:cs="Arial"/>
                <w:szCs w:val="24"/>
              </w:rPr>
            </w:pPr>
          </w:p>
        </w:tc>
        <w:tc>
          <w:tcPr>
            <w:tcW w:w="155" w:type="pct"/>
            <w:vAlign w:val="center"/>
          </w:tcPr>
          <w:p w14:paraId="3BD95D60" w14:textId="7C713D47" w:rsidR="007A0C90" w:rsidRPr="007A0C90" w:rsidRDefault="007A0C90" w:rsidP="007A0C90">
            <w:pPr>
              <w:jc w:val="both"/>
              <w:rPr>
                <w:rFonts w:cs="Arial"/>
                <w:szCs w:val="24"/>
              </w:rPr>
            </w:pPr>
          </w:p>
        </w:tc>
        <w:tc>
          <w:tcPr>
            <w:tcW w:w="155" w:type="pct"/>
            <w:vAlign w:val="center"/>
          </w:tcPr>
          <w:p w14:paraId="1CDFF3BC" w14:textId="1F48D9A9" w:rsidR="007A0C90" w:rsidRPr="007A0C90" w:rsidRDefault="007A0C90" w:rsidP="007A0C90">
            <w:pPr>
              <w:jc w:val="both"/>
              <w:rPr>
                <w:rFonts w:cs="Arial"/>
                <w:szCs w:val="24"/>
              </w:rPr>
            </w:pPr>
          </w:p>
        </w:tc>
        <w:tc>
          <w:tcPr>
            <w:tcW w:w="155" w:type="pct"/>
            <w:vAlign w:val="center"/>
          </w:tcPr>
          <w:p w14:paraId="56962E31" w14:textId="64F2ACC5" w:rsidR="007A0C90" w:rsidRPr="007A0C90" w:rsidRDefault="007A0C90" w:rsidP="007A0C90">
            <w:pPr>
              <w:jc w:val="both"/>
              <w:rPr>
                <w:rFonts w:cs="Arial"/>
                <w:szCs w:val="24"/>
              </w:rPr>
            </w:pPr>
            <w:r w:rsidRPr="007A0C90">
              <w:rPr>
                <w:rFonts w:cs="Calibri"/>
                <w:szCs w:val="24"/>
              </w:rPr>
              <w:t>v</w:t>
            </w:r>
          </w:p>
        </w:tc>
        <w:tc>
          <w:tcPr>
            <w:tcW w:w="155" w:type="pct"/>
            <w:vAlign w:val="center"/>
          </w:tcPr>
          <w:p w14:paraId="5A76DECC" w14:textId="48D2EE74" w:rsidR="007A0C90" w:rsidRPr="007A0C90" w:rsidRDefault="007A0C90" w:rsidP="007A0C90">
            <w:pPr>
              <w:jc w:val="both"/>
              <w:rPr>
                <w:rFonts w:cs="Arial"/>
                <w:szCs w:val="24"/>
              </w:rPr>
            </w:pPr>
          </w:p>
        </w:tc>
        <w:tc>
          <w:tcPr>
            <w:tcW w:w="155" w:type="pct"/>
            <w:vAlign w:val="center"/>
          </w:tcPr>
          <w:p w14:paraId="1D4E1F83" w14:textId="298FE6AA" w:rsidR="007A0C90" w:rsidRPr="007A0C90" w:rsidRDefault="007A0C90" w:rsidP="007A0C90">
            <w:pPr>
              <w:jc w:val="both"/>
              <w:rPr>
                <w:rFonts w:cs="Arial"/>
                <w:szCs w:val="24"/>
              </w:rPr>
            </w:pPr>
            <w:r w:rsidRPr="007A0C90">
              <w:rPr>
                <w:rFonts w:cs="Calibri"/>
                <w:szCs w:val="24"/>
              </w:rPr>
              <w:t>v</w:t>
            </w:r>
          </w:p>
        </w:tc>
        <w:tc>
          <w:tcPr>
            <w:tcW w:w="155" w:type="pct"/>
            <w:vAlign w:val="center"/>
          </w:tcPr>
          <w:p w14:paraId="591BB18A" w14:textId="1D3A89A6" w:rsidR="007A0C90" w:rsidRPr="007A0C90" w:rsidRDefault="007A0C90" w:rsidP="007A0C90">
            <w:pPr>
              <w:jc w:val="both"/>
              <w:rPr>
                <w:rFonts w:cs="Arial"/>
                <w:szCs w:val="24"/>
              </w:rPr>
            </w:pPr>
            <w:r w:rsidRPr="007A0C90">
              <w:rPr>
                <w:rFonts w:cs="Calibri"/>
                <w:szCs w:val="24"/>
              </w:rPr>
              <w:t>v</w:t>
            </w:r>
          </w:p>
        </w:tc>
        <w:tc>
          <w:tcPr>
            <w:tcW w:w="155" w:type="pct"/>
            <w:vAlign w:val="center"/>
          </w:tcPr>
          <w:p w14:paraId="1676E9E1" w14:textId="70BA346A" w:rsidR="007A0C90" w:rsidRPr="007A0C90" w:rsidRDefault="007A0C90" w:rsidP="007A0C90">
            <w:pPr>
              <w:jc w:val="both"/>
              <w:rPr>
                <w:rFonts w:cs="Arial"/>
                <w:szCs w:val="24"/>
              </w:rPr>
            </w:pPr>
            <w:r w:rsidRPr="007A0C90">
              <w:rPr>
                <w:rFonts w:cs="Calibri"/>
                <w:szCs w:val="24"/>
              </w:rPr>
              <w:t>v</w:t>
            </w:r>
          </w:p>
        </w:tc>
        <w:tc>
          <w:tcPr>
            <w:tcW w:w="155" w:type="pct"/>
            <w:vAlign w:val="center"/>
          </w:tcPr>
          <w:p w14:paraId="6AF7220B" w14:textId="03F16F7E" w:rsidR="007A0C90" w:rsidRPr="007A0C90" w:rsidRDefault="007A0C90" w:rsidP="007A0C90">
            <w:pPr>
              <w:jc w:val="both"/>
              <w:rPr>
                <w:rFonts w:cs="Arial"/>
                <w:szCs w:val="24"/>
              </w:rPr>
            </w:pPr>
            <w:r w:rsidRPr="007A0C90">
              <w:rPr>
                <w:rFonts w:cs="Calibri"/>
                <w:szCs w:val="24"/>
              </w:rPr>
              <w:t>v</w:t>
            </w:r>
          </w:p>
        </w:tc>
        <w:tc>
          <w:tcPr>
            <w:tcW w:w="155" w:type="pct"/>
            <w:vAlign w:val="center"/>
          </w:tcPr>
          <w:p w14:paraId="25E200E0" w14:textId="4E72CDF2" w:rsidR="007A0C90" w:rsidRPr="007A0C90" w:rsidRDefault="007A0C90" w:rsidP="007A0C90">
            <w:pPr>
              <w:jc w:val="both"/>
              <w:rPr>
                <w:rFonts w:cs="Arial"/>
                <w:szCs w:val="24"/>
              </w:rPr>
            </w:pPr>
            <w:r w:rsidRPr="007A0C90">
              <w:rPr>
                <w:rFonts w:cs="Calibri"/>
                <w:szCs w:val="24"/>
              </w:rPr>
              <w:t>v</w:t>
            </w:r>
          </w:p>
        </w:tc>
        <w:tc>
          <w:tcPr>
            <w:tcW w:w="155" w:type="pct"/>
            <w:vAlign w:val="center"/>
          </w:tcPr>
          <w:p w14:paraId="6A485508" w14:textId="15C4F984" w:rsidR="007A0C90" w:rsidRPr="007A0C90" w:rsidRDefault="007A0C90" w:rsidP="007A0C90">
            <w:pPr>
              <w:jc w:val="both"/>
              <w:rPr>
                <w:rFonts w:cs="Arial"/>
                <w:szCs w:val="24"/>
              </w:rPr>
            </w:pPr>
            <w:r w:rsidRPr="007A0C90">
              <w:rPr>
                <w:rFonts w:cs="Calibri"/>
                <w:szCs w:val="24"/>
              </w:rPr>
              <w:t>v</w:t>
            </w:r>
          </w:p>
        </w:tc>
      </w:tr>
      <w:tr w:rsidR="007A0C90" w:rsidRPr="0070462F" w14:paraId="0ED88C57" w14:textId="77777777" w:rsidTr="007A0C90">
        <w:tc>
          <w:tcPr>
            <w:tcW w:w="183" w:type="pct"/>
          </w:tcPr>
          <w:p w14:paraId="4F76E66C" w14:textId="77777777" w:rsidR="007A0C90" w:rsidRPr="007A0C90" w:rsidRDefault="007A0C90" w:rsidP="007A0C90">
            <w:pPr>
              <w:pStyle w:val="ListParagraph"/>
              <w:numPr>
                <w:ilvl w:val="0"/>
                <w:numId w:val="21"/>
              </w:numPr>
              <w:jc w:val="both"/>
              <w:rPr>
                <w:szCs w:val="24"/>
              </w:rPr>
            </w:pPr>
          </w:p>
        </w:tc>
        <w:tc>
          <w:tcPr>
            <w:tcW w:w="806" w:type="pct"/>
          </w:tcPr>
          <w:p w14:paraId="1F728FBC" w14:textId="0780D71A" w:rsidR="007A0C90" w:rsidRPr="007A0C90" w:rsidRDefault="007A0C90" w:rsidP="007A0C90">
            <w:pPr>
              <w:autoSpaceDE/>
              <w:autoSpaceDN/>
              <w:ind w:right="43"/>
              <w:jc w:val="both"/>
              <w:rPr>
                <w:rFonts w:cs="Arial"/>
                <w:szCs w:val="24"/>
                <w:lang w:eastAsia="en-ID"/>
              </w:rPr>
            </w:pPr>
            <w:r w:rsidRPr="007A0C90">
              <w:rPr>
                <w:rFonts w:cs="Calibri"/>
                <w:szCs w:val="24"/>
              </w:rPr>
              <w:t>Laporan Realisasi penerapan langkah penyehatan dalam hal rencana aksi pemulihan belum disetujui oleh OJK</w:t>
            </w:r>
          </w:p>
        </w:tc>
        <w:tc>
          <w:tcPr>
            <w:tcW w:w="318" w:type="pct"/>
          </w:tcPr>
          <w:p w14:paraId="0900D240" w14:textId="3F083A27" w:rsidR="007A0C90" w:rsidRPr="007A0C90" w:rsidRDefault="007A0C90" w:rsidP="007A0C90">
            <w:pPr>
              <w:autoSpaceDE/>
              <w:autoSpaceDN/>
              <w:ind w:right="43"/>
              <w:jc w:val="both"/>
              <w:rPr>
                <w:rFonts w:cs="Calibri"/>
                <w:szCs w:val="24"/>
                <w:lang w:eastAsia="en-ID"/>
              </w:rPr>
            </w:pPr>
            <w:r w:rsidRPr="007A0C90">
              <w:rPr>
                <w:rFonts w:cs="Calibri"/>
                <w:szCs w:val="24"/>
              </w:rPr>
              <w:t>PG025</w:t>
            </w:r>
          </w:p>
        </w:tc>
        <w:tc>
          <w:tcPr>
            <w:tcW w:w="112" w:type="pct"/>
            <w:vAlign w:val="center"/>
          </w:tcPr>
          <w:p w14:paraId="7F8EA881" w14:textId="15A7FB1B" w:rsidR="007A0C90" w:rsidRPr="007A0C90" w:rsidRDefault="007A0C90" w:rsidP="007A0C90">
            <w:pPr>
              <w:jc w:val="both"/>
              <w:rPr>
                <w:rFonts w:cs="Arial"/>
                <w:szCs w:val="24"/>
              </w:rPr>
            </w:pPr>
            <w:r w:rsidRPr="007A0C90">
              <w:rPr>
                <w:rFonts w:cs="Calibri"/>
                <w:szCs w:val="24"/>
              </w:rPr>
              <w:t>v</w:t>
            </w:r>
          </w:p>
        </w:tc>
        <w:tc>
          <w:tcPr>
            <w:tcW w:w="112" w:type="pct"/>
            <w:vAlign w:val="center"/>
          </w:tcPr>
          <w:p w14:paraId="1EE3531A" w14:textId="5F12AB9C" w:rsidR="007A0C90" w:rsidRPr="007A0C90" w:rsidRDefault="007A0C90" w:rsidP="007A0C90">
            <w:pPr>
              <w:jc w:val="both"/>
              <w:rPr>
                <w:rFonts w:cs="Arial"/>
                <w:szCs w:val="24"/>
              </w:rPr>
            </w:pPr>
          </w:p>
        </w:tc>
        <w:tc>
          <w:tcPr>
            <w:tcW w:w="112" w:type="pct"/>
            <w:vAlign w:val="center"/>
          </w:tcPr>
          <w:p w14:paraId="11F7D833" w14:textId="6A4E66D9" w:rsidR="007A0C90" w:rsidRPr="007A0C90" w:rsidRDefault="007A0C90" w:rsidP="007A0C90">
            <w:pPr>
              <w:jc w:val="both"/>
              <w:rPr>
                <w:rFonts w:cs="Arial"/>
                <w:szCs w:val="24"/>
              </w:rPr>
            </w:pPr>
          </w:p>
        </w:tc>
        <w:tc>
          <w:tcPr>
            <w:tcW w:w="112" w:type="pct"/>
            <w:vAlign w:val="center"/>
          </w:tcPr>
          <w:p w14:paraId="6C2DE881" w14:textId="5CCC713E" w:rsidR="007A0C90" w:rsidRPr="007A0C90" w:rsidRDefault="007A0C90" w:rsidP="007A0C90">
            <w:pPr>
              <w:jc w:val="both"/>
              <w:rPr>
                <w:rFonts w:cs="Arial"/>
                <w:szCs w:val="24"/>
              </w:rPr>
            </w:pPr>
          </w:p>
        </w:tc>
        <w:tc>
          <w:tcPr>
            <w:tcW w:w="112" w:type="pct"/>
            <w:vAlign w:val="center"/>
          </w:tcPr>
          <w:p w14:paraId="383D7DBF" w14:textId="2A212C45" w:rsidR="007A0C90" w:rsidRPr="007A0C90" w:rsidRDefault="007A0C90" w:rsidP="007A0C90">
            <w:pPr>
              <w:jc w:val="both"/>
              <w:rPr>
                <w:rFonts w:cs="Arial"/>
                <w:szCs w:val="24"/>
              </w:rPr>
            </w:pPr>
          </w:p>
        </w:tc>
        <w:tc>
          <w:tcPr>
            <w:tcW w:w="112" w:type="pct"/>
            <w:vAlign w:val="center"/>
          </w:tcPr>
          <w:p w14:paraId="2A0DDCFC" w14:textId="55AC1740" w:rsidR="007A0C90" w:rsidRPr="007A0C90" w:rsidRDefault="007A0C90" w:rsidP="007A0C90">
            <w:pPr>
              <w:jc w:val="both"/>
              <w:rPr>
                <w:rFonts w:cs="Arial"/>
                <w:szCs w:val="24"/>
              </w:rPr>
            </w:pPr>
          </w:p>
        </w:tc>
        <w:tc>
          <w:tcPr>
            <w:tcW w:w="112" w:type="pct"/>
            <w:vAlign w:val="center"/>
          </w:tcPr>
          <w:p w14:paraId="70E365CB" w14:textId="4604D754" w:rsidR="007A0C90" w:rsidRPr="007A0C90" w:rsidRDefault="007A0C90" w:rsidP="007A0C90">
            <w:pPr>
              <w:jc w:val="both"/>
              <w:rPr>
                <w:rFonts w:cs="Arial"/>
                <w:szCs w:val="24"/>
              </w:rPr>
            </w:pPr>
          </w:p>
        </w:tc>
        <w:tc>
          <w:tcPr>
            <w:tcW w:w="112" w:type="pct"/>
            <w:vAlign w:val="center"/>
          </w:tcPr>
          <w:p w14:paraId="5EC50A11" w14:textId="42C58CA1" w:rsidR="007A0C90" w:rsidRPr="007A0C90" w:rsidRDefault="007A0C90" w:rsidP="007A0C90">
            <w:pPr>
              <w:jc w:val="both"/>
              <w:rPr>
                <w:rFonts w:cs="Arial"/>
                <w:szCs w:val="24"/>
              </w:rPr>
            </w:pPr>
          </w:p>
        </w:tc>
        <w:tc>
          <w:tcPr>
            <w:tcW w:w="155" w:type="pct"/>
            <w:vAlign w:val="center"/>
          </w:tcPr>
          <w:p w14:paraId="4820089D" w14:textId="2FB0D189" w:rsidR="007A0C90" w:rsidRPr="007A0C90" w:rsidRDefault="007A0C90" w:rsidP="007A0C90">
            <w:pPr>
              <w:jc w:val="both"/>
              <w:rPr>
                <w:rFonts w:cs="Arial"/>
                <w:szCs w:val="24"/>
              </w:rPr>
            </w:pPr>
          </w:p>
        </w:tc>
        <w:tc>
          <w:tcPr>
            <w:tcW w:w="155" w:type="pct"/>
            <w:vAlign w:val="center"/>
          </w:tcPr>
          <w:p w14:paraId="0FF75218" w14:textId="2D632E77" w:rsidR="007A0C90" w:rsidRPr="007A0C90" w:rsidRDefault="007A0C90" w:rsidP="007A0C90">
            <w:pPr>
              <w:jc w:val="both"/>
              <w:rPr>
                <w:rFonts w:cs="Arial"/>
                <w:szCs w:val="24"/>
              </w:rPr>
            </w:pPr>
          </w:p>
        </w:tc>
        <w:tc>
          <w:tcPr>
            <w:tcW w:w="155" w:type="pct"/>
            <w:vAlign w:val="center"/>
          </w:tcPr>
          <w:p w14:paraId="1E151B24" w14:textId="50FA5FD3" w:rsidR="007A0C90" w:rsidRPr="007A0C90" w:rsidRDefault="007A0C90" w:rsidP="007A0C90">
            <w:pPr>
              <w:jc w:val="both"/>
              <w:rPr>
                <w:rFonts w:cs="Arial"/>
                <w:szCs w:val="24"/>
              </w:rPr>
            </w:pPr>
          </w:p>
        </w:tc>
        <w:tc>
          <w:tcPr>
            <w:tcW w:w="155" w:type="pct"/>
            <w:vAlign w:val="center"/>
          </w:tcPr>
          <w:p w14:paraId="2ABF054D" w14:textId="303AFE44" w:rsidR="007A0C90" w:rsidRPr="007A0C90" w:rsidRDefault="007A0C90" w:rsidP="007A0C90">
            <w:pPr>
              <w:jc w:val="both"/>
              <w:rPr>
                <w:rFonts w:cs="Arial"/>
                <w:szCs w:val="24"/>
              </w:rPr>
            </w:pPr>
          </w:p>
        </w:tc>
        <w:tc>
          <w:tcPr>
            <w:tcW w:w="155" w:type="pct"/>
            <w:vAlign w:val="center"/>
          </w:tcPr>
          <w:p w14:paraId="7D3B30E9" w14:textId="62393DA9" w:rsidR="007A0C90" w:rsidRPr="007A0C90" w:rsidRDefault="007A0C90" w:rsidP="007A0C90">
            <w:pPr>
              <w:jc w:val="both"/>
              <w:rPr>
                <w:rFonts w:cs="Arial"/>
                <w:szCs w:val="24"/>
              </w:rPr>
            </w:pPr>
          </w:p>
        </w:tc>
        <w:tc>
          <w:tcPr>
            <w:tcW w:w="155" w:type="pct"/>
            <w:vAlign w:val="center"/>
          </w:tcPr>
          <w:p w14:paraId="62D067F5" w14:textId="48FF56C2" w:rsidR="007A0C90" w:rsidRPr="007A0C90" w:rsidRDefault="007A0C90" w:rsidP="007A0C90">
            <w:pPr>
              <w:jc w:val="both"/>
              <w:rPr>
                <w:rFonts w:cs="Arial"/>
                <w:szCs w:val="24"/>
              </w:rPr>
            </w:pPr>
          </w:p>
        </w:tc>
        <w:tc>
          <w:tcPr>
            <w:tcW w:w="155" w:type="pct"/>
            <w:vAlign w:val="center"/>
          </w:tcPr>
          <w:p w14:paraId="70311205" w14:textId="06B02C91" w:rsidR="007A0C90" w:rsidRPr="007A0C90" w:rsidRDefault="007A0C90" w:rsidP="007A0C90">
            <w:pPr>
              <w:jc w:val="both"/>
              <w:rPr>
                <w:rFonts w:cs="Arial"/>
                <w:szCs w:val="24"/>
              </w:rPr>
            </w:pPr>
          </w:p>
        </w:tc>
        <w:tc>
          <w:tcPr>
            <w:tcW w:w="155" w:type="pct"/>
            <w:vAlign w:val="center"/>
          </w:tcPr>
          <w:p w14:paraId="258D38DD" w14:textId="2FAA7338" w:rsidR="007A0C90" w:rsidRPr="007A0C90" w:rsidRDefault="007A0C90" w:rsidP="007A0C90">
            <w:pPr>
              <w:jc w:val="both"/>
              <w:rPr>
                <w:rFonts w:cs="Arial"/>
                <w:szCs w:val="24"/>
              </w:rPr>
            </w:pPr>
          </w:p>
        </w:tc>
        <w:tc>
          <w:tcPr>
            <w:tcW w:w="155" w:type="pct"/>
            <w:vAlign w:val="center"/>
          </w:tcPr>
          <w:p w14:paraId="35CB3141" w14:textId="3912FC31" w:rsidR="007A0C90" w:rsidRPr="007A0C90" w:rsidRDefault="007A0C90" w:rsidP="007A0C90">
            <w:pPr>
              <w:jc w:val="both"/>
              <w:rPr>
                <w:rFonts w:cs="Arial"/>
                <w:szCs w:val="24"/>
              </w:rPr>
            </w:pPr>
          </w:p>
        </w:tc>
        <w:tc>
          <w:tcPr>
            <w:tcW w:w="155" w:type="pct"/>
            <w:vAlign w:val="center"/>
          </w:tcPr>
          <w:p w14:paraId="4F2D6294" w14:textId="2861BD44" w:rsidR="007A0C90" w:rsidRPr="007A0C90" w:rsidRDefault="007A0C90" w:rsidP="007A0C90">
            <w:pPr>
              <w:jc w:val="both"/>
              <w:rPr>
                <w:rFonts w:cs="Arial"/>
                <w:szCs w:val="24"/>
              </w:rPr>
            </w:pPr>
          </w:p>
        </w:tc>
        <w:tc>
          <w:tcPr>
            <w:tcW w:w="155" w:type="pct"/>
            <w:vAlign w:val="center"/>
          </w:tcPr>
          <w:p w14:paraId="1B2BAB0C" w14:textId="29AAB527" w:rsidR="007A0C90" w:rsidRPr="007A0C90" w:rsidRDefault="007A0C90" w:rsidP="007A0C90">
            <w:pPr>
              <w:jc w:val="both"/>
              <w:rPr>
                <w:rFonts w:cs="Arial"/>
                <w:szCs w:val="24"/>
              </w:rPr>
            </w:pPr>
            <w:r w:rsidRPr="007A0C90">
              <w:rPr>
                <w:rFonts w:cs="Calibri"/>
                <w:szCs w:val="24"/>
              </w:rPr>
              <w:t>v</w:t>
            </w:r>
          </w:p>
        </w:tc>
        <w:tc>
          <w:tcPr>
            <w:tcW w:w="155" w:type="pct"/>
            <w:vAlign w:val="center"/>
          </w:tcPr>
          <w:p w14:paraId="754DB8AF" w14:textId="48A6AEE5" w:rsidR="007A0C90" w:rsidRPr="007A0C90" w:rsidRDefault="007A0C90" w:rsidP="007A0C90">
            <w:pPr>
              <w:jc w:val="both"/>
              <w:rPr>
                <w:rFonts w:cs="Arial"/>
                <w:szCs w:val="24"/>
              </w:rPr>
            </w:pPr>
          </w:p>
        </w:tc>
        <w:tc>
          <w:tcPr>
            <w:tcW w:w="155" w:type="pct"/>
            <w:vAlign w:val="center"/>
          </w:tcPr>
          <w:p w14:paraId="41B2FCCC" w14:textId="1CDEB332" w:rsidR="007A0C90" w:rsidRPr="007A0C90" w:rsidRDefault="007A0C90" w:rsidP="007A0C90">
            <w:pPr>
              <w:jc w:val="both"/>
              <w:rPr>
                <w:rFonts w:cs="Arial"/>
                <w:szCs w:val="24"/>
              </w:rPr>
            </w:pPr>
            <w:r w:rsidRPr="007A0C90">
              <w:rPr>
                <w:rFonts w:cs="Calibri"/>
                <w:szCs w:val="24"/>
              </w:rPr>
              <w:t>v</w:t>
            </w:r>
          </w:p>
        </w:tc>
        <w:tc>
          <w:tcPr>
            <w:tcW w:w="155" w:type="pct"/>
            <w:vAlign w:val="center"/>
          </w:tcPr>
          <w:p w14:paraId="0A98F541" w14:textId="156BFE9A" w:rsidR="007A0C90" w:rsidRPr="007A0C90" w:rsidRDefault="007A0C90" w:rsidP="007A0C90">
            <w:pPr>
              <w:jc w:val="both"/>
              <w:rPr>
                <w:rFonts w:cs="Arial"/>
                <w:szCs w:val="24"/>
              </w:rPr>
            </w:pPr>
            <w:r w:rsidRPr="007A0C90">
              <w:rPr>
                <w:rFonts w:cs="Calibri"/>
                <w:szCs w:val="24"/>
              </w:rPr>
              <w:t>v</w:t>
            </w:r>
          </w:p>
        </w:tc>
        <w:tc>
          <w:tcPr>
            <w:tcW w:w="155" w:type="pct"/>
            <w:vAlign w:val="center"/>
          </w:tcPr>
          <w:p w14:paraId="29057B9B" w14:textId="5801B6DC" w:rsidR="007A0C90" w:rsidRPr="007A0C90" w:rsidRDefault="007A0C90" w:rsidP="007A0C90">
            <w:pPr>
              <w:jc w:val="both"/>
              <w:rPr>
                <w:rFonts w:cs="Arial"/>
                <w:szCs w:val="24"/>
              </w:rPr>
            </w:pPr>
            <w:r w:rsidRPr="007A0C90">
              <w:rPr>
                <w:rFonts w:cs="Calibri"/>
                <w:szCs w:val="24"/>
              </w:rPr>
              <w:t>v</w:t>
            </w:r>
          </w:p>
        </w:tc>
        <w:tc>
          <w:tcPr>
            <w:tcW w:w="155" w:type="pct"/>
            <w:vAlign w:val="center"/>
          </w:tcPr>
          <w:p w14:paraId="5263BD9A" w14:textId="6DD8A587" w:rsidR="007A0C90" w:rsidRPr="007A0C90" w:rsidRDefault="007A0C90" w:rsidP="007A0C90">
            <w:pPr>
              <w:jc w:val="both"/>
              <w:rPr>
                <w:rFonts w:cs="Arial"/>
                <w:szCs w:val="24"/>
              </w:rPr>
            </w:pPr>
            <w:r w:rsidRPr="007A0C90">
              <w:rPr>
                <w:rFonts w:cs="Calibri"/>
                <w:szCs w:val="24"/>
              </w:rPr>
              <w:t>v</w:t>
            </w:r>
          </w:p>
        </w:tc>
        <w:tc>
          <w:tcPr>
            <w:tcW w:w="155" w:type="pct"/>
            <w:vAlign w:val="center"/>
          </w:tcPr>
          <w:p w14:paraId="576DA40C" w14:textId="2ECFD5EA" w:rsidR="007A0C90" w:rsidRPr="007A0C90" w:rsidRDefault="007A0C90" w:rsidP="007A0C90">
            <w:pPr>
              <w:jc w:val="both"/>
              <w:rPr>
                <w:rFonts w:cs="Arial"/>
                <w:szCs w:val="24"/>
              </w:rPr>
            </w:pPr>
            <w:r w:rsidRPr="007A0C90">
              <w:rPr>
                <w:rFonts w:cs="Calibri"/>
                <w:szCs w:val="24"/>
              </w:rPr>
              <w:t>v</w:t>
            </w:r>
          </w:p>
        </w:tc>
        <w:tc>
          <w:tcPr>
            <w:tcW w:w="155" w:type="pct"/>
            <w:vAlign w:val="center"/>
          </w:tcPr>
          <w:p w14:paraId="243B37CD" w14:textId="31E95639" w:rsidR="007A0C90" w:rsidRPr="007A0C90" w:rsidRDefault="007A0C90" w:rsidP="007A0C90">
            <w:pPr>
              <w:jc w:val="both"/>
              <w:rPr>
                <w:rFonts w:cs="Arial"/>
                <w:szCs w:val="24"/>
              </w:rPr>
            </w:pPr>
            <w:r w:rsidRPr="007A0C90">
              <w:rPr>
                <w:rFonts w:cs="Calibri"/>
                <w:szCs w:val="24"/>
              </w:rPr>
              <w:t>v</w:t>
            </w:r>
          </w:p>
        </w:tc>
      </w:tr>
      <w:tr w:rsidR="007A0C90" w:rsidRPr="0070462F" w14:paraId="6E3782FA" w14:textId="77777777" w:rsidTr="007A0C90">
        <w:tc>
          <w:tcPr>
            <w:tcW w:w="183" w:type="pct"/>
          </w:tcPr>
          <w:p w14:paraId="248CA96B" w14:textId="77777777" w:rsidR="007A0C90" w:rsidRPr="007A0C90" w:rsidRDefault="007A0C90" w:rsidP="007A0C90">
            <w:pPr>
              <w:pStyle w:val="ListParagraph"/>
              <w:numPr>
                <w:ilvl w:val="0"/>
                <w:numId w:val="21"/>
              </w:numPr>
              <w:jc w:val="both"/>
              <w:rPr>
                <w:szCs w:val="24"/>
              </w:rPr>
            </w:pPr>
          </w:p>
        </w:tc>
        <w:tc>
          <w:tcPr>
            <w:tcW w:w="806" w:type="pct"/>
          </w:tcPr>
          <w:p w14:paraId="434C301C" w14:textId="54E45CCC" w:rsidR="007A0C90" w:rsidRPr="007A0C90" w:rsidRDefault="007A0C90" w:rsidP="007A0C90">
            <w:pPr>
              <w:autoSpaceDE/>
              <w:autoSpaceDN/>
              <w:ind w:right="43"/>
              <w:jc w:val="both"/>
              <w:rPr>
                <w:rFonts w:cs="Arial"/>
                <w:szCs w:val="24"/>
                <w:lang w:eastAsia="en-ID"/>
              </w:rPr>
            </w:pPr>
            <w:r w:rsidRPr="007A0C90">
              <w:rPr>
                <w:rFonts w:cs="Calibri"/>
                <w:szCs w:val="24"/>
              </w:rPr>
              <w:t xml:space="preserve">Laporan realisasi penerapan rencana tindak Bank dalam penyehatan jika terdapat tindakan lain yang akan dilakukan selain yang telah dimuat dalam Rencana Aksi Pemulihan. </w:t>
            </w:r>
          </w:p>
        </w:tc>
        <w:tc>
          <w:tcPr>
            <w:tcW w:w="318" w:type="pct"/>
          </w:tcPr>
          <w:p w14:paraId="5CDE6B86" w14:textId="39ABBA0B" w:rsidR="007A0C90" w:rsidRPr="007A0C90" w:rsidRDefault="007A0C90" w:rsidP="007A0C90">
            <w:pPr>
              <w:autoSpaceDE/>
              <w:autoSpaceDN/>
              <w:ind w:right="43"/>
              <w:jc w:val="both"/>
              <w:rPr>
                <w:rFonts w:cs="Calibri"/>
                <w:szCs w:val="24"/>
                <w:lang w:eastAsia="en-ID"/>
              </w:rPr>
            </w:pPr>
            <w:r w:rsidRPr="007A0C90">
              <w:rPr>
                <w:rFonts w:cs="Calibri"/>
                <w:szCs w:val="24"/>
              </w:rPr>
              <w:t>PG026</w:t>
            </w:r>
          </w:p>
        </w:tc>
        <w:tc>
          <w:tcPr>
            <w:tcW w:w="112" w:type="pct"/>
            <w:vAlign w:val="center"/>
          </w:tcPr>
          <w:p w14:paraId="5BCFED36" w14:textId="3E68DB69" w:rsidR="007A0C90" w:rsidRPr="007A0C90" w:rsidRDefault="007A0C90" w:rsidP="007A0C90">
            <w:pPr>
              <w:jc w:val="both"/>
              <w:rPr>
                <w:rFonts w:cs="Arial"/>
                <w:szCs w:val="24"/>
              </w:rPr>
            </w:pPr>
            <w:r w:rsidRPr="007A0C90">
              <w:rPr>
                <w:rFonts w:cs="Calibri"/>
                <w:szCs w:val="24"/>
              </w:rPr>
              <w:t>v</w:t>
            </w:r>
          </w:p>
        </w:tc>
        <w:tc>
          <w:tcPr>
            <w:tcW w:w="112" w:type="pct"/>
            <w:vAlign w:val="center"/>
          </w:tcPr>
          <w:p w14:paraId="52CC2248" w14:textId="3D907530" w:rsidR="007A0C90" w:rsidRPr="007A0C90" w:rsidRDefault="007A0C90" w:rsidP="007A0C90">
            <w:pPr>
              <w:jc w:val="both"/>
              <w:rPr>
                <w:rFonts w:cs="Arial"/>
                <w:szCs w:val="24"/>
              </w:rPr>
            </w:pPr>
          </w:p>
        </w:tc>
        <w:tc>
          <w:tcPr>
            <w:tcW w:w="112" w:type="pct"/>
            <w:vAlign w:val="center"/>
          </w:tcPr>
          <w:p w14:paraId="7C4C130C" w14:textId="69EC7ECA" w:rsidR="007A0C90" w:rsidRPr="007A0C90" w:rsidRDefault="007A0C90" w:rsidP="007A0C90">
            <w:pPr>
              <w:jc w:val="both"/>
              <w:rPr>
                <w:rFonts w:cs="Arial"/>
                <w:szCs w:val="24"/>
              </w:rPr>
            </w:pPr>
          </w:p>
        </w:tc>
        <w:tc>
          <w:tcPr>
            <w:tcW w:w="112" w:type="pct"/>
            <w:vAlign w:val="center"/>
          </w:tcPr>
          <w:p w14:paraId="0D83ACF9" w14:textId="30C8E8BF" w:rsidR="007A0C90" w:rsidRPr="007A0C90" w:rsidRDefault="007A0C90" w:rsidP="007A0C90">
            <w:pPr>
              <w:jc w:val="both"/>
              <w:rPr>
                <w:rFonts w:cs="Arial"/>
                <w:szCs w:val="24"/>
              </w:rPr>
            </w:pPr>
          </w:p>
        </w:tc>
        <w:tc>
          <w:tcPr>
            <w:tcW w:w="112" w:type="pct"/>
            <w:vAlign w:val="center"/>
          </w:tcPr>
          <w:p w14:paraId="0F8F7871" w14:textId="2695A74D" w:rsidR="007A0C90" w:rsidRPr="007A0C90" w:rsidRDefault="007A0C90" w:rsidP="007A0C90">
            <w:pPr>
              <w:jc w:val="both"/>
              <w:rPr>
                <w:rFonts w:cs="Arial"/>
                <w:szCs w:val="24"/>
              </w:rPr>
            </w:pPr>
          </w:p>
        </w:tc>
        <w:tc>
          <w:tcPr>
            <w:tcW w:w="112" w:type="pct"/>
            <w:vAlign w:val="center"/>
          </w:tcPr>
          <w:p w14:paraId="0E0C526F" w14:textId="56400C7D" w:rsidR="007A0C90" w:rsidRPr="007A0C90" w:rsidRDefault="007A0C90" w:rsidP="007A0C90">
            <w:pPr>
              <w:jc w:val="both"/>
              <w:rPr>
                <w:rFonts w:cs="Arial"/>
                <w:szCs w:val="24"/>
              </w:rPr>
            </w:pPr>
          </w:p>
        </w:tc>
        <w:tc>
          <w:tcPr>
            <w:tcW w:w="112" w:type="pct"/>
            <w:vAlign w:val="center"/>
          </w:tcPr>
          <w:p w14:paraId="09C31577" w14:textId="722BF73E" w:rsidR="007A0C90" w:rsidRPr="007A0C90" w:rsidRDefault="007A0C90" w:rsidP="007A0C90">
            <w:pPr>
              <w:jc w:val="both"/>
              <w:rPr>
                <w:rFonts w:cs="Arial"/>
                <w:szCs w:val="24"/>
              </w:rPr>
            </w:pPr>
          </w:p>
        </w:tc>
        <w:tc>
          <w:tcPr>
            <w:tcW w:w="112" w:type="pct"/>
            <w:vAlign w:val="center"/>
          </w:tcPr>
          <w:p w14:paraId="1C1B1EFE" w14:textId="1BB8EB94" w:rsidR="007A0C90" w:rsidRPr="007A0C90" w:rsidRDefault="007A0C90" w:rsidP="007A0C90">
            <w:pPr>
              <w:jc w:val="both"/>
              <w:rPr>
                <w:rFonts w:cs="Arial"/>
                <w:szCs w:val="24"/>
              </w:rPr>
            </w:pPr>
          </w:p>
        </w:tc>
        <w:tc>
          <w:tcPr>
            <w:tcW w:w="155" w:type="pct"/>
            <w:vAlign w:val="center"/>
          </w:tcPr>
          <w:p w14:paraId="5780C8EB" w14:textId="20324F87" w:rsidR="007A0C90" w:rsidRPr="007A0C90" w:rsidRDefault="007A0C90" w:rsidP="007A0C90">
            <w:pPr>
              <w:jc w:val="both"/>
              <w:rPr>
                <w:rFonts w:cs="Arial"/>
                <w:szCs w:val="24"/>
              </w:rPr>
            </w:pPr>
          </w:p>
        </w:tc>
        <w:tc>
          <w:tcPr>
            <w:tcW w:w="155" w:type="pct"/>
            <w:vAlign w:val="center"/>
          </w:tcPr>
          <w:p w14:paraId="02A8C6A0" w14:textId="4521C1D0" w:rsidR="007A0C90" w:rsidRPr="007A0C90" w:rsidRDefault="007A0C90" w:rsidP="007A0C90">
            <w:pPr>
              <w:jc w:val="both"/>
              <w:rPr>
                <w:rFonts w:cs="Arial"/>
                <w:szCs w:val="24"/>
              </w:rPr>
            </w:pPr>
          </w:p>
        </w:tc>
        <w:tc>
          <w:tcPr>
            <w:tcW w:w="155" w:type="pct"/>
            <w:vAlign w:val="center"/>
          </w:tcPr>
          <w:p w14:paraId="1FD8A724" w14:textId="3B152540" w:rsidR="007A0C90" w:rsidRPr="007A0C90" w:rsidRDefault="007A0C90" w:rsidP="007A0C90">
            <w:pPr>
              <w:jc w:val="both"/>
              <w:rPr>
                <w:rFonts w:cs="Arial"/>
                <w:szCs w:val="24"/>
              </w:rPr>
            </w:pPr>
          </w:p>
        </w:tc>
        <w:tc>
          <w:tcPr>
            <w:tcW w:w="155" w:type="pct"/>
            <w:vAlign w:val="center"/>
          </w:tcPr>
          <w:p w14:paraId="5590E0B4" w14:textId="3542D62D" w:rsidR="007A0C90" w:rsidRPr="007A0C90" w:rsidRDefault="007A0C90" w:rsidP="007A0C90">
            <w:pPr>
              <w:jc w:val="both"/>
              <w:rPr>
                <w:rFonts w:cs="Arial"/>
                <w:szCs w:val="24"/>
              </w:rPr>
            </w:pPr>
          </w:p>
        </w:tc>
        <w:tc>
          <w:tcPr>
            <w:tcW w:w="155" w:type="pct"/>
            <w:vAlign w:val="center"/>
          </w:tcPr>
          <w:p w14:paraId="320934F4" w14:textId="601F5297" w:rsidR="007A0C90" w:rsidRPr="007A0C90" w:rsidRDefault="007A0C90" w:rsidP="007A0C90">
            <w:pPr>
              <w:jc w:val="both"/>
              <w:rPr>
                <w:rFonts w:cs="Arial"/>
                <w:szCs w:val="24"/>
              </w:rPr>
            </w:pPr>
          </w:p>
        </w:tc>
        <w:tc>
          <w:tcPr>
            <w:tcW w:w="155" w:type="pct"/>
            <w:vAlign w:val="center"/>
          </w:tcPr>
          <w:p w14:paraId="26414D22" w14:textId="2CB04752" w:rsidR="007A0C90" w:rsidRPr="007A0C90" w:rsidRDefault="007A0C90" w:rsidP="007A0C90">
            <w:pPr>
              <w:jc w:val="both"/>
              <w:rPr>
                <w:rFonts w:cs="Arial"/>
                <w:szCs w:val="24"/>
              </w:rPr>
            </w:pPr>
          </w:p>
        </w:tc>
        <w:tc>
          <w:tcPr>
            <w:tcW w:w="155" w:type="pct"/>
            <w:vAlign w:val="center"/>
          </w:tcPr>
          <w:p w14:paraId="3238D8AF" w14:textId="01ACCDD0" w:rsidR="007A0C90" w:rsidRPr="007A0C90" w:rsidRDefault="007A0C90" w:rsidP="007A0C90">
            <w:pPr>
              <w:jc w:val="both"/>
              <w:rPr>
                <w:rFonts w:cs="Arial"/>
                <w:szCs w:val="24"/>
              </w:rPr>
            </w:pPr>
          </w:p>
        </w:tc>
        <w:tc>
          <w:tcPr>
            <w:tcW w:w="155" w:type="pct"/>
            <w:vAlign w:val="center"/>
          </w:tcPr>
          <w:p w14:paraId="49DD886A" w14:textId="5D6060CE" w:rsidR="007A0C90" w:rsidRPr="007A0C90" w:rsidRDefault="007A0C90" w:rsidP="007A0C90">
            <w:pPr>
              <w:jc w:val="both"/>
              <w:rPr>
                <w:rFonts w:cs="Arial"/>
                <w:szCs w:val="24"/>
              </w:rPr>
            </w:pPr>
          </w:p>
        </w:tc>
        <w:tc>
          <w:tcPr>
            <w:tcW w:w="155" w:type="pct"/>
            <w:vAlign w:val="center"/>
          </w:tcPr>
          <w:p w14:paraId="52C7385A" w14:textId="556E9A2D" w:rsidR="007A0C90" w:rsidRPr="007A0C90" w:rsidRDefault="007A0C90" w:rsidP="007A0C90">
            <w:pPr>
              <w:jc w:val="both"/>
              <w:rPr>
                <w:rFonts w:cs="Arial"/>
                <w:szCs w:val="24"/>
              </w:rPr>
            </w:pPr>
          </w:p>
        </w:tc>
        <w:tc>
          <w:tcPr>
            <w:tcW w:w="155" w:type="pct"/>
            <w:vAlign w:val="center"/>
          </w:tcPr>
          <w:p w14:paraId="3FC9B979" w14:textId="0F1D8AF0" w:rsidR="007A0C90" w:rsidRPr="007A0C90" w:rsidRDefault="007A0C90" w:rsidP="007A0C90">
            <w:pPr>
              <w:jc w:val="both"/>
              <w:rPr>
                <w:rFonts w:cs="Arial"/>
                <w:szCs w:val="24"/>
              </w:rPr>
            </w:pPr>
          </w:p>
        </w:tc>
        <w:tc>
          <w:tcPr>
            <w:tcW w:w="155" w:type="pct"/>
            <w:vAlign w:val="center"/>
          </w:tcPr>
          <w:p w14:paraId="38DD3C90" w14:textId="6E27940C" w:rsidR="007A0C90" w:rsidRPr="007A0C90" w:rsidRDefault="007A0C90" w:rsidP="007A0C90">
            <w:pPr>
              <w:jc w:val="both"/>
              <w:rPr>
                <w:rFonts w:cs="Arial"/>
                <w:szCs w:val="24"/>
              </w:rPr>
            </w:pPr>
            <w:r w:rsidRPr="007A0C90">
              <w:rPr>
                <w:rFonts w:cs="Calibri"/>
                <w:szCs w:val="24"/>
              </w:rPr>
              <w:t>v</w:t>
            </w:r>
          </w:p>
        </w:tc>
        <w:tc>
          <w:tcPr>
            <w:tcW w:w="155" w:type="pct"/>
            <w:vAlign w:val="center"/>
          </w:tcPr>
          <w:p w14:paraId="1A691F7B" w14:textId="7B67E3D0" w:rsidR="007A0C90" w:rsidRPr="007A0C90" w:rsidRDefault="007A0C90" w:rsidP="007A0C90">
            <w:pPr>
              <w:jc w:val="both"/>
              <w:rPr>
                <w:rFonts w:cs="Arial"/>
                <w:szCs w:val="24"/>
              </w:rPr>
            </w:pPr>
          </w:p>
        </w:tc>
        <w:tc>
          <w:tcPr>
            <w:tcW w:w="155" w:type="pct"/>
            <w:vAlign w:val="center"/>
          </w:tcPr>
          <w:p w14:paraId="4DE969E1" w14:textId="7DA96848" w:rsidR="007A0C90" w:rsidRPr="007A0C90" w:rsidRDefault="007A0C90" w:rsidP="007A0C90">
            <w:pPr>
              <w:jc w:val="both"/>
              <w:rPr>
                <w:rFonts w:cs="Arial"/>
                <w:szCs w:val="24"/>
              </w:rPr>
            </w:pPr>
            <w:r w:rsidRPr="007A0C90">
              <w:rPr>
                <w:rFonts w:cs="Calibri"/>
                <w:szCs w:val="24"/>
              </w:rPr>
              <w:t>v</w:t>
            </w:r>
          </w:p>
        </w:tc>
        <w:tc>
          <w:tcPr>
            <w:tcW w:w="155" w:type="pct"/>
            <w:vAlign w:val="center"/>
          </w:tcPr>
          <w:p w14:paraId="0E8FBF6C" w14:textId="4CD0B8D3" w:rsidR="007A0C90" w:rsidRPr="007A0C90" w:rsidRDefault="007A0C90" w:rsidP="007A0C90">
            <w:pPr>
              <w:jc w:val="both"/>
              <w:rPr>
                <w:rFonts w:cs="Arial"/>
                <w:szCs w:val="24"/>
              </w:rPr>
            </w:pPr>
            <w:r w:rsidRPr="007A0C90">
              <w:rPr>
                <w:rFonts w:cs="Calibri"/>
                <w:szCs w:val="24"/>
              </w:rPr>
              <w:t>v</w:t>
            </w:r>
          </w:p>
        </w:tc>
        <w:tc>
          <w:tcPr>
            <w:tcW w:w="155" w:type="pct"/>
            <w:vAlign w:val="center"/>
          </w:tcPr>
          <w:p w14:paraId="3BAF4E2D" w14:textId="46ACC278" w:rsidR="007A0C90" w:rsidRPr="007A0C90" w:rsidRDefault="007A0C90" w:rsidP="007A0C90">
            <w:pPr>
              <w:jc w:val="both"/>
              <w:rPr>
                <w:rFonts w:cs="Arial"/>
                <w:szCs w:val="24"/>
              </w:rPr>
            </w:pPr>
            <w:r w:rsidRPr="007A0C90">
              <w:rPr>
                <w:rFonts w:cs="Calibri"/>
                <w:szCs w:val="24"/>
              </w:rPr>
              <w:t>v</w:t>
            </w:r>
          </w:p>
        </w:tc>
        <w:tc>
          <w:tcPr>
            <w:tcW w:w="155" w:type="pct"/>
            <w:vAlign w:val="center"/>
          </w:tcPr>
          <w:p w14:paraId="4F56FA2D" w14:textId="4D7D01A3" w:rsidR="007A0C90" w:rsidRPr="007A0C90" w:rsidRDefault="007A0C90" w:rsidP="007A0C90">
            <w:pPr>
              <w:jc w:val="both"/>
              <w:rPr>
                <w:rFonts w:cs="Arial"/>
                <w:szCs w:val="24"/>
              </w:rPr>
            </w:pPr>
            <w:r w:rsidRPr="007A0C90">
              <w:rPr>
                <w:rFonts w:cs="Calibri"/>
                <w:szCs w:val="24"/>
              </w:rPr>
              <w:t>v</w:t>
            </w:r>
          </w:p>
        </w:tc>
        <w:tc>
          <w:tcPr>
            <w:tcW w:w="155" w:type="pct"/>
            <w:vAlign w:val="center"/>
          </w:tcPr>
          <w:p w14:paraId="56C8646B" w14:textId="60B2F6FF" w:rsidR="007A0C90" w:rsidRPr="007A0C90" w:rsidRDefault="007A0C90" w:rsidP="007A0C90">
            <w:pPr>
              <w:jc w:val="both"/>
              <w:rPr>
                <w:rFonts w:cs="Arial"/>
                <w:szCs w:val="24"/>
              </w:rPr>
            </w:pPr>
            <w:r w:rsidRPr="007A0C90">
              <w:rPr>
                <w:rFonts w:cs="Calibri"/>
                <w:szCs w:val="24"/>
              </w:rPr>
              <w:t>v</w:t>
            </w:r>
          </w:p>
        </w:tc>
        <w:tc>
          <w:tcPr>
            <w:tcW w:w="155" w:type="pct"/>
            <w:vAlign w:val="center"/>
          </w:tcPr>
          <w:p w14:paraId="60C12F11" w14:textId="2A4C2C0B" w:rsidR="007A0C90" w:rsidRPr="007A0C90" w:rsidRDefault="007A0C90" w:rsidP="007A0C90">
            <w:pPr>
              <w:jc w:val="both"/>
              <w:rPr>
                <w:rFonts w:cs="Arial"/>
                <w:szCs w:val="24"/>
              </w:rPr>
            </w:pPr>
            <w:r w:rsidRPr="007A0C90">
              <w:rPr>
                <w:rFonts w:cs="Calibri"/>
                <w:szCs w:val="24"/>
              </w:rPr>
              <w:t>v</w:t>
            </w:r>
          </w:p>
        </w:tc>
      </w:tr>
      <w:tr w:rsidR="007A0C90" w:rsidRPr="0070462F" w14:paraId="5E02B2CD" w14:textId="77777777" w:rsidTr="007A0C90">
        <w:tc>
          <w:tcPr>
            <w:tcW w:w="183" w:type="pct"/>
          </w:tcPr>
          <w:p w14:paraId="62A8AEEC" w14:textId="77777777" w:rsidR="007A0C90" w:rsidRPr="007A0C90" w:rsidRDefault="007A0C90" w:rsidP="007A0C90">
            <w:pPr>
              <w:pStyle w:val="ListParagraph"/>
              <w:numPr>
                <w:ilvl w:val="0"/>
                <w:numId w:val="21"/>
              </w:numPr>
              <w:jc w:val="both"/>
              <w:rPr>
                <w:szCs w:val="24"/>
              </w:rPr>
            </w:pPr>
          </w:p>
        </w:tc>
        <w:tc>
          <w:tcPr>
            <w:tcW w:w="806" w:type="pct"/>
          </w:tcPr>
          <w:p w14:paraId="7C4B888B" w14:textId="5333275B" w:rsidR="007A0C90" w:rsidRPr="007A0C90" w:rsidRDefault="007A0C90" w:rsidP="007A0C90">
            <w:pPr>
              <w:autoSpaceDE/>
              <w:autoSpaceDN/>
              <w:ind w:right="43"/>
              <w:jc w:val="both"/>
              <w:rPr>
                <w:rFonts w:cs="Arial"/>
                <w:szCs w:val="24"/>
                <w:lang w:eastAsia="en-ID"/>
              </w:rPr>
            </w:pPr>
            <w:r w:rsidRPr="007A0C90">
              <w:rPr>
                <w:rFonts w:cs="Calibri"/>
                <w:szCs w:val="24"/>
              </w:rPr>
              <w:t xml:space="preserve">Laporan realisasi penerapan langkah </w:t>
            </w:r>
            <w:r w:rsidRPr="007A0C90">
              <w:rPr>
                <w:rFonts w:cs="Calibri"/>
                <w:szCs w:val="24"/>
              </w:rPr>
              <w:lastRenderedPageBreak/>
              <w:t>penyehatan yang ditetapkan oleh Otoritas Jasa Keuangan untuk Bank dalam penyehatan</w:t>
            </w:r>
          </w:p>
        </w:tc>
        <w:tc>
          <w:tcPr>
            <w:tcW w:w="318" w:type="pct"/>
          </w:tcPr>
          <w:p w14:paraId="78C24384" w14:textId="0C0D039A"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PG027</w:t>
            </w:r>
          </w:p>
        </w:tc>
        <w:tc>
          <w:tcPr>
            <w:tcW w:w="112" w:type="pct"/>
            <w:vAlign w:val="center"/>
          </w:tcPr>
          <w:p w14:paraId="4FA50514" w14:textId="578DCC5A" w:rsidR="007A0C90" w:rsidRPr="007A0C90" w:rsidRDefault="007A0C90" w:rsidP="007A0C90">
            <w:pPr>
              <w:jc w:val="both"/>
              <w:rPr>
                <w:rFonts w:cs="Arial"/>
                <w:szCs w:val="24"/>
              </w:rPr>
            </w:pPr>
            <w:r w:rsidRPr="007A0C90">
              <w:rPr>
                <w:rFonts w:cs="Calibri"/>
                <w:szCs w:val="24"/>
              </w:rPr>
              <w:t>v</w:t>
            </w:r>
          </w:p>
        </w:tc>
        <w:tc>
          <w:tcPr>
            <w:tcW w:w="112" w:type="pct"/>
            <w:vAlign w:val="center"/>
          </w:tcPr>
          <w:p w14:paraId="08C0C04A" w14:textId="5B9B9F77" w:rsidR="007A0C90" w:rsidRPr="007A0C90" w:rsidRDefault="007A0C90" w:rsidP="007A0C90">
            <w:pPr>
              <w:jc w:val="both"/>
              <w:rPr>
                <w:rFonts w:cs="Arial"/>
                <w:szCs w:val="24"/>
              </w:rPr>
            </w:pPr>
          </w:p>
        </w:tc>
        <w:tc>
          <w:tcPr>
            <w:tcW w:w="112" w:type="pct"/>
            <w:vAlign w:val="center"/>
          </w:tcPr>
          <w:p w14:paraId="659D7933" w14:textId="7C4190A3" w:rsidR="007A0C90" w:rsidRPr="007A0C90" w:rsidRDefault="007A0C90" w:rsidP="007A0C90">
            <w:pPr>
              <w:jc w:val="both"/>
              <w:rPr>
                <w:rFonts w:cs="Arial"/>
                <w:szCs w:val="24"/>
              </w:rPr>
            </w:pPr>
          </w:p>
        </w:tc>
        <w:tc>
          <w:tcPr>
            <w:tcW w:w="112" w:type="pct"/>
            <w:vAlign w:val="center"/>
          </w:tcPr>
          <w:p w14:paraId="653F7AB5" w14:textId="7A56B971" w:rsidR="007A0C90" w:rsidRPr="007A0C90" w:rsidRDefault="007A0C90" w:rsidP="007A0C90">
            <w:pPr>
              <w:jc w:val="both"/>
              <w:rPr>
                <w:rFonts w:cs="Arial"/>
                <w:szCs w:val="24"/>
              </w:rPr>
            </w:pPr>
          </w:p>
        </w:tc>
        <w:tc>
          <w:tcPr>
            <w:tcW w:w="112" w:type="pct"/>
            <w:vAlign w:val="center"/>
          </w:tcPr>
          <w:p w14:paraId="4F536225" w14:textId="6C152A8B" w:rsidR="007A0C90" w:rsidRPr="007A0C90" w:rsidRDefault="007A0C90" w:rsidP="007A0C90">
            <w:pPr>
              <w:jc w:val="both"/>
              <w:rPr>
                <w:rFonts w:cs="Arial"/>
                <w:szCs w:val="24"/>
              </w:rPr>
            </w:pPr>
          </w:p>
        </w:tc>
        <w:tc>
          <w:tcPr>
            <w:tcW w:w="112" w:type="pct"/>
            <w:vAlign w:val="center"/>
          </w:tcPr>
          <w:p w14:paraId="4CE910F7" w14:textId="030E1880" w:rsidR="007A0C90" w:rsidRPr="007A0C90" w:rsidRDefault="007A0C90" w:rsidP="007A0C90">
            <w:pPr>
              <w:jc w:val="both"/>
              <w:rPr>
                <w:rFonts w:cs="Arial"/>
                <w:szCs w:val="24"/>
              </w:rPr>
            </w:pPr>
          </w:p>
        </w:tc>
        <w:tc>
          <w:tcPr>
            <w:tcW w:w="112" w:type="pct"/>
            <w:vAlign w:val="center"/>
          </w:tcPr>
          <w:p w14:paraId="243CA04F" w14:textId="4ECE9FAB" w:rsidR="007A0C90" w:rsidRPr="007A0C90" w:rsidRDefault="007A0C90" w:rsidP="007A0C90">
            <w:pPr>
              <w:jc w:val="both"/>
              <w:rPr>
                <w:rFonts w:cs="Arial"/>
                <w:szCs w:val="24"/>
              </w:rPr>
            </w:pPr>
          </w:p>
        </w:tc>
        <w:tc>
          <w:tcPr>
            <w:tcW w:w="112" w:type="pct"/>
            <w:vAlign w:val="center"/>
          </w:tcPr>
          <w:p w14:paraId="44DEC29A" w14:textId="67D053AA" w:rsidR="007A0C90" w:rsidRPr="007A0C90" w:rsidRDefault="007A0C90" w:rsidP="007A0C90">
            <w:pPr>
              <w:jc w:val="both"/>
              <w:rPr>
                <w:rFonts w:cs="Arial"/>
                <w:szCs w:val="24"/>
              </w:rPr>
            </w:pPr>
          </w:p>
        </w:tc>
        <w:tc>
          <w:tcPr>
            <w:tcW w:w="155" w:type="pct"/>
            <w:vAlign w:val="center"/>
          </w:tcPr>
          <w:p w14:paraId="30DC67DC" w14:textId="3E268ADB" w:rsidR="007A0C90" w:rsidRPr="007A0C90" w:rsidRDefault="007A0C90" w:rsidP="007A0C90">
            <w:pPr>
              <w:jc w:val="both"/>
              <w:rPr>
                <w:rFonts w:cs="Arial"/>
                <w:szCs w:val="24"/>
              </w:rPr>
            </w:pPr>
          </w:p>
        </w:tc>
        <w:tc>
          <w:tcPr>
            <w:tcW w:w="155" w:type="pct"/>
            <w:vAlign w:val="center"/>
          </w:tcPr>
          <w:p w14:paraId="12893B91" w14:textId="67A9D530" w:rsidR="007A0C90" w:rsidRPr="007A0C90" w:rsidRDefault="007A0C90" w:rsidP="007A0C90">
            <w:pPr>
              <w:jc w:val="both"/>
              <w:rPr>
                <w:rFonts w:cs="Arial"/>
                <w:szCs w:val="24"/>
              </w:rPr>
            </w:pPr>
          </w:p>
        </w:tc>
        <w:tc>
          <w:tcPr>
            <w:tcW w:w="155" w:type="pct"/>
            <w:vAlign w:val="center"/>
          </w:tcPr>
          <w:p w14:paraId="35BED895" w14:textId="79648646" w:rsidR="007A0C90" w:rsidRPr="007A0C90" w:rsidRDefault="007A0C90" w:rsidP="007A0C90">
            <w:pPr>
              <w:jc w:val="both"/>
              <w:rPr>
                <w:rFonts w:cs="Arial"/>
                <w:szCs w:val="24"/>
              </w:rPr>
            </w:pPr>
          </w:p>
        </w:tc>
        <w:tc>
          <w:tcPr>
            <w:tcW w:w="155" w:type="pct"/>
            <w:vAlign w:val="center"/>
          </w:tcPr>
          <w:p w14:paraId="75879ABA" w14:textId="20802497" w:rsidR="007A0C90" w:rsidRPr="007A0C90" w:rsidRDefault="007A0C90" w:rsidP="007A0C90">
            <w:pPr>
              <w:jc w:val="both"/>
              <w:rPr>
                <w:rFonts w:cs="Arial"/>
                <w:szCs w:val="24"/>
              </w:rPr>
            </w:pPr>
          </w:p>
        </w:tc>
        <w:tc>
          <w:tcPr>
            <w:tcW w:w="155" w:type="pct"/>
            <w:vAlign w:val="center"/>
          </w:tcPr>
          <w:p w14:paraId="6E47C029" w14:textId="6F0883C1" w:rsidR="007A0C90" w:rsidRPr="007A0C90" w:rsidRDefault="007A0C90" w:rsidP="007A0C90">
            <w:pPr>
              <w:jc w:val="both"/>
              <w:rPr>
                <w:rFonts w:cs="Arial"/>
                <w:szCs w:val="24"/>
              </w:rPr>
            </w:pPr>
          </w:p>
        </w:tc>
        <w:tc>
          <w:tcPr>
            <w:tcW w:w="155" w:type="pct"/>
            <w:vAlign w:val="center"/>
          </w:tcPr>
          <w:p w14:paraId="51A3E8FE" w14:textId="34B36738" w:rsidR="007A0C90" w:rsidRPr="007A0C90" w:rsidRDefault="007A0C90" w:rsidP="007A0C90">
            <w:pPr>
              <w:jc w:val="both"/>
              <w:rPr>
                <w:rFonts w:cs="Arial"/>
                <w:szCs w:val="24"/>
              </w:rPr>
            </w:pPr>
          </w:p>
        </w:tc>
        <w:tc>
          <w:tcPr>
            <w:tcW w:w="155" w:type="pct"/>
            <w:vAlign w:val="center"/>
          </w:tcPr>
          <w:p w14:paraId="182E3B1B" w14:textId="618B9C98" w:rsidR="007A0C90" w:rsidRPr="007A0C90" w:rsidRDefault="007A0C90" w:rsidP="007A0C90">
            <w:pPr>
              <w:jc w:val="both"/>
              <w:rPr>
                <w:rFonts w:cs="Arial"/>
                <w:szCs w:val="24"/>
              </w:rPr>
            </w:pPr>
          </w:p>
        </w:tc>
        <w:tc>
          <w:tcPr>
            <w:tcW w:w="155" w:type="pct"/>
            <w:vAlign w:val="center"/>
          </w:tcPr>
          <w:p w14:paraId="409E44B0" w14:textId="44035779" w:rsidR="007A0C90" w:rsidRPr="007A0C90" w:rsidRDefault="007A0C90" w:rsidP="007A0C90">
            <w:pPr>
              <w:jc w:val="both"/>
              <w:rPr>
                <w:rFonts w:cs="Arial"/>
                <w:szCs w:val="24"/>
              </w:rPr>
            </w:pPr>
          </w:p>
        </w:tc>
        <w:tc>
          <w:tcPr>
            <w:tcW w:w="155" w:type="pct"/>
            <w:vAlign w:val="center"/>
          </w:tcPr>
          <w:p w14:paraId="12BDF187" w14:textId="4F3F9825" w:rsidR="007A0C90" w:rsidRPr="007A0C90" w:rsidRDefault="007A0C90" w:rsidP="007A0C90">
            <w:pPr>
              <w:jc w:val="both"/>
              <w:rPr>
                <w:rFonts w:cs="Arial"/>
                <w:szCs w:val="24"/>
              </w:rPr>
            </w:pPr>
          </w:p>
        </w:tc>
        <w:tc>
          <w:tcPr>
            <w:tcW w:w="155" w:type="pct"/>
            <w:vAlign w:val="center"/>
          </w:tcPr>
          <w:p w14:paraId="1BE77680" w14:textId="55BC9F74" w:rsidR="007A0C90" w:rsidRPr="007A0C90" w:rsidRDefault="007A0C90" w:rsidP="007A0C90">
            <w:pPr>
              <w:jc w:val="both"/>
              <w:rPr>
                <w:rFonts w:cs="Arial"/>
                <w:szCs w:val="24"/>
              </w:rPr>
            </w:pPr>
          </w:p>
        </w:tc>
        <w:tc>
          <w:tcPr>
            <w:tcW w:w="155" w:type="pct"/>
            <w:vAlign w:val="center"/>
          </w:tcPr>
          <w:p w14:paraId="19B9D7A8" w14:textId="7F92819E" w:rsidR="007A0C90" w:rsidRPr="007A0C90" w:rsidRDefault="007A0C90" w:rsidP="007A0C90">
            <w:pPr>
              <w:jc w:val="both"/>
              <w:rPr>
                <w:rFonts w:cs="Arial"/>
                <w:szCs w:val="24"/>
              </w:rPr>
            </w:pPr>
            <w:r w:rsidRPr="007A0C90">
              <w:rPr>
                <w:rFonts w:cs="Calibri"/>
                <w:szCs w:val="24"/>
              </w:rPr>
              <w:t>v</w:t>
            </w:r>
          </w:p>
        </w:tc>
        <w:tc>
          <w:tcPr>
            <w:tcW w:w="155" w:type="pct"/>
            <w:vAlign w:val="center"/>
          </w:tcPr>
          <w:p w14:paraId="099302A1" w14:textId="403E0114" w:rsidR="007A0C90" w:rsidRPr="007A0C90" w:rsidRDefault="007A0C90" w:rsidP="007A0C90">
            <w:pPr>
              <w:jc w:val="both"/>
              <w:rPr>
                <w:rFonts w:cs="Arial"/>
                <w:szCs w:val="24"/>
              </w:rPr>
            </w:pPr>
          </w:p>
        </w:tc>
        <w:tc>
          <w:tcPr>
            <w:tcW w:w="155" w:type="pct"/>
            <w:vAlign w:val="center"/>
          </w:tcPr>
          <w:p w14:paraId="67D88F9C" w14:textId="5583A3E5" w:rsidR="007A0C90" w:rsidRPr="007A0C90" w:rsidRDefault="007A0C90" w:rsidP="007A0C90">
            <w:pPr>
              <w:jc w:val="both"/>
              <w:rPr>
                <w:rFonts w:cs="Arial"/>
                <w:szCs w:val="24"/>
              </w:rPr>
            </w:pPr>
            <w:r w:rsidRPr="007A0C90">
              <w:rPr>
                <w:rFonts w:cs="Calibri"/>
                <w:szCs w:val="24"/>
              </w:rPr>
              <w:t>v</w:t>
            </w:r>
          </w:p>
        </w:tc>
        <w:tc>
          <w:tcPr>
            <w:tcW w:w="155" w:type="pct"/>
            <w:vAlign w:val="center"/>
          </w:tcPr>
          <w:p w14:paraId="7A0A4B8E" w14:textId="6B16CC28" w:rsidR="007A0C90" w:rsidRPr="007A0C90" w:rsidRDefault="007A0C90" w:rsidP="007A0C90">
            <w:pPr>
              <w:jc w:val="both"/>
              <w:rPr>
                <w:rFonts w:cs="Arial"/>
                <w:szCs w:val="24"/>
              </w:rPr>
            </w:pPr>
            <w:r w:rsidRPr="007A0C90">
              <w:rPr>
                <w:rFonts w:cs="Calibri"/>
                <w:szCs w:val="24"/>
              </w:rPr>
              <w:t>v</w:t>
            </w:r>
          </w:p>
        </w:tc>
        <w:tc>
          <w:tcPr>
            <w:tcW w:w="155" w:type="pct"/>
            <w:vAlign w:val="center"/>
          </w:tcPr>
          <w:p w14:paraId="78017866" w14:textId="5C0F8077" w:rsidR="007A0C90" w:rsidRPr="007A0C90" w:rsidRDefault="007A0C90" w:rsidP="007A0C90">
            <w:pPr>
              <w:jc w:val="both"/>
              <w:rPr>
                <w:rFonts w:cs="Arial"/>
                <w:szCs w:val="24"/>
              </w:rPr>
            </w:pPr>
            <w:r w:rsidRPr="007A0C90">
              <w:rPr>
                <w:rFonts w:cs="Calibri"/>
                <w:szCs w:val="24"/>
              </w:rPr>
              <w:t>v</w:t>
            </w:r>
          </w:p>
        </w:tc>
        <w:tc>
          <w:tcPr>
            <w:tcW w:w="155" w:type="pct"/>
            <w:vAlign w:val="center"/>
          </w:tcPr>
          <w:p w14:paraId="6B74DDF5" w14:textId="3E6A253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D73F869" w14:textId="29F9C323" w:rsidR="007A0C90" w:rsidRPr="007A0C90" w:rsidRDefault="007A0C90" w:rsidP="007A0C90">
            <w:pPr>
              <w:jc w:val="both"/>
              <w:rPr>
                <w:rFonts w:cs="Arial"/>
                <w:szCs w:val="24"/>
              </w:rPr>
            </w:pPr>
            <w:r w:rsidRPr="007A0C90">
              <w:rPr>
                <w:rFonts w:cs="Calibri"/>
                <w:szCs w:val="24"/>
              </w:rPr>
              <w:t>v</w:t>
            </w:r>
          </w:p>
        </w:tc>
        <w:tc>
          <w:tcPr>
            <w:tcW w:w="155" w:type="pct"/>
            <w:vAlign w:val="center"/>
          </w:tcPr>
          <w:p w14:paraId="650DD073" w14:textId="769B14A9" w:rsidR="007A0C90" w:rsidRPr="007A0C90" w:rsidRDefault="007A0C90" w:rsidP="007A0C90">
            <w:pPr>
              <w:jc w:val="both"/>
              <w:rPr>
                <w:rFonts w:cs="Arial"/>
                <w:szCs w:val="24"/>
              </w:rPr>
            </w:pPr>
            <w:r w:rsidRPr="007A0C90">
              <w:rPr>
                <w:rFonts w:cs="Calibri"/>
                <w:szCs w:val="24"/>
              </w:rPr>
              <w:t>v</w:t>
            </w:r>
          </w:p>
        </w:tc>
      </w:tr>
      <w:tr w:rsidR="007A0C90" w:rsidRPr="0070462F" w14:paraId="3D18DDB7" w14:textId="77777777" w:rsidTr="007A0C90">
        <w:tc>
          <w:tcPr>
            <w:tcW w:w="183" w:type="pct"/>
          </w:tcPr>
          <w:p w14:paraId="28925950" w14:textId="77777777" w:rsidR="007A0C90" w:rsidRPr="007A0C90" w:rsidRDefault="007A0C90" w:rsidP="007A0C90">
            <w:pPr>
              <w:pStyle w:val="ListParagraph"/>
              <w:numPr>
                <w:ilvl w:val="0"/>
                <w:numId w:val="21"/>
              </w:numPr>
              <w:jc w:val="both"/>
              <w:rPr>
                <w:szCs w:val="24"/>
              </w:rPr>
            </w:pPr>
          </w:p>
        </w:tc>
        <w:tc>
          <w:tcPr>
            <w:tcW w:w="806" w:type="pct"/>
          </w:tcPr>
          <w:p w14:paraId="117908B0" w14:textId="14CB95F8" w:rsidR="007A0C90" w:rsidRPr="007A0C90" w:rsidRDefault="007A0C90" w:rsidP="007A0C90">
            <w:pPr>
              <w:autoSpaceDE/>
              <w:autoSpaceDN/>
              <w:ind w:right="43"/>
              <w:jc w:val="both"/>
              <w:rPr>
                <w:rFonts w:cs="Arial"/>
                <w:szCs w:val="24"/>
                <w:lang w:eastAsia="en-ID"/>
              </w:rPr>
            </w:pPr>
            <w:r w:rsidRPr="007A0C90">
              <w:rPr>
                <w:rFonts w:cs="Calibri"/>
                <w:szCs w:val="24"/>
              </w:rPr>
              <w:t>Laporan rencana tindak perintah tertulis</w:t>
            </w:r>
          </w:p>
        </w:tc>
        <w:tc>
          <w:tcPr>
            <w:tcW w:w="318" w:type="pct"/>
          </w:tcPr>
          <w:p w14:paraId="6B4F0B5F" w14:textId="6A4FE8FC" w:rsidR="007A0C90" w:rsidRPr="007A0C90" w:rsidRDefault="007A0C90" w:rsidP="007A0C90">
            <w:pPr>
              <w:autoSpaceDE/>
              <w:autoSpaceDN/>
              <w:ind w:right="43"/>
              <w:jc w:val="both"/>
              <w:rPr>
                <w:rFonts w:cs="Calibri"/>
                <w:szCs w:val="24"/>
                <w:lang w:eastAsia="en-ID"/>
              </w:rPr>
            </w:pPr>
            <w:r w:rsidRPr="007A0C90">
              <w:rPr>
                <w:rFonts w:cs="Calibri"/>
                <w:szCs w:val="24"/>
              </w:rPr>
              <w:t>PG028</w:t>
            </w:r>
          </w:p>
        </w:tc>
        <w:tc>
          <w:tcPr>
            <w:tcW w:w="112" w:type="pct"/>
            <w:vAlign w:val="center"/>
          </w:tcPr>
          <w:p w14:paraId="527427A2" w14:textId="31C05C24" w:rsidR="007A0C90" w:rsidRPr="007A0C90" w:rsidRDefault="007A0C90" w:rsidP="007A0C90">
            <w:pPr>
              <w:jc w:val="both"/>
              <w:rPr>
                <w:rFonts w:cs="Arial"/>
                <w:szCs w:val="24"/>
              </w:rPr>
            </w:pPr>
            <w:r w:rsidRPr="007A0C90">
              <w:rPr>
                <w:rFonts w:cs="Calibri"/>
                <w:szCs w:val="24"/>
              </w:rPr>
              <w:t>v</w:t>
            </w:r>
          </w:p>
        </w:tc>
        <w:tc>
          <w:tcPr>
            <w:tcW w:w="112" w:type="pct"/>
            <w:vAlign w:val="center"/>
          </w:tcPr>
          <w:p w14:paraId="4D214FE3" w14:textId="25BC313C" w:rsidR="007A0C90" w:rsidRPr="007A0C90" w:rsidRDefault="007A0C90" w:rsidP="007A0C90">
            <w:pPr>
              <w:jc w:val="both"/>
              <w:rPr>
                <w:rFonts w:cs="Arial"/>
                <w:szCs w:val="24"/>
              </w:rPr>
            </w:pPr>
          </w:p>
        </w:tc>
        <w:tc>
          <w:tcPr>
            <w:tcW w:w="112" w:type="pct"/>
            <w:vAlign w:val="center"/>
          </w:tcPr>
          <w:p w14:paraId="12028FBC" w14:textId="3FB9A3E3" w:rsidR="007A0C90" w:rsidRPr="007A0C90" w:rsidRDefault="007A0C90" w:rsidP="007A0C90">
            <w:pPr>
              <w:jc w:val="both"/>
              <w:rPr>
                <w:rFonts w:cs="Arial"/>
                <w:szCs w:val="24"/>
              </w:rPr>
            </w:pPr>
          </w:p>
        </w:tc>
        <w:tc>
          <w:tcPr>
            <w:tcW w:w="112" w:type="pct"/>
            <w:vAlign w:val="center"/>
          </w:tcPr>
          <w:p w14:paraId="0750D1BA" w14:textId="4FD1142E" w:rsidR="007A0C90" w:rsidRPr="007A0C90" w:rsidRDefault="007A0C90" w:rsidP="007A0C90">
            <w:pPr>
              <w:jc w:val="both"/>
              <w:rPr>
                <w:rFonts w:cs="Arial"/>
                <w:szCs w:val="24"/>
              </w:rPr>
            </w:pPr>
          </w:p>
        </w:tc>
        <w:tc>
          <w:tcPr>
            <w:tcW w:w="112" w:type="pct"/>
            <w:vAlign w:val="center"/>
          </w:tcPr>
          <w:p w14:paraId="428A896A" w14:textId="230004F3" w:rsidR="007A0C90" w:rsidRPr="007A0C90" w:rsidRDefault="007A0C90" w:rsidP="007A0C90">
            <w:pPr>
              <w:jc w:val="both"/>
              <w:rPr>
                <w:rFonts w:cs="Arial"/>
                <w:szCs w:val="24"/>
              </w:rPr>
            </w:pPr>
          </w:p>
        </w:tc>
        <w:tc>
          <w:tcPr>
            <w:tcW w:w="112" w:type="pct"/>
            <w:vAlign w:val="center"/>
          </w:tcPr>
          <w:p w14:paraId="57C66DDD" w14:textId="52CAA8C1" w:rsidR="007A0C90" w:rsidRPr="007A0C90" w:rsidRDefault="007A0C90" w:rsidP="007A0C90">
            <w:pPr>
              <w:jc w:val="both"/>
              <w:rPr>
                <w:rFonts w:cs="Arial"/>
                <w:szCs w:val="24"/>
              </w:rPr>
            </w:pPr>
          </w:p>
        </w:tc>
        <w:tc>
          <w:tcPr>
            <w:tcW w:w="112" w:type="pct"/>
            <w:vAlign w:val="center"/>
          </w:tcPr>
          <w:p w14:paraId="7271A6A0" w14:textId="43B8E315" w:rsidR="007A0C90" w:rsidRPr="007A0C90" w:rsidRDefault="007A0C90" w:rsidP="007A0C90">
            <w:pPr>
              <w:jc w:val="both"/>
              <w:rPr>
                <w:rFonts w:cs="Arial"/>
                <w:szCs w:val="24"/>
              </w:rPr>
            </w:pPr>
          </w:p>
        </w:tc>
        <w:tc>
          <w:tcPr>
            <w:tcW w:w="112" w:type="pct"/>
            <w:vAlign w:val="center"/>
          </w:tcPr>
          <w:p w14:paraId="0D12452F" w14:textId="26EC76D8" w:rsidR="007A0C90" w:rsidRPr="007A0C90" w:rsidRDefault="007A0C90" w:rsidP="007A0C90">
            <w:pPr>
              <w:jc w:val="both"/>
              <w:rPr>
                <w:rFonts w:cs="Arial"/>
                <w:szCs w:val="24"/>
              </w:rPr>
            </w:pPr>
          </w:p>
        </w:tc>
        <w:tc>
          <w:tcPr>
            <w:tcW w:w="155" w:type="pct"/>
            <w:vAlign w:val="center"/>
          </w:tcPr>
          <w:p w14:paraId="10F4D5B3" w14:textId="58980A9E" w:rsidR="007A0C90" w:rsidRPr="007A0C90" w:rsidRDefault="007A0C90" w:rsidP="007A0C90">
            <w:pPr>
              <w:jc w:val="both"/>
              <w:rPr>
                <w:rFonts w:cs="Arial"/>
                <w:szCs w:val="24"/>
              </w:rPr>
            </w:pPr>
          </w:p>
        </w:tc>
        <w:tc>
          <w:tcPr>
            <w:tcW w:w="155" w:type="pct"/>
            <w:vAlign w:val="center"/>
          </w:tcPr>
          <w:p w14:paraId="1BB6DB4B" w14:textId="5BDC3A8B" w:rsidR="007A0C90" w:rsidRPr="007A0C90" w:rsidRDefault="007A0C90" w:rsidP="007A0C90">
            <w:pPr>
              <w:jc w:val="both"/>
              <w:rPr>
                <w:rFonts w:cs="Arial"/>
                <w:szCs w:val="24"/>
              </w:rPr>
            </w:pPr>
          </w:p>
        </w:tc>
        <w:tc>
          <w:tcPr>
            <w:tcW w:w="155" w:type="pct"/>
            <w:vAlign w:val="center"/>
          </w:tcPr>
          <w:p w14:paraId="5107869D" w14:textId="2ABEDCF6" w:rsidR="007A0C90" w:rsidRPr="007A0C90" w:rsidRDefault="007A0C90" w:rsidP="007A0C90">
            <w:pPr>
              <w:jc w:val="both"/>
              <w:rPr>
                <w:rFonts w:cs="Arial"/>
                <w:szCs w:val="24"/>
              </w:rPr>
            </w:pPr>
          </w:p>
        </w:tc>
        <w:tc>
          <w:tcPr>
            <w:tcW w:w="155" w:type="pct"/>
            <w:vAlign w:val="center"/>
          </w:tcPr>
          <w:p w14:paraId="28C421FC" w14:textId="772F8382" w:rsidR="007A0C90" w:rsidRPr="007A0C90" w:rsidRDefault="007A0C90" w:rsidP="007A0C90">
            <w:pPr>
              <w:jc w:val="both"/>
              <w:rPr>
                <w:rFonts w:cs="Arial"/>
                <w:szCs w:val="24"/>
              </w:rPr>
            </w:pPr>
          </w:p>
        </w:tc>
        <w:tc>
          <w:tcPr>
            <w:tcW w:w="155" w:type="pct"/>
            <w:vAlign w:val="center"/>
          </w:tcPr>
          <w:p w14:paraId="07587813" w14:textId="74D510A1" w:rsidR="007A0C90" w:rsidRPr="007A0C90" w:rsidRDefault="007A0C90" w:rsidP="007A0C90">
            <w:pPr>
              <w:jc w:val="both"/>
              <w:rPr>
                <w:rFonts w:cs="Arial"/>
                <w:szCs w:val="24"/>
              </w:rPr>
            </w:pPr>
          </w:p>
        </w:tc>
        <w:tc>
          <w:tcPr>
            <w:tcW w:w="155" w:type="pct"/>
            <w:vAlign w:val="center"/>
          </w:tcPr>
          <w:p w14:paraId="680314DE" w14:textId="2CEBDAD0" w:rsidR="007A0C90" w:rsidRPr="007A0C90" w:rsidRDefault="007A0C90" w:rsidP="007A0C90">
            <w:pPr>
              <w:jc w:val="both"/>
              <w:rPr>
                <w:rFonts w:cs="Arial"/>
                <w:szCs w:val="24"/>
              </w:rPr>
            </w:pPr>
          </w:p>
        </w:tc>
        <w:tc>
          <w:tcPr>
            <w:tcW w:w="155" w:type="pct"/>
            <w:vAlign w:val="center"/>
          </w:tcPr>
          <w:p w14:paraId="594469AE" w14:textId="6F362DCF" w:rsidR="007A0C90" w:rsidRPr="007A0C90" w:rsidRDefault="007A0C90" w:rsidP="007A0C90">
            <w:pPr>
              <w:jc w:val="both"/>
              <w:rPr>
                <w:rFonts w:cs="Arial"/>
                <w:szCs w:val="24"/>
              </w:rPr>
            </w:pPr>
          </w:p>
        </w:tc>
        <w:tc>
          <w:tcPr>
            <w:tcW w:w="155" w:type="pct"/>
            <w:vAlign w:val="center"/>
          </w:tcPr>
          <w:p w14:paraId="30971AAB" w14:textId="0C884CA6" w:rsidR="007A0C90" w:rsidRPr="007A0C90" w:rsidRDefault="007A0C90" w:rsidP="007A0C90">
            <w:pPr>
              <w:jc w:val="both"/>
              <w:rPr>
                <w:rFonts w:cs="Arial"/>
                <w:szCs w:val="24"/>
              </w:rPr>
            </w:pPr>
          </w:p>
        </w:tc>
        <w:tc>
          <w:tcPr>
            <w:tcW w:w="155" w:type="pct"/>
            <w:vAlign w:val="center"/>
          </w:tcPr>
          <w:p w14:paraId="2FE6DF86" w14:textId="63F125E3" w:rsidR="007A0C90" w:rsidRPr="007A0C90" w:rsidRDefault="007A0C90" w:rsidP="007A0C90">
            <w:pPr>
              <w:jc w:val="both"/>
              <w:rPr>
                <w:rFonts w:cs="Arial"/>
                <w:szCs w:val="24"/>
              </w:rPr>
            </w:pPr>
          </w:p>
        </w:tc>
        <w:tc>
          <w:tcPr>
            <w:tcW w:w="155" w:type="pct"/>
            <w:vAlign w:val="center"/>
          </w:tcPr>
          <w:p w14:paraId="4719E382" w14:textId="35476E66" w:rsidR="007A0C90" w:rsidRPr="007A0C90" w:rsidRDefault="007A0C90" w:rsidP="007A0C90">
            <w:pPr>
              <w:jc w:val="both"/>
              <w:rPr>
                <w:rFonts w:cs="Arial"/>
                <w:szCs w:val="24"/>
              </w:rPr>
            </w:pPr>
          </w:p>
        </w:tc>
        <w:tc>
          <w:tcPr>
            <w:tcW w:w="155" w:type="pct"/>
            <w:vAlign w:val="center"/>
          </w:tcPr>
          <w:p w14:paraId="4739C52C" w14:textId="3C101343" w:rsidR="007A0C90" w:rsidRPr="007A0C90" w:rsidRDefault="007A0C90" w:rsidP="007A0C90">
            <w:pPr>
              <w:jc w:val="both"/>
              <w:rPr>
                <w:rFonts w:cs="Arial"/>
                <w:szCs w:val="24"/>
              </w:rPr>
            </w:pPr>
            <w:r w:rsidRPr="007A0C90">
              <w:rPr>
                <w:rFonts w:cs="Calibri"/>
                <w:szCs w:val="24"/>
              </w:rPr>
              <w:t>v</w:t>
            </w:r>
          </w:p>
        </w:tc>
        <w:tc>
          <w:tcPr>
            <w:tcW w:w="155" w:type="pct"/>
            <w:vAlign w:val="center"/>
          </w:tcPr>
          <w:p w14:paraId="0E4E05C0" w14:textId="10631F57" w:rsidR="007A0C90" w:rsidRPr="007A0C90" w:rsidRDefault="007A0C90" w:rsidP="007A0C90">
            <w:pPr>
              <w:jc w:val="both"/>
              <w:rPr>
                <w:rFonts w:cs="Arial"/>
                <w:szCs w:val="24"/>
              </w:rPr>
            </w:pPr>
          </w:p>
        </w:tc>
        <w:tc>
          <w:tcPr>
            <w:tcW w:w="155" w:type="pct"/>
            <w:vAlign w:val="center"/>
          </w:tcPr>
          <w:p w14:paraId="623F4547" w14:textId="189BDF72" w:rsidR="007A0C90" w:rsidRPr="007A0C90" w:rsidRDefault="007A0C90" w:rsidP="007A0C90">
            <w:pPr>
              <w:jc w:val="both"/>
              <w:rPr>
                <w:rFonts w:cs="Arial"/>
                <w:szCs w:val="24"/>
              </w:rPr>
            </w:pPr>
            <w:r w:rsidRPr="007A0C90">
              <w:rPr>
                <w:rFonts w:cs="Calibri"/>
                <w:szCs w:val="24"/>
              </w:rPr>
              <w:t>v</w:t>
            </w:r>
          </w:p>
        </w:tc>
        <w:tc>
          <w:tcPr>
            <w:tcW w:w="155" w:type="pct"/>
            <w:vAlign w:val="center"/>
          </w:tcPr>
          <w:p w14:paraId="3051AD47" w14:textId="2A679C77" w:rsidR="007A0C90" w:rsidRPr="007A0C90" w:rsidRDefault="007A0C90" w:rsidP="007A0C90">
            <w:pPr>
              <w:jc w:val="both"/>
              <w:rPr>
                <w:rFonts w:cs="Arial"/>
                <w:szCs w:val="24"/>
              </w:rPr>
            </w:pPr>
            <w:r w:rsidRPr="007A0C90">
              <w:rPr>
                <w:rFonts w:cs="Calibri"/>
                <w:szCs w:val="24"/>
              </w:rPr>
              <w:t>v</w:t>
            </w:r>
          </w:p>
        </w:tc>
        <w:tc>
          <w:tcPr>
            <w:tcW w:w="155" w:type="pct"/>
            <w:vAlign w:val="center"/>
          </w:tcPr>
          <w:p w14:paraId="487159A1" w14:textId="2C2587B8" w:rsidR="007A0C90" w:rsidRPr="007A0C90" w:rsidRDefault="007A0C90" w:rsidP="007A0C90">
            <w:pPr>
              <w:jc w:val="both"/>
              <w:rPr>
                <w:rFonts w:cs="Arial"/>
                <w:szCs w:val="24"/>
              </w:rPr>
            </w:pPr>
            <w:r w:rsidRPr="007A0C90">
              <w:rPr>
                <w:rFonts w:cs="Calibri"/>
                <w:szCs w:val="24"/>
              </w:rPr>
              <w:t>v</w:t>
            </w:r>
          </w:p>
        </w:tc>
        <w:tc>
          <w:tcPr>
            <w:tcW w:w="155" w:type="pct"/>
            <w:vAlign w:val="center"/>
          </w:tcPr>
          <w:p w14:paraId="3F88515A" w14:textId="0DB5E0A2" w:rsidR="007A0C90" w:rsidRPr="007A0C90" w:rsidRDefault="007A0C90" w:rsidP="007A0C90">
            <w:pPr>
              <w:jc w:val="both"/>
              <w:rPr>
                <w:rFonts w:cs="Arial"/>
                <w:szCs w:val="24"/>
              </w:rPr>
            </w:pPr>
            <w:r w:rsidRPr="007A0C90">
              <w:rPr>
                <w:rFonts w:cs="Calibri"/>
                <w:szCs w:val="24"/>
              </w:rPr>
              <w:t>v</w:t>
            </w:r>
          </w:p>
        </w:tc>
        <w:tc>
          <w:tcPr>
            <w:tcW w:w="155" w:type="pct"/>
            <w:vAlign w:val="center"/>
          </w:tcPr>
          <w:p w14:paraId="6BA5B7B1" w14:textId="1E4160A8" w:rsidR="007A0C90" w:rsidRPr="007A0C90" w:rsidRDefault="007A0C90" w:rsidP="007A0C90">
            <w:pPr>
              <w:jc w:val="both"/>
              <w:rPr>
                <w:rFonts w:cs="Arial"/>
                <w:szCs w:val="24"/>
              </w:rPr>
            </w:pPr>
            <w:r w:rsidRPr="007A0C90">
              <w:rPr>
                <w:rFonts w:cs="Calibri"/>
                <w:szCs w:val="24"/>
              </w:rPr>
              <w:t>v</w:t>
            </w:r>
          </w:p>
        </w:tc>
        <w:tc>
          <w:tcPr>
            <w:tcW w:w="155" w:type="pct"/>
            <w:vAlign w:val="center"/>
          </w:tcPr>
          <w:p w14:paraId="4F8504E0" w14:textId="3E67F51A" w:rsidR="007A0C90" w:rsidRPr="007A0C90" w:rsidRDefault="007A0C90" w:rsidP="007A0C90">
            <w:pPr>
              <w:jc w:val="both"/>
              <w:rPr>
                <w:rFonts w:cs="Arial"/>
                <w:szCs w:val="24"/>
              </w:rPr>
            </w:pPr>
            <w:r w:rsidRPr="007A0C90">
              <w:rPr>
                <w:rFonts w:cs="Calibri"/>
                <w:szCs w:val="24"/>
              </w:rPr>
              <w:t>v</w:t>
            </w:r>
          </w:p>
        </w:tc>
      </w:tr>
      <w:tr w:rsidR="007A0C90" w:rsidRPr="0070462F" w14:paraId="6FAC140F" w14:textId="77777777" w:rsidTr="007A0C90">
        <w:tc>
          <w:tcPr>
            <w:tcW w:w="183" w:type="pct"/>
          </w:tcPr>
          <w:p w14:paraId="7DFE953C" w14:textId="77777777" w:rsidR="007A0C90" w:rsidRPr="007A0C90" w:rsidRDefault="007A0C90" w:rsidP="007A0C90">
            <w:pPr>
              <w:pStyle w:val="ListParagraph"/>
              <w:numPr>
                <w:ilvl w:val="0"/>
                <w:numId w:val="21"/>
              </w:numPr>
              <w:jc w:val="both"/>
              <w:rPr>
                <w:szCs w:val="24"/>
              </w:rPr>
            </w:pPr>
          </w:p>
        </w:tc>
        <w:tc>
          <w:tcPr>
            <w:tcW w:w="806" w:type="pct"/>
          </w:tcPr>
          <w:p w14:paraId="2AB0243F" w14:textId="2E0C828B" w:rsidR="007A0C90" w:rsidRPr="007A0C90" w:rsidRDefault="007A0C90" w:rsidP="007A0C90">
            <w:pPr>
              <w:autoSpaceDE/>
              <w:autoSpaceDN/>
              <w:ind w:right="43"/>
              <w:jc w:val="both"/>
              <w:rPr>
                <w:rFonts w:cs="Arial"/>
                <w:szCs w:val="24"/>
                <w:lang w:eastAsia="en-ID"/>
              </w:rPr>
            </w:pPr>
            <w:r w:rsidRPr="007A0C90">
              <w:rPr>
                <w:rFonts w:cs="Calibri"/>
                <w:szCs w:val="24"/>
              </w:rPr>
              <w:t>Laporan perkembangan pelaksanaan rencana tindak perintah tertulis</w:t>
            </w:r>
          </w:p>
        </w:tc>
        <w:tc>
          <w:tcPr>
            <w:tcW w:w="318" w:type="pct"/>
          </w:tcPr>
          <w:p w14:paraId="426B4BB2" w14:textId="16A9F4AD" w:rsidR="007A0C90" w:rsidRPr="007A0C90" w:rsidRDefault="007A0C90" w:rsidP="007A0C90">
            <w:pPr>
              <w:autoSpaceDE/>
              <w:autoSpaceDN/>
              <w:ind w:right="43"/>
              <w:jc w:val="both"/>
              <w:rPr>
                <w:rFonts w:cs="Calibri"/>
                <w:szCs w:val="24"/>
                <w:lang w:eastAsia="en-ID"/>
              </w:rPr>
            </w:pPr>
            <w:r w:rsidRPr="007A0C90">
              <w:rPr>
                <w:rFonts w:cs="Calibri"/>
                <w:szCs w:val="24"/>
              </w:rPr>
              <w:t>PG029</w:t>
            </w:r>
          </w:p>
        </w:tc>
        <w:tc>
          <w:tcPr>
            <w:tcW w:w="112" w:type="pct"/>
            <w:vAlign w:val="center"/>
          </w:tcPr>
          <w:p w14:paraId="2943B818" w14:textId="784F3372" w:rsidR="007A0C90" w:rsidRPr="007A0C90" w:rsidRDefault="007A0C90" w:rsidP="007A0C90">
            <w:pPr>
              <w:jc w:val="both"/>
              <w:rPr>
                <w:rFonts w:cs="Arial"/>
                <w:szCs w:val="24"/>
              </w:rPr>
            </w:pPr>
            <w:r w:rsidRPr="007A0C90">
              <w:rPr>
                <w:rFonts w:cs="Calibri"/>
                <w:szCs w:val="24"/>
              </w:rPr>
              <w:t>v</w:t>
            </w:r>
          </w:p>
        </w:tc>
        <w:tc>
          <w:tcPr>
            <w:tcW w:w="112" w:type="pct"/>
            <w:vAlign w:val="center"/>
          </w:tcPr>
          <w:p w14:paraId="25FA2EB0" w14:textId="45B60FBE" w:rsidR="007A0C90" w:rsidRPr="007A0C90" w:rsidRDefault="007A0C90" w:rsidP="007A0C90">
            <w:pPr>
              <w:jc w:val="both"/>
              <w:rPr>
                <w:rFonts w:cs="Arial"/>
                <w:szCs w:val="24"/>
              </w:rPr>
            </w:pPr>
          </w:p>
        </w:tc>
        <w:tc>
          <w:tcPr>
            <w:tcW w:w="112" w:type="pct"/>
            <w:vAlign w:val="center"/>
          </w:tcPr>
          <w:p w14:paraId="09DDD1BC" w14:textId="7486BC45" w:rsidR="007A0C90" w:rsidRPr="007A0C90" w:rsidRDefault="007A0C90" w:rsidP="007A0C90">
            <w:pPr>
              <w:jc w:val="both"/>
              <w:rPr>
                <w:rFonts w:cs="Arial"/>
                <w:szCs w:val="24"/>
              </w:rPr>
            </w:pPr>
          </w:p>
        </w:tc>
        <w:tc>
          <w:tcPr>
            <w:tcW w:w="112" w:type="pct"/>
            <w:vAlign w:val="center"/>
          </w:tcPr>
          <w:p w14:paraId="1DC3CAD4" w14:textId="6FF19182" w:rsidR="007A0C90" w:rsidRPr="007A0C90" w:rsidRDefault="007A0C90" w:rsidP="007A0C90">
            <w:pPr>
              <w:jc w:val="both"/>
              <w:rPr>
                <w:rFonts w:cs="Arial"/>
                <w:szCs w:val="24"/>
              </w:rPr>
            </w:pPr>
          </w:p>
        </w:tc>
        <w:tc>
          <w:tcPr>
            <w:tcW w:w="112" w:type="pct"/>
            <w:vAlign w:val="center"/>
          </w:tcPr>
          <w:p w14:paraId="7B48DCF6" w14:textId="21681E8A" w:rsidR="007A0C90" w:rsidRPr="007A0C90" w:rsidRDefault="007A0C90" w:rsidP="007A0C90">
            <w:pPr>
              <w:jc w:val="both"/>
              <w:rPr>
                <w:rFonts w:cs="Arial"/>
                <w:szCs w:val="24"/>
              </w:rPr>
            </w:pPr>
          </w:p>
        </w:tc>
        <w:tc>
          <w:tcPr>
            <w:tcW w:w="112" w:type="pct"/>
            <w:vAlign w:val="center"/>
          </w:tcPr>
          <w:p w14:paraId="3551C12E" w14:textId="326866C8" w:rsidR="007A0C90" w:rsidRPr="007A0C90" w:rsidRDefault="007A0C90" w:rsidP="007A0C90">
            <w:pPr>
              <w:jc w:val="both"/>
              <w:rPr>
                <w:rFonts w:cs="Arial"/>
                <w:szCs w:val="24"/>
              </w:rPr>
            </w:pPr>
          </w:p>
        </w:tc>
        <w:tc>
          <w:tcPr>
            <w:tcW w:w="112" w:type="pct"/>
            <w:vAlign w:val="center"/>
          </w:tcPr>
          <w:p w14:paraId="1C6CC646" w14:textId="6A3BC78B" w:rsidR="007A0C90" w:rsidRPr="007A0C90" w:rsidRDefault="007A0C90" w:rsidP="007A0C90">
            <w:pPr>
              <w:jc w:val="both"/>
              <w:rPr>
                <w:rFonts w:cs="Arial"/>
                <w:szCs w:val="24"/>
              </w:rPr>
            </w:pPr>
          </w:p>
        </w:tc>
        <w:tc>
          <w:tcPr>
            <w:tcW w:w="112" w:type="pct"/>
            <w:vAlign w:val="center"/>
          </w:tcPr>
          <w:p w14:paraId="13FF26A0" w14:textId="126304E1" w:rsidR="007A0C90" w:rsidRPr="007A0C90" w:rsidRDefault="007A0C90" w:rsidP="007A0C90">
            <w:pPr>
              <w:jc w:val="both"/>
              <w:rPr>
                <w:rFonts w:cs="Arial"/>
                <w:szCs w:val="24"/>
              </w:rPr>
            </w:pPr>
          </w:p>
        </w:tc>
        <w:tc>
          <w:tcPr>
            <w:tcW w:w="155" w:type="pct"/>
            <w:vAlign w:val="center"/>
          </w:tcPr>
          <w:p w14:paraId="3E798EA2" w14:textId="7BBED5FF" w:rsidR="007A0C90" w:rsidRPr="007A0C90" w:rsidRDefault="007A0C90" w:rsidP="007A0C90">
            <w:pPr>
              <w:jc w:val="both"/>
              <w:rPr>
                <w:rFonts w:cs="Arial"/>
                <w:szCs w:val="24"/>
              </w:rPr>
            </w:pPr>
          </w:p>
        </w:tc>
        <w:tc>
          <w:tcPr>
            <w:tcW w:w="155" w:type="pct"/>
            <w:vAlign w:val="center"/>
          </w:tcPr>
          <w:p w14:paraId="5861B3C4" w14:textId="6324828F" w:rsidR="007A0C90" w:rsidRPr="007A0C90" w:rsidRDefault="007A0C90" w:rsidP="007A0C90">
            <w:pPr>
              <w:jc w:val="both"/>
              <w:rPr>
                <w:rFonts w:cs="Arial"/>
                <w:szCs w:val="24"/>
              </w:rPr>
            </w:pPr>
          </w:p>
        </w:tc>
        <w:tc>
          <w:tcPr>
            <w:tcW w:w="155" w:type="pct"/>
            <w:vAlign w:val="center"/>
          </w:tcPr>
          <w:p w14:paraId="373A5B04" w14:textId="0AB18996" w:rsidR="007A0C90" w:rsidRPr="007A0C90" w:rsidRDefault="007A0C90" w:rsidP="007A0C90">
            <w:pPr>
              <w:jc w:val="both"/>
              <w:rPr>
                <w:rFonts w:cs="Arial"/>
                <w:szCs w:val="24"/>
              </w:rPr>
            </w:pPr>
          </w:p>
        </w:tc>
        <w:tc>
          <w:tcPr>
            <w:tcW w:w="155" w:type="pct"/>
            <w:vAlign w:val="center"/>
          </w:tcPr>
          <w:p w14:paraId="54C2891C" w14:textId="57F7E69B" w:rsidR="007A0C90" w:rsidRPr="007A0C90" w:rsidRDefault="007A0C90" w:rsidP="007A0C90">
            <w:pPr>
              <w:jc w:val="both"/>
              <w:rPr>
                <w:rFonts w:cs="Arial"/>
                <w:szCs w:val="24"/>
              </w:rPr>
            </w:pPr>
          </w:p>
        </w:tc>
        <w:tc>
          <w:tcPr>
            <w:tcW w:w="155" w:type="pct"/>
            <w:vAlign w:val="center"/>
          </w:tcPr>
          <w:p w14:paraId="4612DD26" w14:textId="5C569B1A" w:rsidR="007A0C90" w:rsidRPr="007A0C90" w:rsidRDefault="007A0C90" w:rsidP="007A0C90">
            <w:pPr>
              <w:jc w:val="both"/>
              <w:rPr>
                <w:rFonts w:cs="Arial"/>
                <w:szCs w:val="24"/>
              </w:rPr>
            </w:pPr>
          </w:p>
        </w:tc>
        <w:tc>
          <w:tcPr>
            <w:tcW w:w="155" w:type="pct"/>
            <w:vAlign w:val="center"/>
          </w:tcPr>
          <w:p w14:paraId="5CBADCCF" w14:textId="018929A3" w:rsidR="007A0C90" w:rsidRPr="007A0C90" w:rsidRDefault="007A0C90" w:rsidP="007A0C90">
            <w:pPr>
              <w:jc w:val="both"/>
              <w:rPr>
                <w:rFonts w:cs="Arial"/>
                <w:szCs w:val="24"/>
              </w:rPr>
            </w:pPr>
          </w:p>
        </w:tc>
        <w:tc>
          <w:tcPr>
            <w:tcW w:w="155" w:type="pct"/>
            <w:vAlign w:val="center"/>
          </w:tcPr>
          <w:p w14:paraId="07B5E185" w14:textId="060F08FE" w:rsidR="007A0C90" w:rsidRPr="007A0C90" w:rsidRDefault="007A0C90" w:rsidP="007A0C90">
            <w:pPr>
              <w:jc w:val="both"/>
              <w:rPr>
                <w:rFonts w:cs="Arial"/>
                <w:szCs w:val="24"/>
              </w:rPr>
            </w:pPr>
          </w:p>
        </w:tc>
        <w:tc>
          <w:tcPr>
            <w:tcW w:w="155" w:type="pct"/>
            <w:vAlign w:val="center"/>
          </w:tcPr>
          <w:p w14:paraId="67996981" w14:textId="09D8A349" w:rsidR="007A0C90" w:rsidRPr="007A0C90" w:rsidRDefault="007A0C90" w:rsidP="007A0C90">
            <w:pPr>
              <w:jc w:val="both"/>
              <w:rPr>
                <w:rFonts w:cs="Arial"/>
                <w:szCs w:val="24"/>
              </w:rPr>
            </w:pPr>
          </w:p>
        </w:tc>
        <w:tc>
          <w:tcPr>
            <w:tcW w:w="155" w:type="pct"/>
            <w:vAlign w:val="center"/>
          </w:tcPr>
          <w:p w14:paraId="037170EE" w14:textId="56FCF088" w:rsidR="007A0C90" w:rsidRPr="007A0C90" w:rsidRDefault="007A0C90" w:rsidP="007A0C90">
            <w:pPr>
              <w:jc w:val="both"/>
              <w:rPr>
                <w:rFonts w:cs="Arial"/>
                <w:szCs w:val="24"/>
              </w:rPr>
            </w:pPr>
          </w:p>
        </w:tc>
        <w:tc>
          <w:tcPr>
            <w:tcW w:w="155" w:type="pct"/>
            <w:vAlign w:val="center"/>
          </w:tcPr>
          <w:p w14:paraId="3205FFA0" w14:textId="40A47724" w:rsidR="007A0C90" w:rsidRPr="007A0C90" w:rsidRDefault="007A0C90" w:rsidP="007A0C90">
            <w:pPr>
              <w:jc w:val="both"/>
              <w:rPr>
                <w:rFonts w:cs="Arial"/>
                <w:szCs w:val="24"/>
              </w:rPr>
            </w:pPr>
          </w:p>
        </w:tc>
        <w:tc>
          <w:tcPr>
            <w:tcW w:w="155" w:type="pct"/>
            <w:vAlign w:val="center"/>
          </w:tcPr>
          <w:p w14:paraId="2B2C7A90" w14:textId="7916FCCF" w:rsidR="007A0C90" w:rsidRPr="007A0C90" w:rsidRDefault="007A0C90" w:rsidP="007A0C90">
            <w:pPr>
              <w:jc w:val="both"/>
              <w:rPr>
                <w:rFonts w:cs="Arial"/>
                <w:szCs w:val="24"/>
              </w:rPr>
            </w:pPr>
            <w:r w:rsidRPr="007A0C90">
              <w:rPr>
                <w:rFonts w:cs="Calibri"/>
                <w:szCs w:val="24"/>
              </w:rPr>
              <w:t>v</w:t>
            </w:r>
          </w:p>
        </w:tc>
        <w:tc>
          <w:tcPr>
            <w:tcW w:w="155" w:type="pct"/>
            <w:vAlign w:val="center"/>
          </w:tcPr>
          <w:p w14:paraId="6466AD31" w14:textId="007B750D" w:rsidR="007A0C90" w:rsidRPr="007A0C90" w:rsidRDefault="007A0C90" w:rsidP="007A0C90">
            <w:pPr>
              <w:jc w:val="both"/>
              <w:rPr>
                <w:rFonts w:cs="Arial"/>
                <w:szCs w:val="24"/>
              </w:rPr>
            </w:pPr>
          </w:p>
        </w:tc>
        <w:tc>
          <w:tcPr>
            <w:tcW w:w="155" w:type="pct"/>
            <w:vAlign w:val="center"/>
          </w:tcPr>
          <w:p w14:paraId="520F2A8F" w14:textId="7299E97A" w:rsidR="007A0C90" w:rsidRPr="007A0C90" w:rsidRDefault="007A0C90" w:rsidP="007A0C90">
            <w:pPr>
              <w:jc w:val="both"/>
              <w:rPr>
                <w:rFonts w:cs="Arial"/>
                <w:szCs w:val="24"/>
              </w:rPr>
            </w:pPr>
            <w:r w:rsidRPr="007A0C90">
              <w:rPr>
                <w:rFonts w:cs="Calibri"/>
                <w:szCs w:val="24"/>
              </w:rPr>
              <w:t>v</w:t>
            </w:r>
          </w:p>
        </w:tc>
        <w:tc>
          <w:tcPr>
            <w:tcW w:w="155" w:type="pct"/>
            <w:vAlign w:val="center"/>
          </w:tcPr>
          <w:p w14:paraId="2AE09029" w14:textId="092E2BEB" w:rsidR="007A0C90" w:rsidRPr="007A0C90" w:rsidRDefault="007A0C90" w:rsidP="007A0C90">
            <w:pPr>
              <w:jc w:val="both"/>
              <w:rPr>
                <w:rFonts w:cs="Arial"/>
                <w:szCs w:val="24"/>
              </w:rPr>
            </w:pPr>
            <w:r w:rsidRPr="007A0C90">
              <w:rPr>
                <w:rFonts w:cs="Calibri"/>
                <w:szCs w:val="24"/>
              </w:rPr>
              <w:t>v</w:t>
            </w:r>
          </w:p>
        </w:tc>
        <w:tc>
          <w:tcPr>
            <w:tcW w:w="155" w:type="pct"/>
            <w:vAlign w:val="center"/>
          </w:tcPr>
          <w:p w14:paraId="04073111" w14:textId="7905335A" w:rsidR="007A0C90" w:rsidRPr="007A0C90" w:rsidRDefault="007A0C90" w:rsidP="007A0C90">
            <w:pPr>
              <w:jc w:val="both"/>
              <w:rPr>
                <w:rFonts w:cs="Arial"/>
                <w:szCs w:val="24"/>
              </w:rPr>
            </w:pPr>
            <w:r w:rsidRPr="007A0C90">
              <w:rPr>
                <w:rFonts w:cs="Calibri"/>
                <w:szCs w:val="24"/>
              </w:rPr>
              <w:t>v</w:t>
            </w:r>
          </w:p>
        </w:tc>
        <w:tc>
          <w:tcPr>
            <w:tcW w:w="155" w:type="pct"/>
            <w:vAlign w:val="center"/>
          </w:tcPr>
          <w:p w14:paraId="22F2072F" w14:textId="4C37319D" w:rsidR="007A0C90" w:rsidRPr="007A0C90" w:rsidRDefault="007A0C90" w:rsidP="007A0C90">
            <w:pPr>
              <w:jc w:val="both"/>
              <w:rPr>
                <w:rFonts w:cs="Arial"/>
                <w:szCs w:val="24"/>
              </w:rPr>
            </w:pPr>
            <w:r w:rsidRPr="007A0C90">
              <w:rPr>
                <w:rFonts w:cs="Calibri"/>
                <w:szCs w:val="24"/>
              </w:rPr>
              <w:t>v</w:t>
            </w:r>
          </w:p>
        </w:tc>
        <w:tc>
          <w:tcPr>
            <w:tcW w:w="155" w:type="pct"/>
            <w:vAlign w:val="center"/>
          </w:tcPr>
          <w:p w14:paraId="3A0A5DC8" w14:textId="024A6602" w:rsidR="007A0C90" w:rsidRPr="007A0C90" w:rsidRDefault="007A0C90" w:rsidP="007A0C90">
            <w:pPr>
              <w:jc w:val="both"/>
              <w:rPr>
                <w:rFonts w:cs="Arial"/>
                <w:szCs w:val="24"/>
              </w:rPr>
            </w:pPr>
            <w:r w:rsidRPr="007A0C90">
              <w:rPr>
                <w:rFonts w:cs="Calibri"/>
                <w:szCs w:val="24"/>
              </w:rPr>
              <w:t>v</w:t>
            </w:r>
          </w:p>
        </w:tc>
        <w:tc>
          <w:tcPr>
            <w:tcW w:w="155" w:type="pct"/>
            <w:vAlign w:val="center"/>
          </w:tcPr>
          <w:p w14:paraId="3ABC94FA" w14:textId="3206E13C" w:rsidR="007A0C90" w:rsidRPr="007A0C90" w:rsidRDefault="007A0C90" w:rsidP="007A0C90">
            <w:pPr>
              <w:jc w:val="both"/>
              <w:rPr>
                <w:rFonts w:cs="Arial"/>
                <w:szCs w:val="24"/>
              </w:rPr>
            </w:pPr>
            <w:r w:rsidRPr="007A0C90">
              <w:rPr>
                <w:rFonts w:cs="Calibri"/>
                <w:szCs w:val="24"/>
              </w:rPr>
              <w:t>v</w:t>
            </w:r>
          </w:p>
        </w:tc>
      </w:tr>
      <w:tr w:rsidR="007A0C90" w:rsidRPr="0070462F" w14:paraId="3F4C94FF" w14:textId="77777777" w:rsidTr="007A0C90">
        <w:tc>
          <w:tcPr>
            <w:tcW w:w="183" w:type="pct"/>
          </w:tcPr>
          <w:p w14:paraId="378A6A1A" w14:textId="77777777" w:rsidR="007A0C90" w:rsidRPr="007A0C90" w:rsidRDefault="007A0C90" w:rsidP="007A0C90">
            <w:pPr>
              <w:pStyle w:val="ListParagraph"/>
              <w:numPr>
                <w:ilvl w:val="0"/>
                <w:numId w:val="21"/>
              </w:numPr>
              <w:jc w:val="both"/>
              <w:rPr>
                <w:szCs w:val="24"/>
              </w:rPr>
            </w:pPr>
          </w:p>
        </w:tc>
        <w:tc>
          <w:tcPr>
            <w:tcW w:w="806" w:type="pct"/>
          </w:tcPr>
          <w:p w14:paraId="54153B97" w14:textId="5316750A" w:rsidR="007A0C90" w:rsidRPr="007A0C90" w:rsidRDefault="007A0C90" w:rsidP="007A0C90">
            <w:pPr>
              <w:autoSpaceDE/>
              <w:autoSpaceDN/>
              <w:ind w:right="43"/>
              <w:jc w:val="both"/>
              <w:rPr>
                <w:rFonts w:cs="Arial"/>
                <w:szCs w:val="24"/>
                <w:lang w:eastAsia="en-ID"/>
              </w:rPr>
            </w:pPr>
            <w:r w:rsidRPr="007A0C90">
              <w:rPr>
                <w:rFonts w:cs="Calibri"/>
                <w:szCs w:val="24"/>
              </w:rPr>
              <w:t>Laporan Pemenuhan Perintah Tertulis</w:t>
            </w:r>
          </w:p>
        </w:tc>
        <w:tc>
          <w:tcPr>
            <w:tcW w:w="318" w:type="pct"/>
          </w:tcPr>
          <w:p w14:paraId="4D9BE905" w14:textId="111C3E42" w:rsidR="007A0C90" w:rsidRPr="007A0C90" w:rsidRDefault="007A0C90" w:rsidP="007A0C90">
            <w:pPr>
              <w:autoSpaceDE/>
              <w:autoSpaceDN/>
              <w:ind w:right="43"/>
              <w:jc w:val="both"/>
              <w:rPr>
                <w:rFonts w:cs="Calibri"/>
                <w:szCs w:val="24"/>
                <w:lang w:eastAsia="en-ID"/>
              </w:rPr>
            </w:pPr>
            <w:r w:rsidRPr="007A0C90">
              <w:rPr>
                <w:rFonts w:cs="Calibri"/>
                <w:szCs w:val="24"/>
              </w:rPr>
              <w:t>PG030</w:t>
            </w:r>
          </w:p>
        </w:tc>
        <w:tc>
          <w:tcPr>
            <w:tcW w:w="112" w:type="pct"/>
            <w:vAlign w:val="center"/>
          </w:tcPr>
          <w:p w14:paraId="7147447F" w14:textId="6BA175F4" w:rsidR="007A0C90" w:rsidRPr="007A0C90" w:rsidRDefault="007A0C90" w:rsidP="007A0C90">
            <w:pPr>
              <w:jc w:val="both"/>
              <w:rPr>
                <w:rFonts w:cs="Arial"/>
                <w:szCs w:val="24"/>
              </w:rPr>
            </w:pPr>
            <w:r w:rsidRPr="007A0C90">
              <w:rPr>
                <w:rFonts w:cs="Calibri"/>
                <w:szCs w:val="24"/>
              </w:rPr>
              <w:t>v</w:t>
            </w:r>
          </w:p>
        </w:tc>
        <w:tc>
          <w:tcPr>
            <w:tcW w:w="112" w:type="pct"/>
            <w:vAlign w:val="center"/>
          </w:tcPr>
          <w:p w14:paraId="561BBA9D" w14:textId="1B462674" w:rsidR="007A0C90" w:rsidRPr="007A0C90" w:rsidRDefault="007A0C90" w:rsidP="007A0C90">
            <w:pPr>
              <w:jc w:val="both"/>
              <w:rPr>
                <w:rFonts w:cs="Arial"/>
                <w:szCs w:val="24"/>
              </w:rPr>
            </w:pPr>
          </w:p>
        </w:tc>
        <w:tc>
          <w:tcPr>
            <w:tcW w:w="112" w:type="pct"/>
            <w:vAlign w:val="center"/>
          </w:tcPr>
          <w:p w14:paraId="00D30A42" w14:textId="6D3DE27E" w:rsidR="007A0C90" w:rsidRPr="007A0C90" w:rsidRDefault="007A0C90" w:rsidP="007A0C90">
            <w:pPr>
              <w:jc w:val="both"/>
              <w:rPr>
                <w:rFonts w:cs="Arial"/>
                <w:szCs w:val="24"/>
              </w:rPr>
            </w:pPr>
          </w:p>
        </w:tc>
        <w:tc>
          <w:tcPr>
            <w:tcW w:w="112" w:type="pct"/>
            <w:vAlign w:val="center"/>
          </w:tcPr>
          <w:p w14:paraId="3B3D24B3" w14:textId="7A26E382" w:rsidR="007A0C90" w:rsidRPr="007A0C90" w:rsidRDefault="007A0C90" w:rsidP="007A0C90">
            <w:pPr>
              <w:jc w:val="both"/>
              <w:rPr>
                <w:rFonts w:cs="Arial"/>
                <w:szCs w:val="24"/>
              </w:rPr>
            </w:pPr>
          </w:p>
        </w:tc>
        <w:tc>
          <w:tcPr>
            <w:tcW w:w="112" w:type="pct"/>
            <w:vAlign w:val="center"/>
          </w:tcPr>
          <w:p w14:paraId="33B5ACA3" w14:textId="40F2F1D4" w:rsidR="007A0C90" w:rsidRPr="007A0C90" w:rsidRDefault="007A0C90" w:rsidP="007A0C90">
            <w:pPr>
              <w:jc w:val="both"/>
              <w:rPr>
                <w:rFonts w:cs="Arial"/>
                <w:szCs w:val="24"/>
              </w:rPr>
            </w:pPr>
          </w:p>
        </w:tc>
        <w:tc>
          <w:tcPr>
            <w:tcW w:w="112" w:type="pct"/>
            <w:vAlign w:val="center"/>
          </w:tcPr>
          <w:p w14:paraId="5BACC4B3" w14:textId="433438BE" w:rsidR="007A0C90" w:rsidRPr="007A0C90" w:rsidRDefault="007A0C90" w:rsidP="007A0C90">
            <w:pPr>
              <w:jc w:val="both"/>
              <w:rPr>
                <w:rFonts w:cs="Arial"/>
                <w:szCs w:val="24"/>
              </w:rPr>
            </w:pPr>
          </w:p>
        </w:tc>
        <w:tc>
          <w:tcPr>
            <w:tcW w:w="112" w:type="pct"/>
            <w:vAlign w:val="center"/>
          </w:tcPr>
          <w:p w14:paraId="0E02FEEA" w14:textId="4571ABFD" w:rsidR="007A0C90" w:rsidRPr="007A0C90" w:rsidRDefault="007A0C90" w:rsidP="007A0C90">
            <w:pPr>
              <w:jc w:val="both"/>
              <w:rPr>
                <w:rFonts w:cs="Arial"/>
                <w:szCs w:val="24"/>
              </w:rPr>
            </w:pPr>
          </w:p>
        </w:tc>
        <w:tc>
          <w:tcPr>
            <w:tcW w:w="112" w:type="pct"/>
            <w:vAlign w:val="center"/>
          </w:tcPr>
          <w:p w14:paraId="23FA2276" w14:textId="34DFD005" w:rsidR="007A0C90" w:rsidRPr="007A0C90" w:rsidRDefault="007A0C90" w:rsidP="007A0C90">
            <w:pPr>
              <w:jc w:val="both"/>
              <w:rPr>
                <w:rFonts w:cs="Arial"/>
                <w:szCs w:val="24"/>
              </w:rPr>
            </w:pPr>
          </w:p>
        </w:tc>
        <w:tc>
          <w:tcPr>
            <w:tcW w:w="155" w:type="pct"/>
            <w:vAlign w:val="center"/>
          </w:tcPr>
          <w:p w14:paraId="4E08DF55" w14:textId="093C11C2" w:rsidR="007A0C90" w:rsidRPr="007A0C90" w:rsidRDefault="007A0C90" w:rsidP="007A0C90">
            <w:pPr>
              <w:jc w:val="both"/>
              <w:rPr>
                <w:rFonts w:cs="Arial"/>
                <w:szCs w:val="24"/>
              </w:rPr>
            </w:pPr>
          </w:p>
        </w:tc>
        <w:tc>
          <w:tcPr>
            <w:tcW w:w="155" w:type="pct"/>
            <w:vAlign w:val="center"/>
          </w:tcPr>
          <w:p w14:paraId="456CB13F" w14:textId="6081ECF5" w:rsidR="007A0C90" w:rsidRPr="007A0C90" w:rsidRDefault="007A0C90" w:rsidP="007A0C90">
            <w:pPr>
              <w:jc w:val="both"/>
              <w:rPr>
                <w:rFonts w:cs="Arial"/>
                <w:szCs w:val="24"/>
              </w:rPr>
            </w:pPr>
          </w:p>
        </w:tc>
        <w:tc>
          <w:tcPr>
            <w:tcW w:w="155" w:type="pct"/>
            <w:vAlign w:val="center"/>
          </w:tcPr>
          <w:p w14:paraId="75D890E8" w14:textId="736C56A8" w:rsidR="007A0C90" w:rsidRPr="007A0C90" w:rsidRDefault="007A0C90" w:rsidP="007A0C90">
            <w:pPr>
              <w:jc w:val="both"/>
              <w:rPr>
                <w:rFonts w:cs="Arial"/>
                <w:szCs w:val="24"/>
              </w:rPr>
            </w:pPr>
          </w:p>
        </w:tc>
        <w:tc>
          <w:tcPr>
            <w:tcW w:w="155" w:type="pct"/>
            <w:vAlign w:val="center"/>
          </w:tcPr>
          <w:p w14:paraId="103BF804" w14:textId="1E455B34" w:rsidR="007A0C90" w:rsidRPr="007A0C90" w:rsidRDefault="007A0C90" w:rsidP="007A0C90">
            <w:pPr>
              <w:jc w:val="both"/>
              <w:rPr>
                <w:rFonts w:cs="Arial"/>
                <w:szCs w:val="24"/>
              </w:rPr>
            </w:pPr>
          </w:p>
        </w:tc>
        <w:tc>
          <w:tcPr>
            <w:tcW w:w="155" w:type="pct"/>
            <w:vAlign w:val="center"/>
          </w:tcPr>
          <w:p w14:paraId="67A65BEF" w14:textId="65C88A38" w:rsidR="007A0C90" w:rsidRPr="007A0C90" w:rsidRDefault="007A0C90" w:rsidP="007A0C90">
            <w:pPr>
              <w:jc w:val="both"/>
              <w:rPr>
                <w:rFonts w:cs="Arial"/>
                <w:szCs w:val="24"/>
              </w:rPr>
            </w:pPr>
          </w:p>
        </w:tc>
        <w:tc>
          <w:tcPr>
            <w:tcW w:w="155" w:type="pct"/>
            <w:vAlign w:val="center"/>
          </w:tcPr>
          <w:p w14:paraId="7421DFA6" w14:textId="596B6640" w:rsidR="007A0C90" w:rsidRPr="007A0C90" w:rsidRDefault="007A0C90" w:rsidP="007A0C90">
            <w:pPr>
              <w:jc w:val="both"/>
              <w:rPr>
                <w:rFonts w:cs="Arial"/>
                <w:szCs w:val="24"/>
              </w:rPr>
            </w:pPr>
          </w:p>
        </w:tc>
        <w:tc>
          <w:tcPr>
            <w:tcW w:w="155" w:type="pct"/>
            <w:vAlign w:val="center"/>
          </w:tcPr>
          <w:p w14:paraId="528DDEDC" w14:textId="083E9246" w:rsidR="007A0C90" w:rsidRPr="007A0C90" w:rsidRDefault="007A0C90" w:rsidP="007A0C90">
            <w:pPr>
              <w:jc w:val="both"/>
              <w:rPr>
                <w:rFonts w:cs="Arial"/>
                <w:szCs w:val="24"/>
              </w:rPr>
            </w:pPr>
          </w:p>
        </w:tc>
        <w:tc>
          <w:tcPr>
            <w:tcW w:w="155" w:type="pct"/>
            <w:vAlign w:val="center"/>
          </w:tcPr>
          <w:p w14:paraId="27AB8BFE" w14:textId="637E45EB" w:rsidR="007A0C90" w:rsidRPr="007A0C90" w:rsidRDefault="007A0C90" w:rsidP="007A0C90">
            <w:pPr>
              <w:jc w:val="both"/>
              <w:rPr>
                <w:rFonts w:cs="Arial"/>
                <w:szCs w:val="24"/>
              </w:rPr>
            </w:pPr>
          </w:p>
        </w:tc>
        <w:tc>
          <w:tcPr>
            <w:tcW w:w="155" w:type="pct"/>
            <w:vAlign w:val="center"/>
          </w:tcPr>
          <w:p w14:paraId="7B266297" w14:textId="7E4D34F0" w:rsidR="007A0C90" w:rsidRPr="007A0C90" w:rsidRDefault="007A0C90" w:rsidP="007A0C90">
            <w:pPr>
              <w:jc w:val="both"/>
              <w:rPr>
                <w:rFonts w:cs="Arial"/>
                <w:szCs w:val="24"/>
              </w:rPr>
            </w:pPr>
          </w:p>
        </w:tc>
        <w:tc>
          <w:tcPr>
            <w:tcW w:w="155" w:type="pct"/>
            <w:vAlign w:val="center"/>
          </w:tcPr>
          <w:p w14:paraId="0AA13A76" w14:textId="72F4E2F4" w:rsidR="007A0C90" w:rsidRPr="007A0C90" w:rsidRDefault="007A0C90" w:rsidP="007A0C90">
            <w:pPr>
              <w:jc w:val="both"/>
              <w:rPr>
                <w:rFonts w:cs="Arial"/>
                <w:szCs w:val="24"/>
              </w:rPr>
            </w:pPr>
          </w:p>
        </w:tc>
        <w:tc>
          <w:tcPr>
            <w:tcW w:w="155" w:type="pct"/>
            <w:vAlign w:val="center"/>
          </w:tcPr>
          <w:p w14:paraId="664C813B" w14:textId="380CB7F4" w:rsidR="007A0C90" w:rsidRPr="007A0C90" w:rsidRDefault="007A0C90" w:rsidP="007A0C90">
            <w:pPr>
              <w:jc w:val="both"/>
              <w:rPr>
                <w:rFonts w:cs="Arial"/>
                <w:szCs w:val="24"/>
              </w:rPr>
            </w:pPr>
            <w:r w:rsidRPr="007A0C90">
              <w:rPr>
                <w:rFonts w:cs="Calibri"/>
                <w:szCs w:val="24"/>
              </w:rPr>
              <w:t>v</w:t>
            </w:r>
          </w:p>
        </w:tc>
        <w:tc>
          <w:tcPr>
            <w:tcW w:w="155" w:type="pct"/>
            <w:vAlign w:val="center"/>
          </w:tcPr>
          <w:p w14:paraId="20068F66" w14:textId="37B3AFF0" w:rsidR="007A0C90" w:rsidRPr="007A0C90" w:rsidRDefault="007A0C90" w:rsidP="007A0C90">
            <w:pPr>
              <w:jc w:val="both"/>
              <w:rPr>
                <w:rFonts w:cs="Arial"/>
                <w:szCs w:val="24"/>
              </w:rPr>
            </w:pPr>
          </w:p>
        </w:tc>
        <w:tc>
          <w:tcPr>
            <w:tcW w:w="155" w:type="pct"/>
            <w:vAlign w:val="center"/>
          </w:tcPr>
          <w:p w14:paraId="36B8032A" w14:textId="7AA9CA2C" w:rsidR="007A0C90" w:rsidRPr="007A0C90" w:rsidRDefault="007A0C90" w:rsidP="007A0C90">
            <w:pPr>
              <w:jc w:val="both"/>
              <w:rPr>
                <w:rFonts w:cs="Arial"/>
                <w:szCs w:val="24"/>
              </w:rPr>
            </w:pPr>
            <w:r w:rsidRPr="007A0C90">
              <w:rPr>
                <w:rFonts w:cs="Calibri"/>
                <w:szCs w:val="24"/>
              </w:rPr>
              <w:t>v</w:t>
            </w:r>
          </w:p>
        </w:tc>
        <w:tc>
          <w:tcPr>
            <w:tcW w:w="155" w:type="pct"/>
            <w:vAlign w:val="center"/>
          </w:tcPr>
          <w:p w14:paraId="4C5E2432" w14:textId="355CC16A" w:rsidR="007A0C90" w:rsidRPr="007A0C90" w:rsidRDefault="007A0C90" w:rsidP="007A0C90">
            <w:pPr>
              <w:jc w:val="both"/>
              <w:rPr>
                <w:rFonts w:cs="Arial"/>
                <w:szCs w:val="24"/>
              </w:rPr>
            </w:pPr>
            <w:r w:rsidRPr="007A0C90">
              <w:rPr>
                <w:rFonts w:cs="Calibri"/>
                <w:szCs w:val="24"/>
              </w:rPr>
              <w:t>v</w:t>
            </w:r>
          </w:p>
        </w:tc>
        <w:tc>
          <w:tcPr>
            <w:tcW w:w="155" w:type="pct"/>
            <w:vAlign w:val="center"/>
          </w:tcPr>
          <w:p w14:paraId="529F6602" w14:textId="173BE316" w:rsidR="007A0C90" w:rsidRPr="007A0C90" w:rsidRDefault="007A0C90" w:rsidP="007A0C90">
            <w:pPr>
              <w:jc w:val="both"/>
              <w:rPr>
                <w:rFonts w:cs="Arial"/>
                <w:szCs w:val="24"/>
              </w:rPr>
            </w:pPr>
            <w:r w:rsidRPr="007A0C90">
              <w:rPr>
                <w:rFonts w:cs="Calibri"/>
                <w:szCs w:val="24"/>
              </w:rPr>
              <w:t>v</w:t>
            </w:r>
          </w:p>
        </w:tc>
        <w:tc>
          <w:tcPr>
            <w:tcW w:w="155" w:type="pct"/>
            <w:vAlign w:val="center"/>
          </w:tcPr>
          <w:p w14:paraId="48193E62" w14:textId="219B48D0" w:rsidR="007A0C90" w:rsidRPr="007A0C90" w:rsidRDefault="007A0C90" w:rsidP="007A0C90">
            <w:pPr>
              <w:jc w:val="both"/>
              <w:rPr>
                <w:rFonts w:cs="Arial"/>
                <w:szCs w:val="24"/>
              </w:rPr>
            </w:pPr>
            <w:r w:rsidRPr="007A0C90">
              <w:rPr>
                <w:rFonts w:cs="Calibri"/>
                <w:szCs w:val="24"/>
              </w:rPr>
              <w:t>v</w:t>
            </w:r>
          </w:p>
        </w:tc>
        <w:tc>
          <w:tcPr>
            <w:tcW w:w="155" w:type="pct"/>
            <w:vAlign w:val="center"/>
          </w:tcPr>
          <w:p w14:paraId="0B7AFF69" w14:textId="3BE11FAB" w:rsidR="007A0C90" w:rsidRPr="007A0C90" w:rsidRDefault="007A0C90" w:rsidP="007A0C90">
            <w:pPr>
              <w:jc w:val="both"/>
              <w:rPr>
                <w:rFonts w:cs="Arial"/>
                <w:szCs w:val="24"/>
              </w:rPr>
            </w:pPr>
            <w:r w:rsidRPr="007A0C90">
              <w:rPr>
                <w:rFonts w:cs="Calibri"/>
                <w:szCs w:val="24"/>
              </w:rPr>
              <w:t>v</w:t>
            </w:r>
          </w:p>
        </w:tc>
        <w:tc>
          <w:tcPr>
            <w:tcW w:w="155" w:type="pct"/>
            <w:vAlign w:val="center"/>
          </w:tcPr>
          <w:p w14:paraId="08A50F67" w14:textId="05840987" w:rsidR="007A0C90" w:rsidRPr="007A0C90" w:rsidRDefault="007A0C90" w:rsidP="007A0C90">
            <w:pPr>
              <w:jc w:val="both"/>
              <w:rPr>
                <w:rFonts w:cs="Arial"/>
                <w:szCs w:val="24"/>
              </w:rPr>
            </w:pPr>
            <w:r w:rsidRPr="007A0C90">
              <w:rPr>
                <w:rFonts w:cs="Calibri"/>
                <w:szCs w:val="24"/>
              </w:rPr>
              <w:t>v</w:t>
            </w:r>
          </w:p>
        </w:tc>
      </w:tr>
      <w:tr w:rsidR="007A0C90" w:rsidRPr="0070462F" w14:paraId="2FC7905D" w14:textId="77777777" w:rsidTr="007A0C90">
        <w:tc>
          <w:tcPr>
            <w:tcW w:w="183" w:type="pct"/>
          </w:tcPr>
          <w:p w14:paraId="77FCC569" w14:textId="77777777" w:rsidR="007A0C90" w:rsidRPr="007A0C90" w:rsidRDefault="007A0C90" w:rsidP="007A0C90">
            <w:pPr>
              <w:pStyle w:val="ListParagraph"/>
              <w:numPr>
                <w:ilvl w:val="0"/>
                <w:numId w:val="21"/>
              </w:numPr>
              <w:jc w:val="both"/>
              <w:rPr>
                <w:szCs w:val="24"/>
              </w:rPr>
            </w:pPr>
          </w:p>
        </w:tc>
        <w:tc>
          <w:tcPr>
            <w:tcW w:w="806" w:type="pct"/>
          </w:tcPr>
          <w:p w14:paraId="372E57FD" w14:textId="300EFD48" w:rsidR="007A0C90" w:rsidRPr="007A0C90" w:rsidRDefault="007A0C90" w:rsidP="007A0C90">
            <w:pPr>
              <w:autoSpaceDE/>
              <w:autoSpaceDN/>
              <w:ind w:right="43"/>
              <w:jc w:val="both"/>
              <w:rPr>
                <w:rFonts w:cs="Arial"/>
                <w:szCs w:val="24"/>
                <w:lang w:eastAsia="en-ID"/>
              </w:rPr>
            </w:pPr>
            <w:r w:rsidRPr="007A0C90">
              <w:rPr>
                <w:rFonts w:cs="Calibri"/>
                <w:szCs w:val="24"/>
              </w:rPr>
              <w:t>Laporan Pelaksanaan tindak pemenuhan NSFR konsolidasi (untuk bank dengan NSFR &lt;100%)</w:t>
            </w:r>
          </w:p>
        </w:tc>
        <w:tc>
          <w:tcPr>
            <w:tcW w:w="318" w:type="pct"/>
          </w:tcPr>
          <w:p w14:paraId="07F24EB8" w14:textId="038D204E" w:rsidR="007A0C90" w:rsidRPr="007A0C90" w:rsidRDefault="007A0C90" w:rsidP="007A0C90">
            <w:pPr>
              <w:autoSpaceDE/>
              <w:autoSpaceDN/>
              <w:ind w:right="43"/>
              <w:jc w:val="both"/>
              <w:rPr>
                <w:rFonts w:cs="Calibri"/>
                <w:szCs w:val="24"/>
                <w:lang w:eastAsia="en-ID"/>
              </w:rPr>
            </w:pPr>
            <w:r w:rsidRPr="007A0C90">
              <w:rPr>
                <w:rFonts w:cs="Calibri"/>
                <w:szCs w:val="24"/>
              </w:rPr>
              <w:t>PG031</w:t>
            </w:r>
          </w:p>
        </w:tc>
        <w:tc>
          <w:tcPr>
            <w:tcW w:w="112" w:type="pct"/>
            <w:vAlign w:val="center"/>
          </w:tcPr>
          <w:p w14:paraId="75C29918" w14:textId="5FD805B2" w:rsidR="007A0C90" w:rsidRPr="007A0C90" w:rsidRDefault="007A0C90" w:rsidP="007A0C90">
            <w:pPr>
              <w:jc w:val="both"/>
              <w:rPr>
                <w:rFonts w:cs="Arial"/>
                <w:szCs w:val="24"/>
              </w:rPr>
            </w:pPr>
            <w:r w:rsidRPr="007A0C90">
              <w:rPr>
                <w:rFonts w:cs="Calibri"/>
                <w:szCs w:val="24"/>
              </w:rPr>
              <w:t>v</w:t>
            </w:r>
          </w:p>
        </w:tc>
        <w:tc>
          <w:tcPr>
            <w:tcW w:w="112" w:type="pct"/>
            <w:vAlign w:val="center"/>
          </w:tcPr>
          <w:p w14:paraId="45782D06" w14:textId="0371696D" w:rsidR="007A0C90" w:rsidRPr="007A0C90" w:rsidRDefault="007A0C90" w:rsidP="007A0C90">
            <w:pPr>
              <w:jc w:val="both"/>
              <w:rPr>
                <w:rFonts w:cs="Arial"/>
                <w:szCs w:val="24"/>
              </w:rPr>
            </w:pPr>
          </w:p>
        </w:tc>
        <w:tc>
          <w:tcPr>
            <w:tcW w:w="112" w:type="pct"/>
            <w:vAlign w:val="center"/>
          </w:tcPr>
          <w:p w14:paraId="2E640A09" w14:textId="30E628E8" w:rsidR="007A0C90" w:rsidRPr="007A0C90" w:rsidRDefault="007A0C90" w:rsidP="007A0C90">
            <w:pPr>
              <w:jc w:val="both"/>
              <w:rPr>
                <w:rFonts w:cs="Arial"/>
                <w:szCs w:val="24"/>
              </w:rPr>
            </w:pPr>
          </w:p>
        </w:tc>
        <w:tc>
          <w:tcPr>
            <w:tcW w:w="112" w:type="pct"/>
            <w:vAlign w:val="center"/>
          </w:tcPr>
          <w:p w14:paraId="4EE1C05A" w14:textId="08BC0980" w:rsidR="007A0C90" w:rsidRPr="007A0C90" w:rsidRDefault="007A0C90" w:rsidP="007A0C90">
            <w:pPr>
              <w:jc w:val="both"/>
              <w:rPr>
                <w:rFonts w:cs="Arial"/>
                <w:szCs w:val="24"/>
              </w:rPr>
            </w:pPr>
          </w:p>
        </w:tc>
        <w:tc>
          <w:tcPr>
            <w:tcW w:w="112" w:type="pct"/>
            <w:vAlign w:val="center"/>
          </w:tcPr>
          <w:p w14:paraId="459D28AB" w14:textId="30C53656" w:rsidR="007A0C90" w:rsidRPr="007A0C90" w:rsidRDefault="007A0C90" w:rsidP="007A0C90">
            <w:pPr>
              <w:jc w:val="both"/>
              <w:rPr>
                <w:rFonts w:cs="Arial"/>
                <w:szCs w:val="24"/>
              </w:rPr>
            </w:pPr>
          </w:p>
        </w:tc>
        <w:tc>
          <w:tcPr>
            <w:tcW w:w="112" w:type="pct"/>
            <w:vAlign w:val="center"/>
          </w:tcPr>
          <w:p w14:paraId="392DF825" w14:textId="18C25BFC" w:rsidR="007A0C90" w:rsidRPr="007A0C90" w:rsidRDefault="007A0C90" w:rsidP="007A0C90">
            <w:pPr>
              <w:jc w:val="both"/>
              <w:rPr>
                <w:rFonts w:cs="Arial"/>
                <w:szCs w:val="24"/>
              </w:rPr>
            </w:pPr>
          </w:p>
        </w:tc>
        <w:tc>
          <w:tcPr>
            <w:tcW w:w="112" w:type="pct"/>
            <w:vAlign w:val="center"/>
          </w:tcPr>
          <w:p w14:paraId="33957CFB" w14:textId="734F84BF" w:rsidR="007A0C90" w:rsidRPr="007A0C90" w:rsidRDefault="007A0C90" w:rsidP="007A0C90">
            <w:pPr>
              <w:jc w:val="both"/>
              <w:rPr>
                <w:rFonts w:cs="Arial"/>
                <w:szCs w:val="24"/>
              </w:rPr>
            </w:pPr>
          </w:p>
        </w:tc>
        <w:tc>
          <w:tcPr>
            <w:tcW w:w="112" w:type="pct"/>
            <w:vAlign w:val="center"/>
          </w:tcPr>
          <w:p w14:paraId="08E88559" w14:textId="4CA4880D" w:rsidR="007A0C90" w:rsidRPr="007A0C90" w:rsidRDefault="007A0C90" w:rsidP="007A0C90">
            <w:pPr>
              <w:jc w:val="both"/>
              <w:rPr>
                <w:rFonts w:cs="Arial"/>
                <w:szCs w:val="24"/>
              </w:rPr>
            </w:pPr>
          </w:p>
        </w:tc>
        <w:tc>
          <w:tcPr>
            <w:tcW w:w="155" w:type="pct"/>
            <w:vAlign w:val="center"/>
          </w:tcPr>
          <w:p w14:paraId="5B506AD7" w14:textId="5F042D84" w:rsidR="007A0C90" w:rsidRPr="007A0C90" w:rsidRDefault="007A0C90" w:rsidP="007A0C90">
            <w:pPr>
              <w:jc w:val="both"/>
              <w:rPr>
                <w:rFonts w:cs="Arial"/>
                <w:szCs w:val="24"/>
              </w:rPr>
            </w:pPr>
          </w:p>
        </w:tc>
        <w:tc>
          <w:tcPr>
            <w:tcW w:w="155" w:type="pct"/>
            <w:vAlign w:val="center"/>
          </w:tcPr>
          <w:p w14:paraId="371FAD32" w14:textId="3E531624" w:rsidR="007A0C90" w:rsidRPr="007A0C90" w:rsidRDefault="007A0C90" w:rsidP="007A0C90">
            <w:pPr>
              <w:jc w:val="both"/>
              <w:rPr>
                <w:rFonts w:cs="Arial"/>
                <w:szCs w:val="24"/>
              </w:rPr>
            </w:pPr>
          </w:p>
        </w:tc>
        <w:tc>
          <w:tcPr>
            <w:tcW w:w="155" w:type="pct"/>
            <w:vAlign w:val="center"/>
          </w:tcPr>
          <w:p w14:paraId="55443101" w14:textId="14854038" w:rsidR="007A0C90" w:rsidRPr="007A0C90" w:rsidRDefault="007A0C90" w:rsidP="007A0C90">
            <w:pPr>
              <w:jc w:val="both"/>
              <w:rPr>
                <w:rFonts w:cs="Arial"/>
                <w:szCs w:val="24"/>
              </w:rPr>
            </w:pPr>
          </w:p>
        </w:tc>
        <w:tc>
          <w:tcPr>
            <w:tcW w:w="155" w:type="pct"/>
            <w:vAlign w:val="center"/>
          </w:tcPr>
          <w:p w14:paraId="3418C509" w14:textId="56FD4F5A" w:rsidR="007A0C90" w:rsidRPr="007A0C90" w:rsidRDefault="007A0C90" w:rsidP="007A0C90">
            <w:pPr>
              <w:jc w:val="both"/>
              <w:rPr>
                <w:rFonts w:cs="Arial"/>
                <w:szCs w:val="24"/>
              </w:rPr>
            </w:pPr>
          </w:p>
        </w:tc>
        <w:tc>
          <w:tcPr>
            <w:tcW w:w="155" w:type="pct"/>
            <w:vAlign w:val="center"/>
          </w:tcPr>
          <w:p w14:paraId="354BC3A9" w14:textId="4EDA1393" w:rsidR="007A0C90" w:rsidRPr="007A0C90" w:rsidRDefault="007A0C90" w:rsidP="007A0C90">
            <w:pPr>
              <w:jc w:val="both"/>
              <w:rPr>
                <w:rFonts w:cs="Arial"/>
                <w:szCs w:val="24"/>
              </w:rPr>
            </w:pPr>
          </w:p>
        </w:tc>
        <w:tc>
          <w:tcPr>
            <w:tcW w:w="155" w:type="pct"/>
            <w:vAlign w:val="center"/>
          </w:tcPr>
          <w:p w14:paraId="369DF89F" w14:textId="1F2DCD1D" w:rsidR="007A0C90" w:rsidRPr="007A0C90" w:rsidRDefault="007A0C90" w:rsidP="007A0C90">
            <w:pPr>
              <w:jc w:val="both"/>
              <w:rPr>
                <w:rFonts w:cs="Arial"/>
                <w:szCs w:val="24"/>
              </w:rPr>
            </w:pPr>
          </w:p>
        </w:tc>
        <w:tc>
          <w:tcPr>
            <w:tcW w:w="155" w:type="pct"/>
            <w:vAlign w:val="center"/>
          </w:tcPr>
          <w:p w14:paraId="6557B783" w14:textId="3B229BCA" w:rsidR="007A0C90" w:rsidRPr="007A0C90" w:rsidRDefault="007A0C90" w:rsidP="007A0C90">
            <w:pPr>
              <w:jc w:val="both"/>
              <w:rPr>
                <w:rFonts w:cs="Arial"/>
                <w:szCs w:val="24"/>
              </w:rPr>
            </w:pPr>
          </w:p>
        </w:tc>
        <w:tc>
          <w:tcPr>
            <w:tcW w:w="155" w:type="pct"/>
            <w:vAlign w:val="center"/>
          </w:tcPr>
          <w:p w14:paraId="71280EEE" w14:textId="39BF6E73" w:rsidR="007A0C90" w:rsidRPr="007A0C90" w:rsidRDefault="007A0C90" w:rsidP="007A0C90">
            <w:pPr>
              <w:jc w:val="both"/>
              <w:rPr>
                <w:rFonts w:cs="Arial"/>
                <w:szCs w:val="24"/>
              </w:rPr>
            </w:pPr>
          </w:p>
        </w:tc>
        <w:tc>
          <w:tcPr>
            <w:tcW w:w="155" w:type="pct"/>
            <w:vAlign w:val="center"/>
          </w:tcPr>
          <w:p w14:paraId="28D1A158" w14:textId="7FFCF1FD" w:rsidR="007A0C90" w:rsidRPr="007A0C90" w:rsidRDefault="007A0C90" w:rsidP="007A0C90">
            <w:pPr>
              <w:jc w:val="both"/>
              <w:rPr>
                <w:rFonts w:cs="Arial"/>
                <w:szCs w:val="24"/>
              </w:rPr>
            </w:pPr>
          </w:p>
        </w:tc>
        <w:tc>
          <w:tcPr>
            <w:tcW w:w="155" w:type="pct"/>
            <w:vAlign w:val="center"/>
          </w:tcPr>
          <w:p w14:paraId="0D278191" w14:textId="25DC6A4D" w:rsidR="007A0C90" w:rsidRPr="007A0C90" w:rsidRDefault="007A0C90" w:rsidP="007A0C90">
            <w:pPr>
              <w:jc w:val="both"/>
              <w:rPr>
                <w:rFonts w:cs="Arial"/>
                <w:szCs w:val="24"/>
              </w:rPr>
            </w:pPr>
          </w:p>
        </w:tc>
        <w:tc>
          <w:tcPr>
            <w:tcW w:w="155" w:type="pct"/>
            <w:vAlign w:val="center"/>
          </w:tcPr>
          <w:p w14:paraId="3FA24DED" w14:textId="3B6715B0" w:rsidR="007A0C90" w:rsidRPr="007A0C90" w:rsidRDefault="007A0C90" w:rsidP="007A0C90">
            <w:pPr>
              <w:jc w:val="both"/>
              <w:rPr>
                <w:rFonts w:cs="Arial"/>
                <w:szCs w:val="24"/>
              </w:rPr>
            </w:pPr>
            <w:r w:rsidRPr="007A0C90">
              <w:rPr>
                <w:rFonts w:cs="Calibri"/>
                <w:szCs w:val="24"/>
              </w:rPr>
              <w:t>v</w:t>
            </w:r>
          </w:p>
        </w:tc>
        <w:tc>
          <w:tcPr>
            <w:tcW w:w="155" w:type="pct"/>
            <w:vAlign w:val="center"/>
          </w:tcPr>
          <w:p w14:paraId="5094440E" w14:textId="13E6DB53" w:rsidR="007A0C90" w:rsidRPr="007A0C90" w:rsidRDefault="007A0C90" w:rsidP="007A0C90">
            <w:pPr>
              <w:jc w:val="both"/>
              <w:rPr>
                <w:rFonts w:cs="Arial"/>
                <w:szCs w:val="24"/>
              </w:rPr>
            </w:pPr>
          </w:p>
        </w:tc>
        <w:tc>
          <w:tcPr>
            <w:tcW w:w="155" w:type="pct"/>
            <w:vAlign w:val="center"/>
          </w:tcPr>
          <w:p w14:paraId="6303A773" w14:textId="5B30660F" w:rsidR="007A0C90" w:rsidRPr="007A0C90" w:rsidRDefault="007A0C90" w:rsidP="007A0C90">
            <w:pPr>
              <w:jc w:val="both"/>
              <w:rPr>
                <w:rFonts w:cs="Arial"/>
                <w:szCs w:val="24"/>
              </w:rPr>
            </w:pPr>
            <w:r w:rsidRPr="007A0C90">
              <w:rPr>
                <w:rFonts w:cs="Calibri"/>
                <w:szCs w:val="24"/>
              </w:rPr>
              <w:t>v</w:t>
            </w:r>
          </w:p>
        </w:tc>
        <w:tc>
          <w:tcPr>
            <w:tcW w:w="155" w:type="pct"/>
            <w:vAlign w:val="center"/>
          </w:tcPr>
          <w:p w14:paraId="1E3BC2DE" w14:textId="1B41D770" w:rsidR="007A0C90" w:rsidRPr="007A0C90" w:rsidRDefault="007A0C90" w:rsidP="007A0C90">
            <w:pPr>
              <w:jc w:val="both"/>
              <w:rPr>
                <w:rFonts w:cs="Arial"/>
                <w:szCs w:val="24"/>
              </w:rPr>
            </w:pPr>
            <w:r w:rsidRPr="007A0C90">
              <w:rPr>
                <w:rFonts w:cs="Calibri"/>
                <w:szCs w:val="24"/>
              </w:rPr>
              <w:t>v</w:t>
            </w:r>
          </w:p>
        </w:tc>
        <w:tc>
          <w:tcPr>
            <w:tcW w:w="155" w:type="pct"/>
            <w:vAlign w:val="center"/>
          </w:tcPr>
          <w:p w14:paraId="75AF7B30" w14:textId="41D469F6" w:rsidR="007A0C90" w:rsidRPr="007A0C90" w:rsidRDefault="007A0C90" w:rsidP="007A0C90">
            <w:pPr>
              <w:jc w:val="both"/>
              <w:rPr>
                <w:rFonts w:cs="Arial"/>
                <w:szCs w:val="24"/>
              </w:rPr>
            </w:pPr>
            <w:r w:rsidRPr="007A0C90">
              <w:rPr>
                <w:rFonts w:cs="Calibri"/>
                <w:szCs w:val="24"/>
              </w:rPr>
              <w:t>v</w:t>
            </w:r>
          </w:p>
        </w:tc>
        <w:tc>
          <w:tcPr>
            <w:tcW w:w="155" w:type="pct"/>
            <w:vAlign w:val="center"/>
          </w:tcPr>
          <w:p w14:paraId="6815D7A5" w14:textId="37D2D552" w:rsidR="007A0C90" w:rsidRPr="007A0C90" w:rsidRDefault="007A0C90" w:rsidP="007A0C90">
            <w:pPr>
              <w:jc w:val="both"/>
              <w:rPr>
                <w:rFonts w:cs="Arial"/>
                <w:szCs w:val="24"/>
              </w:rPr>
            </w:pPr>
            <w:r w:rsidRPr="007A0C90">
              <w:rPr>
                <w:rFonts w:cs="Calibri"/>
                <w:szCs w:val="24"/>
              </w:rPr>
              <w:t>v</w:t>
            </w:r>
          </w:p>
        </w:tc>
        <w:tc>
          <w:tcPr>
            <w:tcW w:w="155" w:type="pct"/>
            <w:vAlign w:val="center"/>
          </w:tcPr>
          <w:p w14:paraId="28FED4D9" w14:textId="13A4F8C9" w:rsidR="007A0C90" w:rsidRPr="007A0C90" w:rsidRDefault="007A0C90" w:rsidP="007A0C90">
            <w:pPr>
              <w:jc w:val="both"/>
              <w:rPr>
                <w:rFonts w:cs="Arial"/>
                <w:szCs w:val="24"/>
              </w:rPr>
            </w:pPr>
            <w:r w:rsidRPr="007A0C90">
              <w:rPr>
                <w:rFonts w:cs="Calibri"/>
                <w:szCs w:val="24"/>
              </w:rPr>
              <w:t>v</w:t>
            </w:r>
          </w:p>
        </w:tc>
        <w:tc>
          <w:tcPr>
            <w:tcW w:w="155" w:type="pct"/>
            <w:vAlign w:val="center"/>
          </w:tcPr>
          <w:p w14:paraId="53383EA1" w14:textId="17197D8D" w:rsidR="007A0C90" w:rsidRPr="007A0C90" w:rsidRDefault="007A0C90" w:rsidP="007A0C90">
            <w:pPr>
              <w:jc w:val="both"/>
              <w:rPr>
                <w:rFonts w:cs="Arial"/>
                <w:szCs w:val="24"/>
              </w:rPr>
            </w:pPr>
            <w:r w:rsidRPr="007A0C90">
              <w:rPr>
                <w:rFonts w:cs="Calibri"/>
                <w:szCs w:val="24"/>
              </w:rPr>
              <w:t>v</w:t>
            </w:r>
          </w:p>
        </w:tc>
      </w:tr>
      <w:tr w:rsidR="007A0C90" w:rsidRPr="0070462F" w14:paraId="1B7902A4" w14:textId="77777777" w:rsidTr="007A0C90">
        <w:tc>
          <w:tcPr>
            <w:tcW w:w="183" w:type="pct"/>
          </w:tcPr>
          <w:p w14:paraId="15FA0C84" w14:textId="77777777" w:rsidR="007A0C90" w:rsidRPr="007A0C90" w:rsidRDefault="007A0C90" w:rsidP="007A0C90">
            <w:pPr>
              <w:pStyle w:val="ListParagraph"/>
              <w:numPr>
                <w:ilvl w:val="0"/>
                <w:numId w:val="21"/>
              </w:numPr>
              <w:jc w:val="both"/>
              <w:rPr>
                <w:szCs w:val="24"/>
              </w:rPr>
            </w:pPr>
          </w:p>
        </w:tc>
        <w:tc>
          <w:tcPr>
            <w:tcW w:w="806" w:type="pct"/>
          </w:tcPr>
          <w:p w14:paraId="34BED76E" w14:textId="0180C73B" w:rsidR="007A0C90" w:rsidRPr="007A0C90" w:rsidRDefault="007A0C90" w:rsidP="007A0C90">
            <w:pPr>
              <w:autoSpaceDE/>
              <w:autoSpaceDN/>
              <w:ind w:right="43"/>
              <w:jc w:val="both"/>
              <w:rPr>
                <w:rFonts w:cs="Arial"/>
                <w:szCs w:val="24"/>
                <w:lang w:eastAsia="en-ID"/>
              </w:rPr>
            </w:pPr>
            <w:r w:rsidRPr="007A0C90">
              <w:rPr>
                <w:rFonts w:cs="Calibri"/>
                <w:szCs w:val="24"/>
              </w:rPr>
              <w:t>Laporan Pelaksanaan Rencana tindak pemenuhan NSFR Individu (untuk bank dengan NSFR &lt;100%)</w:t>
            </w:r>
          </w:p>
        </w:tc>
        <w:tc>
          <w:tcPr>
            <w:tcW w:w="318" w:type="pct"/>
          </w:tcPr>
          <w:p w14:paraId="185B68A3" w14:textId="581CF7E6" w:rsidR="007A0C90" w:rsidRPr="007A0C90" w:rsidRDefault="007A0C90" w:rsidP="007A0C90">
            <w:pPr>
              <w:autoSpaceDE/>
              <w:autoSpaceDN/>
              <w:ind w:right="43"/>
              <w:jc w:val="both"/>
              <w:rPr>
                <w:rFonts w:cs="Calibri"/>
                <w:szCs w:val="24"/>
                <w:lang w:eastAsia="en-ID"/>
              </w:rPr>
            </w:pPr>
            <w:r w:rsidRPr="007A0C90">
              <w:rPr>
                <w:rFonts w:cs="Calibri"/>
                <w:szCs w:val="24"/>
              </w:rPr>
              <w:t>PG032</w:t>
            </w:r>
          </w:p>
        </w:tc>
        <w:tc>
          <w:tcPr>
            <w:tcW w:w="112" w:type="pct"/>
            <w:vAlign w:val="center"/>
          </w:tcPr>
          <w:p w14:paraId="05C9E83F" w14:textId="325B5787" w:rsidR="007A0C90" w:rsidRPr="007A0C90" w:rsidRDefault="007A0C90" w:rsidP="007A0C90">
            <w:pPr>
              <w:jc w:val="both"/>
              <w:rPr>
                <w:rFonts w:cs="Arial"/>
                <w:szCs w:val="24"/>
              </w:rPr>
            </w:pPr>
            <w:r w:rsidRPr="007A0C90">
              <w:rPr>
                <w:rFonts w:cs="Calibri"/>
                <w:szCs w:val="24"/>
              </w:rPr>
              <w:t>v</w:t>
            </w:r>
          </w:p>
        </w:tc>
        <w:tc>
          <w:tcPr>
            <w:tcW w:w="112" w:type="pct"/>
            <w:vAlign w:val="center"/>
          </w:tcPr>
          <w:p w14:paraId="2DDF60C0" w14:textId="1A78C058" w:rsidR="007A0C90" w:rsidRPr="007A0C90" w:rsidRDefault="007A0C90" w:rsidP="007A0C90">
            <w:pPr>
              <w:jc w:val="both"/>
              <w:rPr>
                <w:rFonts w:cs="Arial"/>
                <w:szCs w:val="24"/>
              </w:rPr>
            </w:pPr>
          </w:p>
        </w:tc>
        <w:tc>
          <w:tcPr>
            <w:tcW w:w="112" w:type="pct"/>
            <w:vAlign w:val="center"/>
          </w:tcPr>
          <w:p w14:paraId="6D8F7180" w14:textId="2577A47F" w:rsidR="007A0C90" w:rsidRPr="007A0C90" w:rsidRDefault="007A0C90" w:rsidP="007A0C90">
            <w:pPr>
              <w:jc w:val="both"/>
              <w:rPr>
                <w:rFonts w:cs="Arial"/>
                <w:szCs w:val="24"/>
              </w:rPr>
            </w:pPr>
          </w:p>
        </w:tc>
        <w:tc>
          <w:tcPr>
            <w:tcW w:w="112" w:type="pct"/>
            <w:vAlign w:val="center"/>
          </w:tcPr>
          <w:p w14:paraId="33022DD7" w14:textId="79EE5C46" w:rsidR="007A0C90" w:rsidRPr="007A0C90" w:rsidRDefault="007A0C90" w:rsidP="007A0C90">
            <w:pPr>
              <w:jc w:val="both"/>
              <w:rPr>
                <w:rFonts w:cs="Arial"/>
                <w:szCs w:val="24"/>
              </w:rPr>
            </w:pPr>
          </w:p>
        </w:tc>
        <w:tc>
          <w:tcPr>
            <w:tcW w:w="112" w:type="pct"/>
            <w:vAlign w:val="center"/>
          </w:tcPr>
          <w:p w14:paraId="75A57222" w14:textId="4856D5DA" w:rsidR="007A0C90" w:rsidRPr="007A0C90" w:rsidRDefault="007A0C90" w:rsidP="007A0C90">
            <w:pPr>
              <w:jc w:val="both"/>
              <w:rPr>
                <w:rFonts w:cs="Arial"/>
                <w:szCs w:val="24"/>
              </w:rPr>
            </w:pPr>
          </w:p>
        </w:tc>
        <w:tc>
          <w:tcPr>
            <w:tcW w:w="112" w:type="pct"/>
            <w:vAlign w:val="center"/>
          </w:tcPr>
          <w:p w14:paraId="67188B2B" w14:textId="4656DFBE" w:rsidR="007A0C90" w:rsidRPr="007A0C90" w:rsidRDefault="007A0C90" w:rsidP="007A0C90">
            <w:pPr>
              <w:jc w:val="both"/>
              <w:rPr>
                <w:rFonts w:cs="Arial"/>
                <w:szCs w:val="24"/>
              </w:rPr>
            </w:pPr>
          </w:p>
        </w:tc>
        <w:tc>
          <w:tcPr>
            <w:tcW w:w="112" w:type="pct"/>
            <w:vAlign w:val="center"/>
          </w:tcPr>
          <w:p w14:paraId="339FE489" w14:textId="0DD243CF" w:rsidR="007A0C90" w:rsidRPr="007A0C90" w:rsidRDefault="007A0C90" w:rsidP="007A0C90">
            <w:pPr>
              <w:jc w:val="both"/>
              <w:rPr>
                <w:rFonts w:cs="Arial"/>
                <w:szCs w:val="24"/>
              </w:rPr>
            </w:pPr>
          </w:p>
        </w:tc>
        <w:tc>
          <w:tcPr>
            <w:tcW w:w="112" w:type="pct"/>
            <w:vAlign w:val="center"/>
          </w:tcPr>
          <w:p w14:paraId="180F3589" w14:textId="56801020" w:rsidR="007A0C90" w:rsidRPr="007A0C90" w:rsidRDefault="007A0C90" w:rsidP="007A0C90">
            <w:pPr>
              <w:jc w:val="both"/>
              <w:rPr>
                <w:rFonts w:cs="Arial"/>
                <w:szCs w:val="24"/>
              </w:rPr>
            </w:pPr>
          </w:p>
        </w:tc>
        <w:tc>
          <w:tcPr>
            <w:tcW w:w="155" w:type="pct"/>
            <w:vAlign w:val="center"/>
          </w:tcPr>
          <w:p w14:paraId="1A85937A" w14:textId="09F770BF" w:rsidR="007A0C90" w:rsidRPr="007A0C90" w:rsidRDefault="007A0C90" w:rsidP="007A0C90">
            <w:pPr>
              <w:jc w:val="both"/>
              <w:rPr>
                <w:rFonts w:cs="Arial"/>
                <w:szCs w:val="24"/>
              </w:rPr>
            </w:pPr>
          </w:p>
        </w:tc>
        <w:tc>
          <w:tcPr>
            <w:tcW w:w="155" w:type="pct"/>
            <w:vAlign w:val="center"/>
          </w:tcPr>
          <w:p w14:paraId="11776679" w14:textId="74AD100C" w:rsidR="007A0C90" w:rsidRPr="007A0C90" w:rsidRDefault="007A0C90" w:rsidP="007A0C90">
            <w:pPr>
              <w:jc w:val="both"/>
              <w:rPr>
                <w:rFonts w:cs="Arial"/>
                <w:szCs w:val="24"/>
              </w:rPr>
            </w:pPr>
          </w:p>
        </w:tc>
        <w:tc>
          <w:tcPr>
            <w:tcW w:w="155" w:type="pct"/>
            <w:vAlign w:val="center"/>
          </w:tcPr>
          <w:p w14:paraId="2CA2D772" w14:textId="2E4D9332" w:rsidR="007A0C90" w:rsidRPr="007A0C90" w:rsidRDefault="007A0C90" w:rsidP="007A0C90">
            <w:pPr>
              <w:jc w:val="both"/>
              <w:rPr>
                <w:rFonts w:cs="Arial"/>
                <w:szCs w:val="24"/>
              </w:rPr>
            </w:pPr>
          </w:p>
        </w:tc>
        <w:tc>
          <w:tcPr>
            <w:tcW w:w="155" w:type="pct"/>
            <w:vAlign w:val="center"/>
          </w:tcPr>
          <w:p w14:paraId="7E2FFFAF" w14:textId="7114C24C" w:rsidR="007A0C90" w:rsidRPr="007A0C90" w:rsidRDefault="007A0C90" w:rsidP="007A0C90">
            <w:pPr>
              <w:jc w:val="both"/>
              <w:rPr>
                <w:rFonts w:cs="Arial"/>
                <w:szCs w:val="24"/>
              </w:rPr>
            </w:pPr>
          </w:p>
        </w:tc>
        <w:tc>
          <w:tcPr>
            <w:tcW w:w="155" w:type="pct"/>
            <w:vAlign w:val="center"/>
          </w:tcPr>
          <w:p w14:paraId="1270E386" w14:textId="446ED558" w:rsidR="007A0C90" w:rsidRPr="007A0C90" w:rsidRDefault="007A0C90" w:rsidP="007A0C90">
            <w:pPr>
              <w:jc w:val="both"/>
              <w:rPr>
                <w:rFonts w:cs="Arial"/>
                <w:szCs w:val="24"/>
              </w:rPr>
            </w:pPr>
          </w:p>
        </w:tc>
        <w:tc>
          <w:tcPr>
            <w:tcW w:w="155" w:type="pct"/>
            <w:vAlign w:val="center"/>
          </w:tcPr>
          <w:p w14:paraId="0FD54467" w14:textId="6AFB74FF" w:rsidR="007A0C90" w:rsidRPr="007A0C90" w:rsidRDefault="007A0C90" w:rsidP="007A0C90">
            <w:pPr>
              <w:jc w:val="both"/>
              <w:rPr>
                <w:rFonts w:cs="Arial"/>
                <w:szCs w:val="24"/>
              </w:rPr>
            </w:pPr>
          </w:p>
        </w:tc>
        <w:tc>
          <w:tcPr>
            <w:tcW w:w="155" w:type="pct"/>
            <w:vAlign w:val="center"/>
          </w:tcPr>
          <w:p w14:paraId="03ADEA27" w14:textId="4BC44748" w:rsidR="007A0C90" w:rsidRPr="007A0C90" w:rsidRDefault="007A0C90" w:rsidP="007A0C90">
            <w:pPr>
              <w:jc w:val="both"/>
              <w:rPr>
                <w:rFonts w:cs="Arial"/>
                <w:szCs w:val="24"/>
              </w:rPr>
            </w:pPr>
          </w:p>
        </w:tc>
        <w:tc>
          <w:tcPr>
            <w:tcW w:w="155" w:type="pct"/>
            <w:vAlign w:val="center"/>
          </w:tcPr>
          <w:p w14:paraId="41FC9FA0" w14:textId="43EF7DAE" w:rsidR="007A0C90" w:rsidRPr="007A0C90" w:rsidRDefault="007A0C90" w:rsidP="007A0C90">
            <w:pPr>
              <w:jc w:val="both"/>
              <w:rPr>
                <w:rFonts w:cs="Arial"/>
                <w:szCs w:val="24"/>
              </w:rPr>
            </w:pPr>
          </w:p>
        </w:tc>
        <w:tc>
          <w:tcPr>
            <w:tcW w:w="155" w:type="pct"/>
            <w:vAlign w:val="center"/>
          </w:tcPr>
          <w:p w14:paraId="1384A594" w14:textId="55B564F6" w:rsidR="007A0C90" w:rsidRPr="007A0C90" w:rsidRDefault="007A0C90" w:rsidP="007A0C90">
            <w:pPr>
              <w:jc w:val="both"/>
              <w:rPr>
                <w:rFonts w:cs="Arial"/>
                <w:szCs w:val="24"/>
              </w:rPr>
            </w:pPr>
          </w:p>
        </w:tc>
        <w:tc>
          <w:tcPr>
            <w:tcW w:w="155" w:type="pct"/>
            <w:vAlign w:val="center"/>
          </w:tcPr>
          <w:p w14:paraId="62D0DA2F" w14:textId="2AEF08A9" w:rsidR="007A0C90" w:rsidRPr="007A0C90" w:rsidRDefault="007A0C90" w:rsidP="007A0C90">
            <w:pPr>
              <w:jc w:val="both"/>
              <w:rPr>
                <w:rFonts w:cs="Arial"/>
                <w:szCs w:val="24"/>
              </w:rPr>
            </w:pPr>
          </w:p>
        </w:tc>
        <w:tc>
          <w:tcPr>
            <w:tcW w:w="155" w:type="pct"/>
            <w:vAlign w:val="center"/>
          </w:tcPr>
          <w:p w14:paraId="014F187E" w14:textId="50A0FE76" w:rsidR="007A0C90" w:rsidRPr="007A0C90" w:rsidRDefault="007A0C90" w:rsidP="007A0C90">
            <w:pPr>
              <w:jc w:val="both"/>
              <w:rPr>
                <w:rFonts w:cs="Arial"/>
                <w:szCs w:val="24"/>
              </w:rPr>
            </w:pPr>
            <w:r w:rsidRPr="007A0C90">
              <w:rPr>
                <w:rFonts w:cs="Calibri"/>
                <w:szCs w:val="24"/>
              </w:rPr>
              <w:t>v</w:t>
            </w:r>
          </w:p>
        </w:tc>
        <w:tc>
          <w:tcPr>
            <w:tcW w:w="155" w:type="pct"/>
            <w:vAlign w:val="center"/>
          </w:tcPr>
          <w:p w14:paraId="526B3DF7" w14:textId="2F2C0653" w:rsidR="007A0C90" w:rsidRPr="007A0C90" w:rsidRDefault="007A0C90" w:rsidP="007A0C90">
            <w:pPr>
              <w:jc w:val="both"/>
              <w:rPr>
                <w:rFonts w:cs="Arial"/>
                <w:szCs w:val="24"/>
              </w:rPr>
            </w:pPr>
          </w:p>
        </w:tc>
        <w:tc>
          <w:tcPr>
            <w:tcW w:w="155" w:type="pct"/>
            <w:vAlign w:val="center"/>
          </w:tcPr>
          <w:p w14:paraId="7734FC4D" w14:textId="6C10EF9A" w:rsidR="007A0C90" w:rsidRPr="007A0C90" w:rsidRDefault="007A0C90" w:rsidP="007A0C90">
            <w:pPr>
              <w:jc w:val="both"/>
              <w:rPr>
                <w:rFonts w:cs="Arial"/>
                <w:szCs w:val="24"/>
              </w:rPr>
            </w:pPr>
            <w:r w:rsidRPr="007A0C90">
              <w:rPr>
                <w:rFonts w:cs="Calibri"/>
                <w:szCs w:val="24"/>
              </w:rPr>
              <w:t>v</w:t>
            </w:r>
          </w:p>
        </w:tc>
        <w:tc>
          <w:tcPr>
            <w:tcW w:w="155" w:type="pct"/>
            <w:vAlign w:val="center"/>
          </w:tcPr>
          <w:p w14:paraId="46C01DE4" w14:textId="7D0CACBD" w:rsidR="007A0C90" w:rsidRPr="007A0C90" w:rsidRDefault="007A0C90" w:rsidP="007A0C90">
            <w:pPr>
              <w:jc w:val="both"/>
              <w:rPr>
                <w:rFonts w:cs="Arial"/>
                <w:szCs w:val="24"/>
              </w:rPr>
            </w:pPr>
            <w:r w:rsidRPr="007A0C90">
              <w:rPr>
                <w:rFonts w:cs="Calibri"/>
                <w:szCs w:val="24"/>
              </w:rPr>
              <w:t>v</w:t>
            </w:r>
          </w:p>
        </w:tc>
        <w:tc>
          <w:tcPr>
            <w:tcW w:w="155" w:type="pct"/>
            <w:vAlign w:val="center"/>
          </w:tcPr>
          <w:p w14:paraId="5347A0D9" w14:textId="77603C12" w:rsidR="007A0C90" w:rsidRPr="007A0C90" w:rsidRDefault="007A0C90" w:rsidP="007A0C90">
            <w:pPr>
              <w:jc w:val="both"/>
              <w:rPr>
                <w:rFonts w:cs="Arial"/>
                <w:szCs w:val="24"/>
              </w:rPr>
            </w:pPr>
            <w:r w:rsidRPr="007A0C90">
              <w:rPr>
                <w:rFonts w:cs="Calibri"/>
                <w:szCs w:val="24"/>
              </w:rPr>
              <w:t>v</w:t>
            </w:r>
          </w:p>
        </w:tc>
        <w:tc>
          <w:tcPr>
            <w:tcW w:w="155" w:type="pct"/>
            <w:vAlign w:val="center"/>
          </w:tcPr>
          <w:p w14:paraId="7DF289AF" w14:textId="4B725B65" w:rsidR="007A0C90" w:rsidRPr="007A0C90" w:rsidRDefault="007A0C90" w:rsidP="007A0C90">
            <w:pPr>
              <w:jc w:val="both"/>
              <w:rPr>
                <w:rFonts w:cs="Arial"/>
                <w:szCs w:val="24"/>
              </w:rPr>
            </w:pPr>
            <w:r w:rsidRPr="007A0C90">
              <w:rPr>
                <w:rFonts w:cs="Calibri"/>
                <w:szCs w:val="24"/>
              </w:rPr>
              <w:t>v</w:t>
            </w:r>
          </w:p>
        </w:tc>
        <w:tc>
          <w:tcPr>
            <w:tcW w:w="155" w:type="pct"/>
            <w:vAlign w:val="center"/>
          </w:tcPr>
          <w:p w14:paraId="5C98EB25" w14:textId="28E8E662" w:rsidR="007A0C90" w:rsidRPr="007A0C90" w:rsidRDefault="007A0C90" w:rsidP="007A0C90">
            <w:pPr>
              <w:jc w:val="both"/>
              <w:rPr>
                <w:rFonts w:cs="Arial"/>
                <w:szCs w:val="24"/>
              </w:rPr>
            </w:pPr>
            <w:r w:rsidRPr="007A0C90">
              <w:rPr>
                <w:rFonts w:cs="Calibri"/>
                <w:szCs w:val="24"/>
              </w:rPr>
              <w:t>v</w:t>
            </w:r>
          </w:p>
        </w:tc>
        <w:tc>
          <w:tcPr>
            <w:tcW w:w="155" w:type="pct"/>
            <w:vAlign w:val="center"/>
          </w:tcPr>
          <w:p w14:paraId="7181CBEC" w14:textId="344A654B" w:rsidR="007A0C90" w:rsidRPr="007A0C90" w:rsidRDefault="007A0C90" w:rsidP="007A0C90">
            <w:pPr>
              <w:jc w:val="both"/>
              <w:rPr>
                <w:rFonts w:cs="Arial"/>
                <w:szCs w:val="24"/>
              </w:rPr>
            </w:pPr>
            <w:r w:rsidRPr="007A0C90">
              <w:rPr>
                <w:rFonts w:cs="Calibri"/>
                <w:szCs w:val="24"/>
              </w:rPr>
              <w:t>v</w:t>
            </w:r>
          </w:p>
        </w:tc>
      </w:tr>
      <w:tr w:rsidR="007A0C90" w:rsidRPr="0070462F" w14:paraId="00387DB4" w14:textId="77777777" w:rsidTr="007A0C90">
        <w:tc>
          <w:tcPr>
            <w:tcW w:w="183" w:type="pct"/>
          </w:tcPr>
          <w:p w14:paraId="0C670242" w14:textId="77777777" w:rsidR="007A0C90" w:rsidRPr="007A0C90" w:rsidRDefault="007A0C90" w:rsidP="007A0C90">
            <w:pPr>
              <w:pStyle w:val="ListParagraph"/>
              <w:numPr>
                <w:ilvl w:val="0"/>
                <w:numId w:val="21"/>
              </w:numPr>
              <w:jc w:val="both"/>
              <w:rPr>
                <w:szCs w:val="24"/>
              </w:rPr>
            </w:pPr>
          </w:p>
        </w:tc>
        <w:tc>
          <w:tcPr>
            <w:tcW w:w="806" w:type="pct"/>
          </w:tcPr>
          <w:p w14:paraId="66CE45B0" w14:textId="5E7A9DD5" w:rsidR="007A0C90" w:rsidRPr="007A0C90" w:rsidRDefault="007A0C90" w:rsidP="007A0C90">
            <w:pPr>
              <w:autoSpaceDE/>
              <w:autoSpaceDN/>
              <w:ind w:right="43"/>
              <w:jc w:val="both"/>
              <w:rPr>
                <w:rFonts w:cs="Arial"/>
                <w:szCs w:val="24"/>
                <w:lang w:eastAsia="en-ID"/>
              </w:rPr>
            </w:pPr>
            <w:r w:rsidRPr="007A0C90">
              <w:rPr>
                <w:rFonts w:cs="Calibri"/>
                <w:szCs w:val="24"/>
              </w:rPr>
              <w:t>Rencana tindak Bank dalam penyehatan jika terdapat tindakan lain yang akan dilakukan selain yang telah dimuat dalam Rencana Aksi Pemulihan.</w:t>
            </w:r>
          </w:p>
        </w:tc>
        <w:tc>
          <w:tcPr>
            <w:tcW w:w="318" w:type="pct"/>
          </w:tcPr>
          <w:p w14:paraId="1254551F" w14:textId="6A5F08CB" w:rsidR="007A0C90" w:rsidRPr="007A0C90" w:rsidRDefault="007A0C90" w:rsidP="007A0C90">
            <w:pPr>
              <w:autoSpaceDE/>
              <w:autoSpaceDN/>
              <w:ind w:right="43"/>
              <w:jc w:val="both"/>
              <w:rPr>
                <w:rFonts w:cs="Calibri"/>
                <w:szCs w:val="24"/>
                <w:lang w:eastAsia="en-ID"/>
              </w:rPr>
            </w:pPr>
            <w:r w:rsidRPr="007A0C90">
              <w:rPr>
                <w:rFonts w:cs="Calibri"/>
                <w:szCs w:val="24"/>
              </w:rPr>
              <w:t>PG033</w:t>
            </w:r>
          </w:p>
        </w:tc>
        <w:tc>
          <w:tcPr>
            <w:tcW w:w="112" w:type="pct"/>
            <w:vAlign w:val="center"/>
          </w:tcPr>
          <w:p w14:paraId="4852341E" w14:textId="5BD8C9CD" w:rsidR="007A0C90" w:rsidRPr="007A0C90" w:rsidRDefault="007A0C90" w:rsidP="007A0C90">
            <w:pPr>
              <w:jc w:val="both"/>
              <w:rPr>
                <w:rFonts w:cs="Arial"/>
                <w:szCs w:val="24"/>
              </w:rPr>
            </w:pPr>
            <w:r w:rsidRPr="007A0C90">
              <w:rPr>
                <w:rFonts w:cs="Calibri"/>
                <w:szCs w:val="24"/>
              </w:rPr>
              <w:t>v</w:t>
            </w:r>
          </w:p>
        </w:tc>
        <w:tc>
          <w:tcPr>
            <w:tcW w:w="112" w:type="pct"/>
            <w:vAlign w:val="center"/>
          </w:tcPr>
          <w:p w14:paraId="14A64309" w14:textId="46FB6A34" w:rsidR="007A0C90" w:rsidRPr="007A0C90" w:rsidRDefault="007A0C90" w:rsidP="007A0C90">
            <w:pPr>
              <w:jc w:val="both"/>
              <w:rPr>
                <w:rFonts w:cs="Arial"/>
                <w:szCs w:val="24"/>
              </w:rPr>
            </w:pPr>
          </w:p>
        </w:tc>
        <w:tc>
          <w:tcPr>
            <w:tcW w:w="112" w:type="pct"/>
            <w:vAlign w:val="center"/>
          </w:tcPr>
          <w:p w14:paraId="49666578" w14:textId="362634BE" w:rsidR="007A0C90" w:rsidRPr="007A0C90" w:rsidRDefault="007A0C90" w:rsidP="007A0C90">
            <w:pPr>
              <w:jc w:val="both"/>
              <w:rPr>
                <w:rFonts w:cs="Arial"/>
                <w:szCs w:val="24"/>
              </w:rPr>
            </w:pPr>
          </w:p>
        </w:tc>
        <w:tc>
          <w:tcPr>
            <w:tcW w:w="112" w:type="pct"/>
            <w:vAlign w:val="center"/>
          </w:tcPr>
          <w:p w14:paraId="784F8515" w14:textId="72C22D6B" w:rsidR="007A0C90" w:rsidRPr="007A0C90" w:rsidRDefault="007A0C90" w:rsidP="007A0C90">
            <w:pPr>
              <w:jc w:val="both"/>
              <w:rPr>
                <w:rFonts w:cs="Arial"/>
                <w:szCs w:val="24"/>
              </w:rPr>
            </w:pPr>
          </w:p>
        </w:tc>
        <w:tc>
          <w:tcPr>
            <w:tcW w:w="112" w:type="pct"/>
            <w:vAlign w:val="center"/>
          </w:tcPr>
          <w:p w14:paraId="1DB16454" w14:textId="1E555E41" w:rsidR="007A0C90" w:rsidRPr="007A0C90" w:rsidRDefault="007A0C90" w:rsidP="007A0C90">
            <w:pPr>
              <w:jc w:val="both"/>
              <w:rPr>
                <w:rFonts w:cs="Arial"/>
                <w:szCs w:val="24"/>
              </w:rPr>
            </w:pPr>
          </w:p>
        </w:tc>
        <w:tc>
          <w:tcPr>
            <w:tcW w:w="112" w:type="pct"/>
            <w:vAlign w:val="center"/>
          </w:tcPr>
          <w:p w14:paraId="39629AFF" w14:textId="4C0DAB2B" w:rsidR="007A0C90" w:rsidRPr="007A0C90" w:rsidRDefault="007A0C90" w:rsidP="007A0C90">
            <w:pPr>
              <w:jc w:val="both"/>
              <w:rPr>
                <w:rFonts w:cs="Arial"/>
                <w:szCs w:val="24"/>
              </w:rPr>
            </w:pPr>
          </w:p>
        </w:tc>
        <w:tc>
          <w:tcPr>
            <w:tcW w:w="112" w:type="pct"/>
            <w:vAlign w:val="center"/>
          </w:tcPr>
          <w:p w14:paraId="16E0F01F" w14:textId="436C7C5E" w:rsidR="007A0C90" w:rsidRPr="007A0C90" w:rsidRDefault="007A0C90" w:rsidP="007A0C90">
            <w:pPr>
              <w:jc w:val="both"/>
              <w:rPr>
                <w:rFonts w:cs="Arial"/>
                <w:szCs w:val="24"/>
              </w:rPr>
            </w:pPr>
          </w:p>
        </w:tc>
        <w:tc>
          <w:tcPr>
            <w:tcW w:w="112" w:type="pct"/>
            <w:vAlign w:val="center"/>
          </w:tcPr>
          <w:p w14:paraId="4E6893AD" w14:textId="33EC03A2" w:rsidR="007A0C90" w:rsidRPr="007A0C90" w:rsidRDefault="007A0C90" w:rsidP="007A0C90">
            <w:pPr>
              <w:jc w:val="both"/>
              <w:rPr>
                <w:rFonts w:cs="Arial"/>
                <w:szCs w:val="24"/>
              </w:rPr>
            </w:pPr>
          </w:p>
        </w:tc>
        <w:tc>
          <w:tcPr>
            <w:tcW w:w="155" w:type="pct"/>
            <w:vAlign w:val="center"/>
          </w:tcPr>
          <w:p w14:paraId="1CF63974" w14:textId="00541D65" w:rsidR="007A0C90" w:rsidRPr="007A0C90" w:rsidRDefault="007A0C90" w:rsidP="007A0C90">
            <w:pPr>
              <w:jc w:val="both"/>
              <w:rPr>
                <w:rFonts w:cs="Arial"/>
                <w:szCs w:val="24"/>
              </w:rPr>
            </w:pPr>
          </w:p>
        </w:tc>
        <w:tc>
          <w:tcPr>
            <w:tcW w:w="155" w:type="pct"/>
            <w:vAlign w:val="center"/>
          </w:tcPr>
          <w:p w14:paraId="2D06D64F" w14:textId="35F8605E" w:rsidR="007A0C90" w:rsidRPr="007A0C90" w:rsidRDefault="007A0C90" w:rsidP="007A0C90">
            <w:pPr>
              <w:jc w:val="both"/>
              <w:rPr>
                <w:rFonts w:cs="Arial"/>
                <w:szCs w:val="24"/>
              </w:rPr>
            </w:pPr>
          </w:p>
        </w:tc>
        <w:tc>
          <w:tcPr>
            <w:tcW w:w="155" w:type="pct"/>
            <w:vAlign w:val="center"/>
          </w:tcPr>
          <w:p w14:paraId="7A584CE4" w14:textId="1495C43A" w:rsidR="007A0C90" w:rsidRPr="007A0C90" w:rsidRDefault="007A0C90" w:rsidP="007A0C90">
            <w:pPr>
              <w:jc w:val="both"/>
              <w:rPr>
                <w:rFonts w:cs="Arial"/>
                <w:szCs w:val="24"/>
              </w:rPr>
            </w:pPr>
          </w:p>
        </w:tc>
        <w:tc>
          <w:tcPr>
            <w:tcW w:w="155" w:type="pct"/>
            <w:vAlign w:val="center"/>
          </w:tcPr>
          <w:p w14:paraId="288ACFE0" w14:textId="5095B146" w:rsidR="007A0C90" w:rsidRPr="007A0C90" w:rsidRDefault="007A0C90" w:rsidP="007A0C90">
            <w:pPr>
              <w:jc w:val="both"/>
              <w:rPr>
                <w:rFonts w:cs="Arial"/>
                <w:szCs w:val="24"/>
              </w:rPr>
            </w:pPr>
          </w:p>
        </w:tc>
        <w:tc>
          <w:tcPr>
            <w:tcW w:w="155" w:type="pct"/>
            <w:vAlign w:val="center"/>
          </w:tcPr>
          <w:p w14:paraId="70558064" w14:textId="19BE99DB" w:rsidR="007A0C90" w:rsidRPr="007A0C90" w:rsidRDefault="007A0C90" w:rsidP="007A0C90">
            <w:pPr>
              <w:jc w:val="both"/>
              <w:rPr>
                <w:rFonts w:cs="Arial"/>
                <w:szCs w:val="24"/>
              </w:rPr>
            </w:pPr>
          </w:p>
        </w:tc>
        <w:tc>
          <w:tcPr>
            <w:tcW w:w="155" w:type="pct"/>
            <w:vAlign w:val="center"/>
          </w:tcPr>
          <w:p w14:paraId="1B2B6920" w14:textId="40212EB7" w:rsidR="007A0C90" w:rsidRPr="007A0C90" w:rsidRDefault="007A0C90" w:rsidP="007A0C90">
            <w:pPr>
              <w:jc w:val="both"/>
              <w:rPr>
                <w:rFonts w:cs="Arial"/>
                <w:szCs w:val="24"/>
              </w:rPr>
            </w:pPr>
          </w:p>
        </w:tc>
        <w:tc>
          <w:tcPr>
            <w:tcW w:w="155" w:type="pct"/>
            <w:vAlign w:val="center"/>
          </w:tcPr>
          <w:p w14:paraId="6B6CC092" w14:textId="5409F93F" w:rsidR="007A0C90" w:rsidRPr="007A0C90" w:rsidRDefault="007A0C90" w:rsidP="007A0C90">
            <w:pPr>
              <w:jc w:val="both"/>
              <w:rPr>
                <w:rFonts w:cs="Arial"/>
                <w:szCs w:val="24"/>
              </w:rPr>
            </w:pPr>
          </w:p>
        </w:tc>
        <w:tc>
          <w:tcPr>
            <w:tcW w:w="155" w:type="pct"/>
            <w:vAlign w:val="center"/>
          </w:tcPr>
          <w:p w14:paraId="462499F9" w14:textId="1DABCCC4" w:rsidR="007A0C90" w:rsidRPr="007A0C90" w:rsidRDefault="007A0C90" w:rsidP="007A0C90">
            <w:pPr>
              <w:jc w:val="both"/>
              <w:rPr>
                <w:rFonts w:cs="Arial"/>
                <w:szCs w:val="24"/>
              </w:rPr>
            </w:pPr>
          </w:p>
        </w:tc>
        <w:tc>
          <w:tcPr>
            <w:tcW w:w="155" w:type="pct"/>
            <w:vAlign w:val="center"/>
          </w:tcPr>
          <w:p w14:paraId="0533C5E5" w14:textId="62DB3DBD" w:rsidR="007A0C90" w:rsidRPr="007A0C90" w:rsidRDefault="007A0C90" w:rsidP="007A0C90">
            <w:pPr>
              <w:jc w:val="both"/>
              <w:rPr>
                <w:rFonts w:cs="Arial"/>
                <w:szCs w:val="24"/>
              </w:rPr>
            </w:pPr>
          </w:p>
        </w:tc>
        <w:tc>
          <w:tcPr>
            <w:tcW w:w="155" w:type="pct"/>
            <w:vAlign w:val="center"/>
          </w:tcPr>
          <w:p w14:paraId="2E3B8CE7" w14:textId="0FDC60E4" w:rsidR="007A0C90" w:rsidRPr="007A0C90" w:rsidRDefault="007A0C90" w:rsidP="007A0C90">
            <w:pPr>
              <w:jc w:val="both"/>
              <w:rPr>
                <w:rFonts w:cs="Arial"/>
                <w:szCs w:val="24"/>
              </w:rPr>
            </w:pPr>
          </w:p>
        </w:tc>
        <w:tc>
          <w:tcPr>
            <w:tcW w:w="155" w:type="pct"/>
            <w:vAlign w:val="center"/>
          </w:tcPr>
          <w:p w14:paraId="3D9941ED" w14:textId="147DCD84" w:rsidR="007A0C90" w:rsidRPr="007A0C90" w:rsidRDefault="007A0C90" w:rsidP="007A0C90">
            <w:pPr>
              <w:jc w:val="both"/>
              <w:rPr>
                <w:rFonts w:cs="Arial"/>
                <w:szCs w:val="24"/>
              </w:rPr>
            </w:pPr>
          </w:p>
        </w:tc>
        <w:tc>
          <w:tcPr>
            <w:tcW w:w="155" w:type="pct"/>
            <w:vAlign w:val="center"/>
          </w:tcPr>
          <w:p w14:paraId="3B82E9EE" w14:textId="39420DC1" w:rsidR="007A0C90" w:rsidRPr="007A0C90" w:rsidRDefault="007A0C90" w:rsidP="007A0C90">
            <w:pPr>
              <w:jc w:val="both"/>
              <w:rPr>
                <w:rFonts w:cs="Arial"/>
                <w:szCs w:val="24"/>
              </w:rPr>
            </w:pPr>
          </w:p>
        </w:tc>
        <w:tc>
          <w:tcPr>
            <w:tcW w:w="155" w:type="pct"/>
            <w:vAlign w:val="center"/>
          </w:tcPr>
          <w:p w14:paraId="28551838" w14:textId="361685EC" w:rsidR="007A0C90" w:rsidRPr="007A0C90" w:rsidRDefault="007A0C90" w:rsidP="007A0C90">
            <w:pPr>
              <w:jc w:val="both"/>
              <w:rPr>
                <w:rFonts w:cs="Arial"/>
                <w:szCs w:val="24"/>
              </w:rPr>
            </w:pPr>
          </w:p>
        </w:tc>
        <w:tc>
          <w:tcPr>
            <w:tcW w:w="155" w:type="pct"/>
            <w:vAlign w:val="center"/>
          </w:tcPr>
          <w:p w14:paraId="638EDE21" w14:textId="191C7C4A" w:rsidR="007A0C90" w:rsidRPr="007A0C90" w:rsidRDefault="007A0C90" w:rsidP="007A0C90">
            <w:pPr>
              <w:jc w:val="both"/>
              <w:rPr>
                <w:rFonts w:cs="Arial"/>
                <w:szCs w:val="24"/>
              </w:rPr>
            </w:pPr>
          </w:p>
        </w:tc>
        <w:tc>
          <w:tcPr>
            <w:tcW w:w="155" w:type="pct"/>
            <w:vAlign w:val="center"/>
          </w:tcPr>
          <w:p w14:paraId="7AEC8442" w14:textId="74D8D648" w:rsidR="007A0C90" w:rsidRPr="007A0C90" w:rsidRDefault="007A0C90" w:rsidP="007A0C90">
            <w:pPr>
              <w:jc w:val="both"/>
              <w:rPr>
                <w:rFonts w:cs="Arial"/>
                <w:szCs w:val="24"/>
              </w:rPr>
            </w:pPr>
          </w:p>
        </w:tc>
        <w:tc>
          <w:tcPr>
            <w:tcW w:w="155" w:type="pct"/>
            <w:vAlign w:val="center"/>
          </w:tcPr>
          <w:p w14:paraId="5E9AC3DF" w14:textId="3DA17939" w:rsidR="007A0C90" w:rsidRPr="007A0C90" w:rsidRDefault="007A0C90" w:rsidP="007A0C90">
            <w:pPr>
              <w:jc w:val="both"/>
              <w:rPr>
                <w:rFonts w:cs="Arial"/>
                <w:szCs w:val="24"/>
              </w:rPr>
            </w:pPr>
          </w:p>
        </w:tc>
        <w:tc>
          <w:tcPr>
            <w:tcW w:w="155" w:type="pct"/>
            <w:vAlign w:val="center"/>
          </w:tcPr>
          <w:p w14:paraId="7259316D" w14:textId="76B45D4A" w:rsidR="007A0C90" w:rsidRPr="007A0C90" w:rsidRDefault="007A0C90" w:rsidP="007A0C90">
            <w:pPr>
              <w:jc w:val="both"/>
              <w:rPr>
                <w:rFonts w:cs="Arial"/>
                <w:szCs w:val="24"/>
              </w:rPr>
            </w:pPr>
          </w:p>
        </w:tc>
        <w:tc>
          <w:tcPr>
            <w:tcW w:w="155" w:type="pct"/>
            <w:vAlign w:val="center"/>
          </w:tcPr>
          <w:p w14:paraId="62CA269F" w14:textId="006BDB12" w:rsidR="007A0C90" w:rsidRPr="007A0C90" w:rsidRDefault="007A0C90" w:rsidP="007A0C90">
            <w:pPr>
              <w:jc w:val="both"/>
              <w:rPr>
                <w:rFonts w:cs="Arial"/>
                <w:szCs w:val="24"/>
              </w:rPr>
            </w:pPr>
          </w:p>
        </w:tc>
      </w:tr>
      <w:tr w:rsidR="007A0C90" w:rsidRPr="0070462F" w14:paraId="2887AEAD" w14:textId="77777777" w:rsidTr="007A0C90">
        <w:tc>
          <w:tcPr>
            <w:tcW w:w="183" w:type="pct"/>
          </w:tcPr>
          <w:p w14:paraId="123B1100" w14:textId="77777777" w:rsidR="007A0C90" w:rsidRPr="007A0C90" w:rsidRDefault="007A0C90" w:rsidP="007A0C90">
            <w:pPr>
              <w:pStyle w:val="ListParagraph"/>
              <w:numPr>
                <w:ilvl w:val="0"/>
                <w:numId w:val="21"/>
              </w:numPr>
              <w:jc w:val="both"/>
              <w:rPr>
                <w:szCs w:val="24"/>
              </w:rPr>
            </w:pPr>
          </w:p>
        </w:tc>
        <w:tc>
          <w:tcPr>
            <w:tcW w:w="806" w:type="pct"/>
          </w:tcPr>
          <w:p w14:paraId="7F07DFB9" w14:textId="7AE3FC8D" w:rsidR="007A0C90" w:rsidRPr="007A0C90" w:rsidRDefault="007A0C90" w:rsidP="007A0C90">
            <w:pPr>
              <w:autoSpaceDE/>
              <w:autoSpaceDN/>
              <w:ind w:right="43"/>
              <w:jc w:val="both"/>
              <w:rPr>
                <w:rFonts w:cs="Arial"/>
                <w:szCs w:val="24"/>
                <w:lang w:eastAsia="en-ID"/>
              </w:rPr>
            </w:pPr>
            <w:r w:rsidRPr="007A0C90">
              <w:rPr>
                <w:rFonts w:cs="Calibri"/>
                <w:szCs w:val="24"/>
              </w:rPr>
              <w:t>Laporan realisasi penerapan rencana aksi pemulihan  Bank dalam penyehatan</w:t>
            </w:r>
          </w:p>
        </w:tc>
        <w:tc>
          <w:tcPr>
            <w:tcW w:w="318" w:type="pct"/>
          </w:tcPr>
          <w:p w14:paraId="6C1EC9A7" w14:textId="5AE15692" w:rsidR="007A0C90" w:rsidRPr="007A0C90" w:rsidRDefault="007A0C90" w:rsidP="007A0C90">
            <w:pPr>
              <w:autoSpaceDE/>
              <w:autoSpaceDN/>
              <w:ind w:right="43"/>
              <w:jc w:val="both"/>
              <w:rPr>
                <w:rFonts w:cs="Calibri"/>
                <w:szCs w:val="24"/>
                <w:lang w:eastAsia="en-ID"/>
              </w:rPr>
            </w:pPr>
            <w:r w:rsidRPr="007A0C90">
              <w:rPr>
                <w:rFonts w:cs="Calibri"/>
                <w:szCs w:val="24"/>
              </w:rPr>
              <w:t>PG034</w:t>
            </w:r>
          </w:p>
        </w:tc>
        <w:tc>
          <w:tcPr>
            <w:tcW w:w="112" w:type="pct"/>
            <w:vAlign w:val="center"/>
          </w:tcPr>
          <w:p w14:paraId="742AEB0D" w14:textId="1CD23C79" w:rsidR="007A0C90" w:rsidRPr="007A0C90" w:rsidRDefault="007A0C90" w:rsidP="007A0C90">
            <w:pPr>
              <w:jc w:val="both"/>
              <w:rPr>
                <w:rFonts w:cs="Arial"/>
                <w:szCs w:val="24"/>
              </w:rPr>
            </w:pPr>
            <w:r w:rsidRPr="007A0C90">
              <w:rPr>
                <w:rFonts w:cs="Calibri"/>
                <w:szCs w:val="24"/>
              </w:rPr>
              <w:t>v</w:t>
            </w:r>
          </w:p>
        </w:tc>
        <w:tc>
          <w:tcPr>
            <w:tcW w:w="112" w:type="pct"/>
            <w:vAlign w:val="center"/>
          </w:tcPr>
          <w:p w14:paraId="2D883468" w14:textId="44BFE654" w:rsidR="007A0C90" w:rsidRPr="007A0C90" w:rsidRDefault="007A0C90" w:rsidP="007A0C90">
            <w:pPr>
              <w:jc w:val="both"/>
              <w:rPr>
                <w:rFonts w:cs="Arial"/>
                <w:szCs w:val="24"/>
              </w:rPr>
            </w:pPr>
          </w:p>
        </w:tc>
        <w:tc>
          <w:tcPr>
            <w:tcW w:w="112" w:type="pct"/>
            <w:vAlign w:val="center"/>
          </w:tcPr>
          <w:p w14:paraId="5D4F35CC" w14:textId="10F4057A" w:rsidR="007A0C90" w:rsidRPr="007A0C90" w:rsidRDefault="007A0C90" w:rsidP="007A0C90">
            <w:pPr>
              <w:jc w:val="both"/>
              <w:rPr>
                <w:rFonts w:cs="Arial"/>
                <w:szCs w:val="24"/>
              </w:rPr>
            </w:pPr>
          </w:p>
        </w:tc>
        <w:tc>
          <w:tcPr>
            <w:tcW w:w="112" w:type="pct"/>
            <w:vAlign w:val="center"/>
          </w:tcPr>
          <w:p w14:paraId="42CFBFE8" w14:textId="7C82D9E8" w:rsidR="007A0C90" w:rsidRPr="007A0C90" w:rsidRDefault="007A0C90" w:rsidP="007A0C90">
            <w:pPr>
              <w:jc w:val="both"/>
              <w:rPr>
                <w:rFonts w:cs="Arial"/>
                <w:szCs w:val="24"/>
              </w:rPr>
            </w:pPr>
          </w:p>
        </w:tc>
        <w:tc>
          <w:tcPr>
            <w:tcW w:w="112" w:type="pct"/>
            <w:vAlign w:val="center"/>
          </w:tcPr>
          <w:p w14:paraId="3701F73B" w14:textId="42EE8926" w:rsidR="007A0C90" w:rsidRPr="007A0C90" w:rsidRDefault="007A0C90" w:rsidP="007A0C90">
            <w:pPr>
              <w:jc w:val="both"/>
              <w:rPr>
                <w:rFonts w:cs="Arial"/>
                <w:szCs w:val="24"/>
              </w:rPr>
            </w:pPr>
          </w:p>
        </w:tc>
        <w:tc>
          <w:tcPr>
            <w:tcW w:w="112" w:type="pct"/>
            <w:vAlign w:val="center"/>
          </w:tcPr>
          <w:p w14:paraId="61766501" w14:textId="541057FC" w:rsidR="007A0C90" w:rsidRPr="007A0C90" w:rsidRDefault="007A0C90" w:rsidP="007A0C90">
            <w:pPr>
              <w:jc w:val="both"/>
              <w:rPr>
                <w:rFonts w:cs="Arial"/>
                <w:szCs w:val="24"/>
              </w:rPr>
            </w:pPr>
          </w:p>
        </w:tc>
        <w:tc>
          <w:tcPr>
            <w:tcW w:w="112" w:type="pct"/>
            <w:vAlign w:val="center"/>
          </w:tcPr>
          <w:p w14:paraId="160DB7A6" w14:textId="120C4EF1" w:rsidR="007A0C90" w:rsidRPr="007A0C90" w:rsidRDefault="007A0C90" w:rsidP="007A0C90">
            <w:pPr>
              <w:jc w:val="both"/>
              <w:rPr>
                <w:rFonts w:cs="Arial"/>
                <w:szCs w:val="24"/>
              </w:rPr>
            </w:pPr>
          </w:p>
        </w:tc>
        <w:tc>
          <w:tcPr>
            <w:tcW w:w="112" w:type="pct"/>
            <w:vAlign w:val="center"/>
          </w:tcPr>
          <w:p w14:paraId="274B1E71" w14:textId="7D3D38B5" w:rsidR="007A0C90" w:rsidRPr="007A0C90" w:rsidRDefault="007A0C90" w:rsidP="007A0C90">
            <w:pPr>
              <w:jc w:val="both"/>
              <w:rPr>
                <w:rFonts w:cs="Arial"/>
                <w:szCs w:val="24"/>
              </w:rPr>
            </w:pPr>
          </w:p>
        </w:tc>
        <w:tc>
          <w:tcPr>
            <w:tcW w:w="155" w:type="pct"/>
            <w:vAlign w:val="center"/>
          </w:tcPr>
          <w:p w14:paraId="07DBA54E" w14:textId="30B56AB2" w:rsidR="007A0C90" w:rsidRPr="007A0C90" w:rsidRDefault="007A0C90" w:rsidP="007A0C90">
            <w:pPr>
              <w:jc w:val="both"/>
              <w:rPr>
                <w:rFonts w:cs="Arial"/>
                <w:szCs w:val="24"/>
              </w:rPr>
            </w:pPr>
          </w:p>
        </w:tc>
        <w:tc>
          <w:tcPr>
            <w:tcW w:w="155" w:type="pct"/>
            <w:vAlign w:val="center"/>
          </w:tcPr>
          <w:p w14:paraId="1061430F" w14:textId="3ACAFAB8" w:rsidR="007A0C90" w:rsidRPr="007A0C90" w:rsidRDefault="007A0C90" w:rsidP="007A0C90">
            <w:pPr>
              <w:jc w:val="both"/>
              <w:rPr>
                <w:rFonts w:cs="Arial"/>
                <w:szCs w:val="24"/>
              </w:rPr>
            </w:pPr>
          </w:p>
        </w:tc>
        <w:tc>
          <w:tcPr>
            <w:tcW w:w="155" w:type="pct"/>
            <w:vAlign w:val="center"/>
          </w:tcPr>
          <w:p w14:paraId="7E563FE2" w14:textId="18012655" w:rsidR="007A0C90" w:rsidRPr="007A0C90" w:rsidRDefault="007A0C90" w:rsidP="007A0C90">
            <w:pPr>
              <w:jc w:val="both"/>
              <w:rPr>
                <w:rFonts w:cs="Arial"/>
                <w:szCs w:val="24"/>
              </w:rPr>
            </w:pPr>
          </w:p>
        </w:tc>
        <w:tc>
          <w:tcPr>
            <w:tcW w:w="155" w:type="pct"/>
            <w:vAlign w:val="center"/>
          </w:tcPr>
          <w:p w14:paraId="4DDDAC19" w14:textId="7F285B46" w:rsidR="007A0C90" w:rsidRPr="007A0C90" w:rsidRDefault="007A0C90" w:rsidP="007A0C90">
            <w:pPr>
              <w:jc w:val="both"/>
              <w:rPr>
                <w:rFonts w:cs="Arial"/>
                <w:szCs w:val="24"/>
              </w:rPr>
            </w:pPr>
          </w:p>
        </w:tc>
        <w:tc>
          <w:tcPr>
            <w:tcW w:w="155" w:type="pct"/>
            <w:vAlign w:val="center"/>
          </w:tcPr>
          <w:p w14:paraId="4C20239B" w14:textId="4A4288CF" w:rsidR="007A0C90" w:rsidRPr="007A0C90" w:rsidRDefault="007A0C90" w:rsidP="007A0C90">
            <w:pPr>
              <w:jc w:val="both"/>
              <w:rPr>
                <w:rFonts w:cs="Arial"/>
                <w:szCs w:val="24"/>
              </w:rPr>
            </w:pPr>
          </w:p>
        </w:tc>
        <w:tc>
          <w:tcPr>
            <w:tcW w:w="155" w:type="pct"/>
            <w:vAlign w:val="center"/>
          </w:tcPr>
          <w:p w14:paraId="0802DA10" w14:textId="75875B1E" w:rsidR="007A0C90" w:rsidRPr="007A0C90" w:rsidRDefault="007A0C90" w:rsidP="007A0C90">
            <w:pPr>
              <w:jc w:val="both"/>
              <w:rPr>
                <w:rFonts w:cs="Arial"/>
                <w:szCs w:val="24"/>
              </w:rPr>
            </w:pPr>
          </w:p>
        </w:tc>
        <w:tc>
          <w:tcPr>
            <w:tcW w:w="155" w:type="pct"/>
            <w:vAlign w:val="center"/>
          </w:tcPr>
          <w:p w14:paraId="707448BD" w14:textId="64BF79A5" w:rsidR="007A0C90" w:rsidRPr="007A0C90" w:rsidRDefault="007A0C90" w:rsidP="007A0C90">
            <w:pPr>
              <w:jc w:val="both"/>
              <w:rPr>
                <w:rFonts w:cs="Arial"/>
                <w:szCs w:val="24"/>
              </w:rPr>
            </w:pPr>
          </w:p>
        </w:tc>
        <w:tc>
          <w:tcPr>
            <w:tcW w:w="155" w:type="pct"/>
            <w:vAlign w:val="center"/>
          </w:tcPr>
          <w:p w14:paraId="38176BF4" w14:textId="20AA9093" w:rsidR="007A0C90" w:rsidRPr="007A0C90" w:rsidRDefault="007A0C90" w:rsidP="007A0C90">
            <w:pPr>
              <w:jc w:val="both"/>
              <w:rPr>
                <w:rFonts w:cs="Arial"/>
                <w:szCs w:val="24"/>
              </w:rPr>
            </w:pPr>
          </w:p>
        </w:tc>
        <w:tc>
          <w:tcPr>
            <w:tcW w:w="155" w:type="pct"/>
            <w:vAlign w:val="center"/>
          </w:tcPr>
          <w:p w14:paraId="75953BB1" w14:textId="4A7924E1" w:rsidR="007A0C90" w:rsidRPr="007A0C90" w:rsidRDefault="007A0C90" w:rsidP="007A0C90">
            <w:pPr>
              <w:jc w:val="both"/>
              <w:rPr>
                <w:rFonts w:cs="Arial"/>
                <w:szCs w:val="24"/>
              </w:rPr>
            </w:pPr>
          </w:p>
        </w:tc>
        <w:tc>
          <w:tcPr>
            <w:tcW w:w="155" w:type="pct"/>
            <w:vAlign w:val="center"/>
          </w:tcPr>
          <w:p w14:paraId="791FDD26" w14:textId="24889E89" w:rsidR="007A0C90" w:rsidRPr="007A0C90" w:rsidRDefault="007A0C90" w:rsidP="007A0C90">
            <w:pPr>
              <w:jc w:val="both"/>
              <w:rPr>
                <w:rFonts w:cs="Arial"/>
                <w:szCs w:val="24"/>
              </w:rPr>
            </w:pPr>
          </w:p>
        </w:tc>
        <w:tc>
          <w:tcPr>
            <w:tcW w:w="155" w:type="pct"/>
            <w:vAlign w:val="center"/>
          </w:tcPr>
          <w:p w14:paraId="5673F1B7" w14:textId="2836BC99" w:rsidR="007A0C90" w:rsidRPr="007A0C90" w:rsidRDefault="007A0C90" w:rsidP="007A0C90">
            <w:pPr>
              <w:jc w:val="both"/>
              <w:rPr>
                <w:rFonts w:cs="Arial"/>
                <w:szCs w:val="24"/>
              </w:rPr>
            </w:pPr>
          </w:p>
        </w:tc>
        <w:tc>
          <w:tcPr>
            <w:tcW w:w="155" w:type="pct"/>
            <w:vAlign w:val="center"/>
          </w:tcPr>
          <w:p w14:paraId="390CDD83" w14:textId="56EDF05B" w:rsidR="007A0C90" w:rsidRPr="007A0C90" w:rsidRDefault="007A0C90" w:rsidP="007A0C90">
            <w:pPr>
              <w:jc w:val="both"/>
              <w:rPr>
                <w:rFonts w:cs="Arial"/>
                <w:szCs w:val="24"/>
              </w:rPr>
            </w:pPr>
          </w:p>
        </w:tc>
        <w:tc>
          <w:tcPr>
            <w:tcW w:w="155" w:type="pct"/>
            <w:vAlign w:val="center"/>
          </w:tcPr>
          <w:p w14:paraId="3D9AB0E0" w14:textId="012AA46F" w:rsidR="007A0C90" w:rsidRPr="007A0C90" w:rsidRDefault="007A0C90" w:rsidP="007A0C90">
            <w:pPr>
              <w:jc w:val="both"/>
              <w:rPr>
                <w:rFonts w:cs="Arial"/>
                <w:szCs w:val="24"/>
              </w:rPr>
            </w:pPr>
          </w:p>
        </w:tc>
        <w:tc>
          <w:tcPr>
            <w:tcW w:w="155" w:type="pct"/>
            <w:vAlign w:val="center"/>
          </w:tcPr>
          <w:p w14:paraId="72804362" w14:textId="5BF2F3D7" w:rsidR="007A0C90" w:rsidRPr="007A0C90" w:rsidRDefault="007A0C90" w:rsidP="007A0C90">
            <w:pPr>
              <w:jc w:val="both"/>
              <w:rPr>
                <w:rFonts w:cs="Arial"/>
                <w:szCs w:val="24"/>
              </w:rPr>
            </w:pPr>
          </w:p>
        </w:tc>
        <w:tc>
          <w:tcPr>
            <w:tcW w:w="155" w:type="pct"/>
            <w:vAlign w:val="center"/>
          </w:tcPr>
          <w:p w14:paraId="3DA607C7" w14:textId="12815DD2" w:rsidR="007A0C90" w:rsidRPr="007A0C90" w:rsidRDefault="007A0C90" w:rsidP="007A0C90">
            <w:pPr>
              <w:jc w:val="both"/>
              <w:rPr>
                <w:rFonts w:cs="Arial"/>
                <w:szCs w:val="24"/>
              </w:rPr>
            </w:pPr>
          </w:p>
        </w:tc>
        <w:tc>
          <w:tcPr>
            <w:tcW w:w="155" w:type="pct"/>
            <w:vAlign w:val="center"/>
          </w:tcPr>
          <w:p w14:paraId="25853CD4" w14:textId="07F8F0A6" w:rsidR="007A0C90" w:rsidRPr="007A0C90" w:rsidRDefault="007A0C90" w:rsidP="007A0C90">
            <w:pPr>
              <w:jc w:val="both"/>
              <w:rPr>
                <w:rFonts w:cs="Arial"/>
                <w:szCs w:val="24"/>
              </w:rPr>
            </w:pPr>
          </w:p>
        </w:tc>
        <w:tc>
          <w:tcPr>
            <w:tcW w:w="155" w:type="pct"/>
            <w:vAlign w:val="center"/>
          </w:tcPr>
          <w:p w14:paraId="037B5B33" w14:textId="7434BBFC" w:rsidR="007A0C90" w:rsidRPr="007A0C90" w:rsidRDefault="007A0C90" w:rsidP="007A0C90">
            <w:pPr>
              <w:jc w:val="both"/>
              <w:rPr>
                <w:rFonts w:cs="Arial"/>
                <w:szCs w:val="24"/>
              </w:rPr>
            </w:pPr>
          </w:p>
        </w:tc>
        <w:tc>
          <w:tcPr>
            <w:tcW w:w="155" w:type="pct"/>
            <w:vAlign w:val="center"/>
          </w:tcPr>
          <w:p w14:paraId="2E666043" w14:textId="261CAEC8" w:rsidR="007A0C90" w:rsidRPr="007A0C90" w:rsidRDefault="007A0C90" w:rsidP="007A0C90">
            <w:pPr>
              <w:jc w:val="both"/>
              <w:rPr>
                <w:rFonts w:cs="Arial"/>
                <w:szCs w:val="24"/>
              </w:rPr>
            </w:pPr>
          </w:p>
        </w:tc>
      </w:tr>
      <w:tr w:rsidR="007A0C90" w:rsidRPr="0070462F" w14:paraId="6F0A27D6" w14:textId="77777777" w:rsidTr="007A0C90">
        <w:tc>
          <w:tcPr>
            <w:tcW w:w="183" w:type="pct"/>
          </w:tcPr>
          <w:p w14:paraId="63865EDF" w14:textId="77777777" w:rsidR="007A0C90" w:rsidRPr="007A0C90" w:rsidRDefault="007A0C90" w:rsidP="007A0C90">
            <w:pPr>
              <w:pStyle w:val="ListParagraph"/>
              <w:numPr>
                <w:ilvl w:val="0"/>
                <w:numId w:val="21"/>
              </w:numPr>
              <w:jc w:val="both"/>
              <w:rPr>
                <w:szCs w:val="24"/>
              </w:rPr>
            </w:pPr>
          </w:p>
        </w:tc>
        <w:tc>
          <w:tcPr>
            <w:tcW w:w="806" w:type="pct"/>
          </w:tcPr>
          <w:p w14:paraId="34F27F3B" w14:textId="56F4FD1C" w:rsidR="007A0C90" w:rsidRPr="007A0C90" w:rsidRDefault="007A0C90" w:rsidP="007A0C90">
            <w:pPr>
              <w:autoSpaceDE/>
              <w:autoSpaceDN/>
              <w:ind w:right="43"/>
              <w:jc w:val="both"/>
              <w:rPr>
                <w:rFonts w:cs="Arial"/>
                <w:szCs w:val="24"/>
                <w:lang w:eastAsia="en-ID"/>
              </w:rPr>
            </w:pPr>
            <w:r w:rsidRPr="007A0C90">
              <w:rPr>
                <w:szCs w:val="24"/>
              </w:rPr>
              <w:t>Laporan bank dalam penyehatan</w:t>
            </w:r>
          </w:p>
        </w:tc>
        <w:tc>
          <w:tcPr>
            <w:tcW w:w="318" w:type="pct"/>
          </w:tcPr>
          <w:p w14:paraId="5607DBB1" w14:textId="11C2FE6D" w:rsidR="007A0C90" w:rsidRPr="007A0C90" w:rsidRDefault="007A0C90" w:rsidP="007A0C90">
            <w:pPr>
              <w:autoSpaceDE/>
              <w:autoSpaceDN/>
              <w:ind w:right="43"/>
              <w:jc w:val="both"/>
              <w:rPr>
                <w:rFonts w:cs="Calibri"/>
                <w:szCs w:val="24"/>
                <w:lang w:eastAsia="en-ID"/>
              </w:rPr>
            </w:pPr>
            <w:r w:rsidRPr="007A0C90">
              <w:rPr>
                <w:rFonts w:cs="Calibri"/>
                <w:szCs w:val="24"/>
              </w:rPr>
              <w:t>PG035</w:t>
            </w:r>
          </w:p>
        </w:tc>
        <w:tc>
          <w:tcPr>
            <w:tcW w:w="112" w:type="pct"/>
            <w:vAlign w:val="center"/>
          </w:tcPr>
          <w:p w14:paraId="0683E64D" w14:textId="40690E11" w:rsidR="007A0C90" w:rsidRPr="007A0C90" w:rsidRDefault="007A0C90" w:rsidP="007A0C90">
            <w:pPr>
              <w:jc w:val="both"/>
              <w:rPr>
                <w:rFonts w:cs="Arial"/>
                <w:szCs w:val="24"/>
              </w:rPr>
            </w:pPr>
            <w:r w:rsidRPr="007A0C90">
              <w:rPr>
                <w:rFonts w:cs="Calibri"/>
                <w:szCs w:val="24"/>
              </w:rPr>
              <w:t>v</w:t>
            </w:r>
          </w:p>
        </w:tc>
        <w:tc>
          <w:tcPr>
            <w:tcW w:w="112" w:type="pct"/>
            <w:vAlign w:val="center"/>
          </w:tcPr>
          <w:p w14:paraId="0D26D904" w14:textId="3569E86D" w:rsidR="007A0C90" w:rsidRPr="007A0C90" w:rsidRDefault="007A0C90" w:rsidP="007A0C90">
            <w:pPr>
              <w:jc w:val="both"/>
              <w:rPr>
                <w:rFonts w:cs="Arial"/>
                <w:szCs w:val="24"/>
              </w:rPr>
            </w:pPr>
          </w:p>
        </w:tc>
        <w:tc>
          <w:tcPr>
            <w:tcW w:w="112" w:type="pct"/>
            <w:vAlign w:val="center"/>
          </w:tcPr>
          <w:p w14:paraId="2660150B" w14:textId="3B067929" w:rsidR="007A0C90" w:rsidRPr="007A0C90" w:rsidRDefault="007A0C90" w:rsidP="007A0C90">
            <w:pPr>
              <w:jc w:val="both"/>
              <w:rPr>
                <w:rFonts w:cs="Arial"/>
                <w:szCs w:val="24"/>
              </w:rPr>
            </w:pPr>
          </w:p>
        </w:tc>
        <w:tc>
          <w:tcPr>
            <w:tcW w:w="112" w:type="pct"/>
            <w:vAlign w:val="center"/>
          </w:tcPr>
          <w:p w14:paraId="4F140F60" w14:textId="0262F264" w:rsidR="007A0C90" w:rsidRPr="007A0C90" w:rsidRDefault="007A0C90" w:rsidP="007A0C90">
            <w:pPr>
              <w:jc w:val="both"/>
              <w:rPr>
                <w:rFonts w:cs="Arial"/>
                <w:szCs w:val="24"/>
              </w:rPr>
            </w:pPr>
          </w:p>
        </w:tc>
        <w:tc>
          <w:tcPr>
            <w:tcW w:w="112" w:type="pct"/>
            <w:vAlign w:val="center"/>
          </w:tcPr>
          <w:p w14:paraId="4F9EC18C" w14:textId="28F9874C" w:rsidR="007A0C90" w:rsidRPr="007A0C90" w:rsidRDefault="007A0C90" w:rsidP="007A0C90">
            <w:pPr>
              <w:jc w:val="both"/>
              <w:rPr>
                <w:rFonts w:cs="Arial"/>
                <w:szCs w:val="24"/>
              </w:rPr>
            </w:pPr>
          </w:p>
        </w:tc>
        <w:tc>
          <w:tcPr>
            <w:tcW w:w="112" w:type="pct"/>
            <w:vAlign w:val="center"/>
          </w:tcPr>
          <w:p w14:paraId="1873F260" w14:textId="07C84575" w:rsidR="007A0C90" w:rsidRPr="007A0C90" w:rsidRDefault="007A0C90" w:rsidP="007A0C90">
            <w:pPr>
              <w:jc w:val="both"/>
              <w:rPr>
                <w:rFonts w:cs="Arial"/>
                <w:szCs w:val="24"/>
              </w:rPr>
            </w:pPr>
          </w:p>
        </w:tc>
        <w:tc>
          <w:tcPr>
            <w:tcW w:w="112" w:type="pct"/>
            <w:vAlign w:val="center"/>
          </w:tcPr>
          <w:p w14:paraId="33261089" w14:textId="291D51A0" w:rsidR="007A0C90" w:rsidRPr="007A0C90" w:rsidRDefault="007A0C90" w:rsidP="007A0C90">
            <w:pPr>
              <w:jc w:val="both"/>
              <w:rPr>
                <w:rFonts w:cs="Arial"/>
                <w:szCs w:val="24"/>
              </w:rPr>
            </w:pPr>
          </w:p>
        </w:tc>
        <w:tc>
          <w:tcPr>
            <w:tcW w:w="112" w:type="pct"/>
            <w:vAlign w:val="center"/>
          </w:tcPr>
          <w:p w14:paraId="5655326F" w14:textId="64D142D6" w:rsidR="007A0C90" w:rsidRPr="007A0C90" w:rsidRDefault="007A0C90" w:rsidP="007A0C90">
            <w:pPr>
              <w:jc w:val="both"/>
              <w:rPr>
                <w:rFonts w:cs="Arial"/>
                <w:szCs w:val="24"/>
              </w:rPr>
            </w:pPr>
          </w:p>
        </w:tc>
        <w:tc>
          <w:tcPr>
            <w:tcW w:w="155" w:type="pct"/>
            <w:vAlign w:val="center"/>
          </w:tcPr>
          <w:p w14:paraId="1D7C9DEC" w14:textId="4AFDF22B" w:rsidR="007A0C90" w:rsidRPr="007A0C90" w:rsidRDefault="007A0C90" w:rsidP="007A0C90">
            <w:pPr>
              <w:jc w:val="both"/>
              <w:rPr>
                <w:rFonts w:cs="Arial"/>
                <w:szCs w:val="24"/>
              </w:rPr>
            </w:pPr>
          </w:p>
        </w:tc>
        <w:tc>
          <w:tcPr>
            <w:tcW w:w="155" w:type="pct"/>
            <w:vAlign w:val="center"/>
          </w:tcPr>
          <w:p w14:paraId="50C33928" w14:textId="0B404114" w:rsidR="007A0C90" w:rsidRPr="007A0C90" w:rsidRDefault="007A0C90" w:rsidP="007A0C90">
            <w:pPr>
              <w:jc w:val="both"/>
              <w:rPr>
                <w:rFonts w:cs="Arial"/>
                <w:szCs w:val="24"/>
              </w:rPr>
            </w:pPr>
          </w:p>
        </w:tc>
        <w:tc>
          <w:tcPr>
            <w:tcW w:w="155" w:type="pct"/>
            <w:vAlign w:val="center"/>
          </w:tcPr>
          <w:p w14:paraId="6C7485E0" w14:textId="3B0D4D7F" w:rsidR="007A0C90" w:rsidRPr="007A0C90" w:rsidRDefault="007A0C90" w:rsidP="007A0C90">
            <w:pPr>
              <w:jc w:val="both"/>
              <w:rPr>
                <w:rFonts w:cs="Arial"/>
                <w:szCs w:val="24"/>
              </w:rPr>
            </w:pPr>
          </w:p>
        </w:tc>
        <w:tc>
          <w:tcPr>
            <w:tcW w:w="155" w:type="pct"/>
            <w:vAlign w:val="center"/>
          </w:tcPr>
          <w:p w14:paraId="4D40D41E" w14:textId="0862C194" w:rsidR="007A0C90" w:rsidRPr="007A0C90" w:rsidRDefault="007A0C90" w:rsidP="007A0C90">
            <w:pPr>
              <w:jc w:val="both"/>
              <w:rPr>
                <w:rFonts w:cs="Arial"/>
                <w:szCs w:val="24"/>
              </w:rPr>
            </w:pPr>
          </w:p>
        </w:tc>
        <w:tc>
          <w:tcPr>
            <w:tcW w:w="155" w:type="pct"/>
            <w:vAlign w:val="center"/>
          </w:tcPr>
          <w:p w14:paraId="4B16528C" w14:textId="4FA90655" w:rsidR="007A0C90" w:rsidRPr="007A0C90" w:rsidRDefault="007A0C90" w:rsidP="007A0C90">
            <w:pPr>
              <w:jc w:val="both"/>
              <w:rPr>
                <w:rFonts w:cs="Arial"/>
                <w:szCs w:val="24"/>
              </w:rPr>
            </w:pPr>
          </w:p>
        </w:tc>
        <w:tc>
          <w:tcPr>
            <w:tcW w:w="155" w:type="pct"/>
            <w:vAlign w:val="center"/>
          </w:tcPr>
          <w:p w14:paraId="3269A1EC" w14:textId="2264D43B" w:rsidR="007A0C90" w:rsidRPr="007A0C90" w:rsidRDefault="007A0C90" w:rsidP="007A0C90">
            <w:pPr>
              <w:jc w:val="both"/>
              <w:rPr>
                <w:rFonts w:cs="Arial"/>
                <w:szCs w:val="24"/>
              </w:rPr>
            </w:pPr>
          </w:p>
        </w:tc>
        <w:tc>
          <w:tcPr>
            <w:tcW w:w="155" w:type="pct"/>
            <w:vAlign w:val="center"/>
          </w:tcPr>
          <w:p w14:paraId="1975A524" w14:textId="112E9DC0" w:rsidR="007A0C90" w:rsidRPr="007A0C90" w:rsidRDefault="007A0C90" w:rsidP="007A0C90">
            <w:pPr>
              <w:jc w:val="both"/>
              <w:rPr>
                <w:rFonts w:cs="Arial"/>
                <w:szCs w:val="24"/>
              </w:rPr>
            </w:pPr>
          </w:p>
        </w:tc>
        <w:tc>
          <w:tcPr>
            <w:tcW w:w="155" w:type="pct"/>
            <w:vAlign w:val="center"/>
          </w:tcPr>
          <w:p w14:paraId="514D17B7" w14:textId="446678B6" w:rsidR="007A0C90" w:rsidRPr="007A0C90" w:rsidRDefault="007A0C90" w:rsidP="007A0C90">
            <w:pPr>
              <w:jc w:val="both"/>
              <w:rPr>
                <w:rFonts w:cs="Arial"/>
                <w:szCs w:val="24"/>
              </w:rPr>
            </w:pPr>
          </w:p>
        </w:tc>
        <w:tc>
          <w:tcPr>
            <w:tcW w:w="155" w:type="pct"/>
            <w:vAlign w:val="center"/>
          </w:tcPr>
          <w:p w14:paraId="1593A5D1" w14:textId="2A31AD2B" w:rsidR="007A0C90" w:rsidRPr="007A0C90" w:rsidRDefault="007A0C90" w:rsidP="007A0C90">
            <w:pPr>
              <w:jc w:val="both"/>
              <w:rPr>
                <w:rFonts w:cs="Arial"/>
                <w:szCs w:val="24"/>
              </w:rPr>
            </w:pPr>
          </w:p>
        </w:tc>
        <w:tc>
          <w:tcPr>
            <w:tcW w:w="155" w:type="pct"/>
            <w:vAlign w:val="center"/>
          </w:tcPr>
          <w:p w14:paraId="5C4D10B3" w14:textId="4ECD164C" w:rsidR="007A0C90" w:rsidRPr="007A0C90" w:rsidRDefault="007A0C90" w:rsidP="007A0C90">
            <w:pPr>
              <w:jc w:val="both"/>
              <w:rPr>
                <w:rFonts w:cs="Arial"/>
                <w:szCs w:val="24"/>
              </w:rPr>
            </w:pPr>
          </w:p>
        </w:tc>
        <w:tc>
          <w:tcPr>
            <w:tcW w:w="155" w:type="pct"/>
            <w:shd w:val="clear" w:color="auto" w:fill="FFFFFF" w:themeFill="background1"/>
            <w:vAlign w:val="center"/>
          </w:tcPr>
          <w:p w14:paraId="138691B3" w14:textId="2CDD4CFC" w:rsidR="007A0C90" w:rsidRPr="007A0C90" w:rsidRDefault="007A0C90" w:rsidP="007A0C90">
            <w:pPr>
              <w:jc w:val="both"/>
              <w:rPr>
                <w:rFonts w:cs="Arial"/>
                <w:szCs w:val="24"/>
              </w:rPr>
            </w:pPr>
          </w:p>
        </w:tc>
        <w:tc>
          <w:tcPr>
            <w:tcW w:w="155" w:type="pct"/>
            <w:shd w:val="clear" w:color="auto" w:fill="FFFFFF" w:themeFill="background1"/>
            <w:vAlign w:val="center"/>
          </w:tcPr>
          <w:p w14:paraId="2C903E5F" w14:textId="40DF1E30" w:rsidR="007A0C90" w:rsidRPr="007A0C90" w:rsidRDefault="007A0C90" w:rsidP="007A0C90">
            <w:pPr>
              <w:jc w:val="both"/>
              <w:rPr>
                <w:rFonts w:cs="Arial"/>
                <w:szCs w:val="24"/>
              </w:rPr>
            </w:pPr>
          </w:p>
        </w:tc>
        <w:tc>
          <w:tcPr>
            <w:tcW w:w="155" w:type="pct"/>
            <w:shd w:val="clear" w:color="auto" w:fill="FFFFFF" w:themeFill="background1"/>
            <w:vAlign w:val="center"/>
          </w:tcPr>
          <w:p w14:paraId="34B57AC9" w14:textId="4A95EB95" w:rsidR="007A0C90" w:rsidRPr="007A0C90" w:rsidRDefault="007A0C90" w:rsidP="007A0C90">
            <w:pPr>
              <w:jc w:val="both"/>
              <w:rPr>
                <w:rFonts w:cs="Arial"/>
                <w:szCs w:val="24"/>
              </w:rPr>
            </w:pPr>
          </w:p>
        </w:tc>
        <w:tc>
          <w:tcPr>
            <w:tcW w:w="155" w:type="pct"/>
            <w:shd w:val="clear" w:color="auto" w:fill="FFFFFF" w:themeFill="background1"/>
            <w:vAlign w:val="center"/>
          </w:tcPr>
          <w:p w14:paraId="3134344E" w14:textId="747B8C4A" w:rsidR="007A0C90" w:rsidRPr="007A0C90" w:rsidRDefault="007A0C90" w:rsidP="007A0C90">
            <w:pPr>
              <w:jc w:val="both"/>
              <w:rPr>
                <w:rFonts w:cs="Arial"/>
                <w:szCs w:val="24"/>
              </w:rPr>
            </w:pPr>
          </w:p>
        </w:tc>
        <w:tc>
          <w:tcPr>
            <w:tcW w:w="155" w:type="pct"/>
            <w:shd w:val="clear" w:color="auto" w:fill="FFFFFF" w:themeFill="background1"/>
            <w:vAlign w:val="center"/>
          </w:tcPr>
          <w:p w14:paraId="3AC77285" w14:textId="42C1F8EE" w:rsidR="007A0C90" w:rsidRPr="007A0C90" w:rsidRDefault="007A0C90" w:rsidP="007A0C90">
            <w:pPr>
              <w:jc w:val="both"/>
              <w:rPr>
                <w:rFonts w:cs="Arial"/>
                <w:szCs w:val="24"/>
              </w:rPr>
            </w:pPr>
          </w:p>
        </w:tc>
        <w:tc>
          <w:tcPr>
            <w:tcW w:w="155" w:type="pct"/>
            <w:vAlign w:val="center"/>
          </w:tcPr>
          <w:p w14:paraId="10813E86" w14:textId="26779AA7" w:rsidR="007A0C90" w:rsidRPr="007A0C90" w:rsidRDefault="007A0C90" w:rsidP="007A0C90">
            <w:pPr>
              <w:jc w:val="both"/>
              <w:rPr>
                <w:rFonts w:cs="Arial"/>
                <w:szCs w:val="24"/>
              </w:rPr>
            </w:pPr>
          </w:p>
        </w:tc>
        <w:tc>
          <w:tcPr>
            <w:tcW w:w="155" w:type="pct"/>
            <w:vAlign w:val="center"/>
          </w:tcPr>
          <w:p w14:paraId="494844DD" w14:textId="5574CA7D" w:rsidR="007A0C90" w:rsidRPr="007A0C90" w:rsidRDefault="007A0C90" w:rsidP="007A0C90">
            <w:pPr>
              <w:jc w:val="both"/>
              <w:rPr>
                <w:rFonts w:cs="Arial"/>
                <w:szCs w:val="24"/>
              </w:rPr>
            </w:pPr>
          </w:p>
        </w:tc>
        <w:tc>
          <w:tcPr>
            <w:tcW w:w="155" w:type="pct"/>
            <w:vAlign w:val="center"/>
          </w:tcPr>
          <w:p w14:paraId="7486B63D" w14:textId="211A3A19" w:rsidR="007A0C90" w:rsidRPr="007A0C90" w:rsidRDefault="007A0C90" w:rsidP="007A0C90">
            <w:pPr>
              <w:jc w:val="both"/>
              <w:rPr>
                <w:rFonts w:cs="Arial"/>
                <w:szCs w:val="24"/>
              </w:rPr>
            </w:pPr>
            <w:r w:rsidRPr="007A0C90">
              <w:rPr>
                <w:rFonts w:cs="Calibri"/>
                <w:szCs w:val="24"/>
              </w:rPr>
              <w:t>v</w:t>
            </w:r>
          </w:p>
        </w:tc>
      </w:tr>
      <w:tr w:rsidR="007A0C90" w:rsidRPr="0070462F" w14:paraId="11BC1275" w14:textId="77777777" w:rsidTr="007A0C90">
        <w:tc>
          <w:tcPr>
            <w:tcW w:w="183" w:type="pct"/>
          </w:tcPr>
          <w:p w14:paraId="02721539" w14:textId="77777777" w:rsidR="007A0C90" w:rsidRPr="007A0C90" w:rsidRDefault="007A0C90" w:rsidP="007A0C90">
            <w:pPr>
              <w:pStyle w:val="ListParagraph"/>
              <w:numPr>
                <w:ilvl w:val="0"/>
                <w:numId w:val="21"/>
              </w:numPr>
              <w:jc w:val="both"/>
              <w:rPr>
                <w:szCs w:val="24"/>
              </w:rPr>
            </w:pPr>
          </w:p>
        </w:tc>
        <w:tc>
          <w:tcPr>
            <w:tcW w:w="806" w:type="pct"/>
          </w:tcPr>
          <w:p w14:paraId="6DA4E5B3" w14:textId="5FD6E983" w:rsidR="007A0C90" w:rsidRPr="007A0C90" w:rsidRDefault="007A0C90" w:rsidP="007A0C90">
            <w:pPr>
              <w:autoSpaceDE/>
              <w:autoSpaceDN/>
              <w:ind w:right="43"/>
              <w:jc w:val="both"/>
              <w:rPr>
                <w:rFonts w:cs="Arial"/>
                <w:szCs w:val="24"/>
                <w:lang w:eastAsia="en-ID"/>
              </w:rPr>
            </w:pPr>
            <w:r w:rsidRPr="007A0C90">
              <w:rPr>
                <w:rFonts w:cs="Calibri"/>
                <w:szCs w:val="24"/>
              </w:rPr>
              <w:t>Kertas kerja NSFR dan laporan NSFR Konsolidasi (untuk bank dengan NSFR&lt;100%)</w:t>
            </w:r>
          </w:p>
        </w:tc>
        <w:tc>
          <w:tcPr>
            <w:tcW w:w="318" w:type="pct"/>
          </w:tcPr>
          <w:p w14:paraId="6A0CF47F" w14:textId="00A757D8" w:rsidR="007A0C90" w:rsidRPr="007A0C90" w:rsidRDefault="007A0C90" w:rsidP="007A0C90">
            <w:pPr>
              <w:autoSpaceDE/>
              <w:autoSpaceDN/>
              <w:ind w:right="43"/>
              <w:jc w:val="both"/>
              <w:rPr>
                <w:rFonts w:cs="Calibri"/>
                <w:szCs w:val="24"/>
                <w:lang w:eastAsia="en-ID"/>
              </w:rPr>
            </w:pPr>
            <w:r w:rsidRPr="007A0C90">
              <w:rPr>
                <w:rFonts w:cs="Calibri"/>
                <w:szCs w:val="24"/>
              </w:rPr>
              <w:t>PG036</w:t>
            </w:r>
          </w:p>
        </w:tc>
        <w:tc>
          <w:tcPr>
            <w:tcW w:w="112" w:type="pct"/>
            <w:vAlign w:val="center"/>
          </w:tcPr>
          <w:p w14:paraId="0E0C8F45" w14:textId="02EF826D" w:rsidR="007A0C90" w:rsidRPr="007A0C90" w:rsidRDefault="007A0C90" w:rsidP="007A0C90">
            <w:pPr>
              <w:jc w:val="both"/>
              <w:rPr>
                <w:rFonts w:cs="Arial"/>
                <w:szCs w:val="24"/>
              </w:rPr>
            </w:pPr>
            <w:r w:rsidRPr="007A0C90">
              <w:rPr>
                <w:rFonts w:cs="Calibri"/>
                <w:szCs w:val="24"/>
              </w:rPr>
              <w:t>v</w:t>
            </w:r>
          </w:p>
        </w:tc>
        <w:tc>
          <w:tcPr>
            <w:tcW w:w="112" w:type="pct"/>
            <w:vAlign w:val="center"/>
          </w:tcPr>
          <w:p w14:paraId="12E10975" w14:textId="7C8904BC" w:rsidR="007A0C90" w:rsidRPr="007A0C90" w:rsidRDefault="007A0C90" w:rsidP="007A0C90">
            <w:pPr>
              <w:jc w:val="both"/>
              <w:rPr>
                <w:rFonts w:cs="Arial"/>
                <w:szCs w:val="24"/>
              </w:rPr>
            </w:pPr>
          </w:p>
        </w:tc>
        <w:tc>
          <w:tcPr>
            <w:tcW w:w="112" w:type="pct"/>
            <w:vAlign w:val="center"/>
          </w:tcPr>
          <w:p w14:paraId="5E349A9B" w14:textId="2F878CA5" w:rsidR="007A0C90" w:rsidRPr="007A0C90" w:rsidRDefault="007A0C90" w:rsidP="007A0C90">
            <w:pPr>
              <w:jc w:val="both"/>
              <w:rPr>
                <w:rFonts w:cs="Arial"/>
                <w:szCs w:val="24"/>
              </w:rPr>
            </w:pPr>
          </w:p>
        </w:tc>
        <w:tc>
          <w:tcPr>
            <w:tcW w:w="112" w:type="pct"/>
            <w:vAlign w:val="center"/>
          </w:tcPr>
          <w:p w14:paraId="231C02A1" w14:textId="7E2B6297" w:rsidR="007A0C90" w:rsidRPr="007A0C90" w:rsidRDefault="007A0C90" w:rsidP="007A0C90">
            <w:pPr>
              <w:jc w:val="both"/>
              <w:rPr>
                <w:rFonts w:cs="Arial"/>
                <w:szCs w:val="24"/>
              </w:rPr>
            </w:pPr>
          </w:p>
        </w:tc>
        <w:tc>
          <w:tcPr>
            <w:tcW w:w="112" w:type="pct"/>
            <w:vAlign w:val="center"/>
          </w:tcPr>
          <w:p w14:paraId="049D978F" w14:textId="61723416" w:rsidR="007A0C90" w:rsidRPr="007A0C90" w:rsidRDefault="007A0C90" w:rsidP="007A0C90">
            <w:pPr>
              <w:jc w:val="both"/>
              <w:rPr>
                <w:rFonts w:cs="Arial"/>
                <w:szCs w:val="24"/>
              </w:rPr>
            </w:pPr>
          </w:p>
        </w:tc>
        <w:tc>
          <w:tcPr>
            <w:tcW w:w="112" w:type="pct"/>
            <w:vAlign w:val="center"/>
          </w:tcPr>
          <w:p w14:paraId="2CCBFDDA" w14:textId="75452C4C" w:rsidR="007A0C90" w:rsidRPr="007A0C90" w:rsidRDefault="007A0C90" w:rsidP="007A0C90">
            <w:pPr>
              <w:jc w:val="both"/>
              <w:rPr>
                <w:rFonts w:cs="Arial"/>
                <w:szCs w:val="24"/>
              </w:rPr>
            </w:pPr>
          </w:p>
        </w:tc>
        <w:tc>
          <w:tcPr>
            <w:tcW w:w="112" w:type="pct"/>
            <w:vAlign w:val="center"/>
          </w:tcPr>
          <w:p w14:paraId="28D650D0" w14:textId="79C1468F" w:rsidR="007A0C90" w:rsidRPr="007A0C90" w:rsidRDefault="007A0C90" w:rsidP="007A0C90">
            <w:pPr>
              <w:jc w:val="both"/>
              <w:rPr>
                <w:rFonts w:cs="Arial"/>
                <w:szCs w:val="24"/>
              </w:rPr>
            </w:pPr>
          </w:p>
        </w:tc>
        <w:tc>
          <w:tcPr>
            <w:tcW w:w="112" w:type="pct"/>
            <w:vAlign w:val="center"/>
          </w:tcPr>
          <w:p w14:paraId="40E71361" w14:textId="06BCCBF9" w:rsidR="007A0C90" w:rsidRPr="007A0C90" w:rsidRDefault="007A0C90" w:rsidP="007A0C90">
            <w:pPr>
              <w:jc w:val="both"/>
              <w:rPr>
                <w:rFonts w:cs="Arial"/>
                <w:szCs w:val="24"/>
              </w:rPr>
            </w:pPr>
          </w:p>
        </w:tc>
        <w:tc>
          <w:tcPr>
            <w:tcW w:w="155" w:type="pct"/>
            <w:vAlign w:val="center"/>
          </w:tcPr>
          <w:p w14:paraId="7BDF4594" w14:textId="13E9B1DA" w:rsidR="007A0C90" w:rsidRPr="007A0C90" w:rsidRDefault="007A0C90" w:rsidP="007A0C90">
            <w:pPr>
              <w:jc w:val="both"/>
              <w:rPr>
                <w:rFonts w:cs="Arial"/>
                <w:szCs w:val="24"/>
              </w:rPr>
            </w:pPr>
          </w:p>
        </w:tc>
        <w:tc>
          <w:tcPr>
            <w:tcW w:w="155" w:type="pct"/>
            <w:vAlign w:val="center"/>
          </w:tcPr>
          <w:p w14:paraId="3F7D3AB3" w14:textId="0758B9FC" w:rsidR="007A0C90" w:rsidRPr="007A0C90" w:rsidRDefault="007A0C90" w:rsidP="007A0C90">
            <w:pPr>
              <w:jc w:val="both"/>
              <w:rPr>
                <w:rFonts w:cs="Arial"/>
                <w:szCs w:val="24"/>
              </w:rPr>
            </w:pPr>
          </w:p>
        </w:tc>
        <w:tc>
          <w:tcPr>
            <w:tcW w:w="155" w:type="pct"/>
            <w:vAlign w:val="center"/>
          </w:tcPr>
          <w:p w14:paraId="4241A94A" w14:textId="71E3BE74" w:rsidR="007A0C90" w:rsidRPr="007A0C90" w:rsidRDefault="007A0C90" w:rsidP="007A0C90">
            <w:pPr>
              <w:jc w:val="both"/>
              <w:rPr>
                <w:rFonts w:cs="Arial"/>
                <w:szCs w:val="24"/>
              </w:rPr>
            </w:pPr>
          </w:p>
        </w:tc>
        <w:tc>
          <w:tcPr>
            <w:tcW w:w="155" w:type="pct"/>
            <w:vAlign w:val="center"/>
          </w:tcPr>
          <w:p w14:paraId="6C084190" w14:textId="490E540A" w:rsidR="007A0C90" w:rsidRPr="007A0C90" w:rsidRDefault="007A0C90" w:rsidP="007A0C90">
            <w:pPr>
              <w:jc w:val="both"/>
              <w:rPr>
                <w:rFonts w:cs="Arial"/>
                <w:szCs w:val="24"/>
              </w:rPr>
            </w:pPr>
          </w:p>
        </w:tc>
        <w:tc>
          <w:tcPr>
            <w:tcW w:w="155" w:type="pct"/>
            <w:vAlign w:val="center"/>
          </w:tcPr>
          <w:p w14:paraId="13C82EAC" w14:textId="45BACCB0" w:rsidR="007A0C90" w:rsidRPr="007A0C90" w:rsidRDefault="007A0C90" w:rsidP="007A0C90">
            <w:pPr>
              <w:jc w:val="both"/>
              <w:rPr>
                <w:rFonts w:cs="Arial"/>
                <w:szCs w:val="24"/>
              </w:rPr>
            </w:pPr>
          </w:p>
        </w:tc>
        <w:tc>
          <w:tcPr>
            <w:tcW w:w="155" w:type="pct"/>
            <w:vAlign w:val="center"/>
          </w:tcPr>
          <w:p w14:paraId="01B32B9E" w14:textId="2A4B5999" w:rsidR="007A0C90" w:rsidRPr="007A0C90" w:rsidRDefault="007A0C90" w:rsidP="007A0C90">
            <w:pPr>
              <w:jc w:val="both"/>
              <w:rPr>
                <w:rFonts w:cs="Arial"/>
                <w:szCs w:val="24"/>
              </w:rPr>
            </w:pPr>
          </w:p>
        </w:tc>
        <w:tc>
          <w:tcPr>
            <w:tcW w:w="155" w:type="pct"/>
            <w:vAlign w:val="center"/>
          </w:tcPr>
          <w:p w14:paraId="519D098A" w14:textId="27B91E5F" w:rsidR="007A0C90" w:rsidRPr="007A0C90" w:rsidRDefault="007A0C90" w:rsidP="007A0C90">
            <w:pPr>
              <w:jc w:val="both"/>
              <w:rPr>
                <w:rFonts w:cs="Arial"/>
                <w:szCs w:val="24"/>
              </w:rPr>
            </w:pPr>
          </w:p>
        </w:tc>
        <w:tc>
          <w:tcPr>
            <w:tcW w:w="155" w:type="pct"/>
            <w:vAlign w:val="center"/>
          </w:tcPr>
          <w:p w14:paraId="1083D55F" w14:textId="03CEE98C" w:rsidR="007A0C90" w:rsidRPr="007A0C90" w:rsidRDefault="007A0C90" w:rsidP="007A0C90">
            <w:pPr>
              <w:jc w:val="both"/>
              <w:rPr>
                <w:rFonts w:cs="Arial"/>
                <w:szCs w:val="24"/>
              </w:rPr>
            </w:pPr>
          </w:p>
        </w:tc>
        <w:tc>
          <w:tcPr>
            <w:tcW w:w="155" w:type="pct"/>
            <w:vAlign w:val="center"/>
          </w:tcPr>
          <w:p w14:paraId="2C9D46A6" w14:textId="33E25AD4" w:rsidR="007A0C90" w:rsidRPr="007A0C90" w:rsidRDefault="007A0C90" w:rsidP="007A0C90">
            <w:pPr>
              <w:jc w:val="both"/>
              <w:rPr>
                <w:rFonts w:cs="Arial"/>
                <w:szCs w:val="24"/>
              </w:rPr>
            </w:pPr>
          </w:p>
        </w:tc>
        <w:tc>
          <w:tcPr>
            <w:tcW w:w="155" w:type="pct"/>
            <w:vAlign w:val="center"/>
          </w:tcPr>
          <w:p w14:paraId="28AC1D6E" w14:textId="0DC34EFC" w:rsidR="007A0C90" w:rsidRPr="007A0C90" w:rsidRDefault="007A0C90" w:rsidP="007A0C90">
            <w:pPr>
              <w:jc w:val="both"/>
              <w:rPr>
                <w:rFonts w:cs="Arial"/>
                <w:szCs w:val="24"/>
              </w:rPr>
            </w:pPr>
          </w:p>
        </w:tc>
        <w:tc>
          <w:tcPr>
            <w:tcW w:w="155" w:type="pct"/>
            <w:shd w:val="clear" w:color="auto" w:fill="FFFFFF" w:themeFill="background1"/>
            <w:vAlign w:val="center"/>
          </w:tcPr>
          <w:p w14:paraId="6DF1D79B" w14:textId="18B9D677" w:rsidR="007A0C90" w:rsidRPr="007A0C90" w:rsidRDefault="007A0C90" w:rsidP="007A0C90">
            <w:pPr>
              <w:jc w:val="both"/>
              <w:rPr>
                <w:rFonts w:cs="Arial"/>
                <w:szCs w:val="24"/>
              </w:rPr>
            </w:pPr>
          </w:p>
        </w:tc>
        <w:tc>
          <w:tcPr>
            <w:tcW w:w="155" w:type="pct"/>
            <w:shd w:val="clear" w:color="auto" w:fill="FFFFFF" w:themeFill="background1"/>
            <w:vAlign w:val="center"/>
          </w:tcPr>
          <w:p w14:paraId="71E93C8F" w14:textId="2C65608F" w:rsidR="007A0C90" w:rsidRPr="007A0C90" w:rsidRDefault="007A0C90" w:rsidP="007A0C90">
            <w:pPr>
              <w:jc w:val="both"/>
              <w:rPr>
                <w:rFonts w:cs="Arial"/>
                <w:szCs w:val="24"/>
              </w:rPr>
            </w:pPr>
          </w:p>
        </w:tc>
        <w:tc>
          <w:tcPr>
            <w:tcW w:w="155" w:type="pct"/>
            <w:shd w:val="clear" w:color="auto" w:fill="FFFFFF" w:themeFill="background1"/>
            <w:vAlign w:val="center"/>
          </w:tcPr>
          <w:p w14:paraId="1BC51F7B" w14:textId="483612CF" w:rsidR="007A0C90" w:rsidRPr="007A0C90" w:rsidRDefault="007A0C90" w:rsidP="007A0C90">
            <w:pPr>
              <w:jc w:val="both"/>
              <w:rPr>
                <w:rFonts w:cs="Arial"/>
                <w:szCs w:val="24"/>
              </w:rPr>
            </w:pPr>
          </w:p>
        </w:tc>
        <w:tc>
          <w:tcPr>
            <w:tcW w:w="155" w:type="pct"/>
            <w:shd w:val="clear" w:color="auto" w:fill="FFFFFF" w:themeFill="background1"/>
            <w:vAlign w:val="center"/>
          </w:tcPr>
          <w:p w14:paraId="745569F4" w14:textId="5D7C6644" w:rsidR="007A0C90" w:rsidRPr="007A0C90" w:rsidRDefault="007A0C90" w:rsidP="007A0C90">
            <w:pPr>
              <w:jc w:val="both"/>
              <w:rPr>
                <w:rFonts w:cs="Arial"/>
                <w:szCs w:val="24"/>
              </w:rPr>
            </w:pPr>
          </w:p>
        </w:tc>
        <w:tc>
          <w:tcPr>
            <w:tcW w:w="155" w:type="pct"/>
            <w:shd w:val="clear" w:color="auto" w:fill="FFFFFF" w:themeFill="background1"/>
            <w:vAlign w:val="center"/>
          </w:tcPr>
          <w:p w14:paraId="0BCE9F4B" w14:textId="086C1B18" w:rsidR="007A0C90" w:rsidRPr="007A0C90" w:rsidRDefault="007A0C90" w:rsidP="007A0C90">
            <w:pPr>
              <w:jc w:val="both"/>
              <w:rPr>
                <w:rFonts w:cs="Arial"/>
                <w:szCs w:val="24"/>
              </w:rPr>
            </w:pPr>
          </w:p>
        </w:tc>
        <w:tc>
          <w:tcPr>
            <w:tcW w:w="155" w:type="pct"/>
            <w:vAlign w:val="center"/>
          </w:tcPr>
          <w:p w14:paraId="10C1B839" w14:textId="365819C6" w:rsidR="007A0C90" w:rsidRPr="007A0C90" w:rsidRDefault="007A0C90" w:rsidP="007A0C90">
            <w:pPr>
              <w:jc w:val="both"/>
              <w:rPr>
                <w:rFonts w:cs="Arial"/>
                <w:szCs w:val="24"/>
              </w:rPr>
            </w:pPr>
          </w:p>
        </w:tc>
        <w:tc>
          <w:tcPr>
            <w:tcW w:w="155" w:type="pct"/>
            <w:vAlign w:val="center"/>
          </w:tcPr>
          <w:p w14:paraId="72C50A1E" w14:textId="6CE1814A" w:rsidR="007A0C90" w:rsidRPr="007A0C90" w:rsidRDefault="007A0C90" w:rsidP="007A0C90">
            <w:pPr>
              <w:jc w:val="both"/>
              <w:rPr>
                <w:rFonts w:cs="Arial"/>
                <w:szCs w:val="24"/>
              </w:rPr>
            </w:pPr>
          </w:p>
        </w:tc>
        <w:tc>
          <w:tcPr>
            <w:tcW w:w="155" w:type="pct"/>
            <w:vAlign w:val="center"/>
          </w:tcPr>
          <w:p w14:paraId="0C220F92" w14:textId="43B61449" w:rsidR="007A0C90" w:rsidRPr="007A0C90" w:rsidRDefault="007A0C90" w:rsidP="007A0C90">
            <w:pPr>
              <w:jc w:val="both"/>
              <w:rPr>
                <w:rFonts w:cs="Arial"/>
                <w:szCs w:val="24"/>
              </w:rPr>
            </w:pPr>
            <w:r w:rsidRPr="007A0C90">
              <w:rPr>
                <w:rFonts w:cs="Calibri"/>
                <w:szCs w:val="24"/>
              </w:rPr>
              <w:t>v</w:t>
            </w:r>
          </w:p>
        </w:tc>
      </w:tr>
      <w:tr w:rsidR="007A0C90" w:rsidRPr="0070462F" w14:paraId="38869092" w14:textId="77777777" w:rsidTr="007A0C90">
        <w:tc>
          <w:tcPr>
            <w:tcW w:w="183" w:type="pct"/>
          </w:tcPr>
          <w:p w14:paraId="6CC127C1" w14:textId="77777777" w:rsidR="007A0C90" w:rsidRPr="007A0C90" w:rsidRDefault="007A0C90" w:rsidP="007A0C90">
            <w:pPr>
              <w:pStyle w:val="ListParagraph"/>
              <w:numPr>
                <w:ilvl w:val="0"/>
                <w:numId w:val="21"/>
              </w:numPr>
              <w:jc w:val="both"/>
              <w:rPr>
                <w:szCs w:val="24"/>
              </w:rPr>
            </w:pPr>
          </w:p>
        </w:tc>
        <w:tc>
          <w:tcPr>
            <w:tcW w:w="806" w:type="pct"/>
          </w:tcPr>
          <w:p w14:paraId="491F05C8" w14:textId="098646C8" w:rsidR="007A0C90" w:rsidRPr="007A0C90" w:rsidRDefault="007A0C90" w:rsidP="007A0C90">
            <w:pPr>
              <w:autoSpaceDE/>
              <w:autoSpaceDN/>
              <w:ind w:right="43"/>
              <w:jc w:val="both"/>
              <w:rPr>
                <w:rFonts w:cs="Arial"/>
                <w:szCs w:val="24"/>
                <w:lang w:eastAsia="en-ID"/>
              </w:rPr>
            </w:pPr>
            <w:r w:rsidRPr="007A0C90">
              <w:rPr>
                <w:rFonts w:cs="Calibri"/>
                <w:szCs w:val="24"/>
              </w:rPr>
              <w:t>Kertas kerja NSFR dan laporan NSFR Individu (untuk bank dengan NSFR&lt;100%)</w:t>
            </w:r>
          </w:p>
        </w:tc>
        <w:tc>
          <w:tcPr>
            <w:tcW w:w="318" w:type="pct"/>
          </w:tcPr>
          <w:p w14:paraId="462DAE6F" w14:textId="2EE1AE72" w:rsidR="007A0C90" w:rsidRPr="007A0C90" w:rsidRDefault="007A0C90" w:rsidP="007A0C90">
            <w:pPr>
              <w:autoSpaceDE/>
              <w:autoSpaceDN/>
              <w:ind w:right="43"/>
              <w:jc w:val="both"/>
              <w:rPr>
                <w:rFonts w:cs="Calibri"/>
                <w:szCs w:val="24"/>
                <w:lang w:eastAsia="en-ID"/>
              </w:rPr>
            </w:pPr>
            <w:r w:rsidRPr="007A0C90">
              <w:rPr>
                <w:rFonts w:cs="Calibri"/>
                <w:szCs w:val="24"/>
              </w:rPr>
              <w:t>PG037</w:t>
            </w:r>
          </w:p>
        </w:tc>
        <w:tc>
          <w:tcPr>
            <w:tcW w:w="112" w:type="pct"/>
            <w:vAlign w:val="center"/>
          </w:tcPr>
          <w:p w14:paraId="6189BDED" w14:textId="7DA58EE4" w:rsidR="007A0C90" w:rsidRPr="007A0C90" w:rsidRDefault="007A0C90" w:rsidP="007A0C90">
            <w:pPr>
              <w:jc w:val="both"/>
              <w:rPr>
                <w:rFonts w:cs="Arial"/>
                <w:szCs w:val="24"/>
              </w:rPr>
            </w:pPr>
            <w:r w:rsidRPr="007A0C90">
              <w:rPr>
                <w:rFonts w:cs="Calibri"/>
                <w:szCs w:val="24"/>
              </w:rPr>
              <w:t>v</w:t>
            </w:r>
          </w:p>
        </w:tc>
        <w:tc>
          <w:tcPr>
            <w:tcW w:w="112" w:type="pct"/>
            <w:vAlign w:val="center"/>
          </w:tcPr>
          <w:p w14:paraId="7C48129F" w14:textId="2229F536" w:rsidR="007A0C90" w:rsidRPr="007A0C90" w:rsidRDefault="007A0C90" w:rsidP="007A0C90">
            <w:pPr>
              <w:jc w:val="both"/>
              <w:rPr>
                <w:rFonts w:cs="Arial"/>
                <w:szCs w:val="24"/>
              </w:rPr>
            </w:pPr>
          </w:p>
        </w:tc>
        <w:tc>
          <w:tcPr>
            <w:tcW w:w="112" w:type="pct"/>
            <w:vAlign w:val="center"/>
          </w:tcPr>
          <w:p w14:paraId="73FF62AF" w14:textId="3EB0DFE0" w:rsidR="007A0C90" w:rsidRPr="007A0C90" w:rsidRDefault="007A0C90" w:rsidP="007A0C90">
            <w:pPr>
              <w:jc w:val="both"/>
              <w:rPr>
                <w:rFonts w:cs="Arial"/>
                <w:szCs w:val="24"/>
              </w:rPr>
            </w:pPr>
          </w:p>
        </w:tc>
        <w:tc>
          <w:tcPr>
            <w:tcW w:w="112" w:type="pct"/>
            <w:vAlign w:val="center"/>
          </w:tcPr>
          <w:p w14:paraId="2779B668" w14:textId="22896440" w:rsidR="007A0C90" w:rsidRPr="007A0C90" w:rsidRDefault="007A0C90" w:rsidP="007A0C90">
            <w:pPr>
              <w:jc w:val="both"/>
              <w:rPr>
                <w:rFonts w:cs="Arial"/>
                <w:szCs w:val="24"/>
              </w:rPr>
            </w:pPr>
          </w:p>
        </w:tc>
        <w:tc>
          <w:tcPr>
            <w:tcW w:w="112" w:type="pct"/>
            <w:vAlign w:val="center"/>
          </w:tcPr>
          <w:p w14:paraId="03577DBD" w14:textId="0BD7B6DB" w:rsidR="007A0C90" w:rsidRPr="007A0C90" w:rsidRDefault="007A0C90" w:rsidP="007A0C90">
            <w:pPr>
              <w:jc w:val="both"/>
              <w:rPr>
                <w:rFonts w:cs="Arial"/>
                <w:szCs w:val="24"/>
              </w:rPr>
            </w:pPr>
          </w:p>
        </w:tc>
        <w:tc>
          <w:tcPr>
            <w:tcW w:w="112" w:type="pct"/>
            <w:vAlign w:val="center"/>
          </w:tcPr>
          <w:p w14:paraId="4E7F79DA" w14:textId="6D8EAD99" w:rsidR="007A0C90" w:rsidRPr="007A0C90" w:rsidRDefault="007A0C90" w:rsidP="007A0C90">
            <w:pPr>
              <w:jc w:val="both"/>
              <w:rPr>
                <w:rFonts w:cs="Arial"/>
                <w:szCs w:val="24"/>
              </w:rPr>
            </w:pPr>
          </w:p>
        </w:tc>
        <w:tc>
          <w:tcPr>
            <w:tcW w:w="112" w:type="pct"/>
            <w:vAlign w:val="center"/>
          </w:tcPr>
          <w:p w14:paraId="0B7270E6" w14:textId="15A6AFB6" w:rsidR="007A0C90" w:rsidRPr="007A0C90" w:rsidRDefault="007A0C90" w:rsidP="007A0C90">
            <w:pPr>
              <w:jc w:val="both"/>
              <w:rPr>
                <w:rFonts w:cs="Arial"/>
                <w:szCs w:val="24"/>
              </w:rPr>
            </w:pPr>
          </w:p>
        </w:tc>
        <w:tc>
          <w:tcPr>
            <w:tcW w:w="112" w:type="pct"/>
            <w:vAlign w:val="center"/>
          </w:tcPr>
          <w:p w14:paraId="4061CCB8" w14:textId="36AF8699" w:rsidR="007A0C90" w:rsidRPr="007A0C90" w:rsidRDefault="007A0C90" w:rsidP="007A0C90">
            <w:pPr>
              <w:jc w:val="both"/>
              <w:rPr>
                <w:rFonts w:cs="Arial"/>
                <w:szCs w:val="24"/>
              </w:rPr>
            </w:pPr>
          </w:p>
        </w:tc>
        <w:tc>
          <w:tcPr>
            <w:tcW w:w="155" w:type="pct"/>
            <w:vAlign w:val="center"/>
          </w:tcPr>
          <w:p w14:paraId="02F78C49" w14:textId="06CB7F3E" w:rsidR="007A0C90" w:rsidRPr="007A0C90" w:rsidRDefault="007A0C90" w:rsidP="007A0C90">
            <w:pPr>
              <w:jc w:val="both"/>
              <w:rPr>
                <w:rFonts w:cs="Arial"/>
                <w:szCs w:val="24"/>
              </w:rPr>
            </w:pPr>
          </w:p>
        </w:tc>
        <w:tc>
          <w:tcPr>
            <w:tcW w:w="155" w:type="pct"/>
            <w:vAlign w:val="center"/>
          </w:tcPr>
          <w:p w14:paraId="6DCD6D09" w14:textId="47DD10F7" w:rsidR="007A0C90" w:rsidRPr="007A0C90" w:rsidRDefault="007A0C90" w:rsidP="007A0C90">
            <w:pPr>
              <w:jc w:val="both"/>
              <w:rPr>
                <w:rFonts w:cs="Arial"/>
                <w:szCs w:val="24"/>
              </w:rPr>
            </w:pPr>
          </w:p>
        </w:tc>
        <w:tc>
          <w:tcPr>
            <w:tcW w:w="155" w:type="pct"/>
            <w:vAlign w:val="center"/>
          </w:tcPr>
          <w:p w14:paraId="7CDCEC07" w14:textId="06E0AA5A" w:rsidR="007A0C90" w:rsidRPr="007A0C90" w:rsidRDefault="007A0C90" w:rsidP="007A0C90">
            <w:pPr>
              <w:jc w:val="both"/>
              <w:rPr>
                <w:rFonts w:cs="Arial"/>
                <w:szCs w:val="24"/>
              </w:rPr>
            </w:pPr>
          </w:p>
        </w:tc>
        <w:tc>
          <w:tcPr>
            <w:tcW w:w="155" w:type="pct"/>
            <w:vAlign w:val="center"/>
          </w:tcPr>
          <w:p w14:paraId="4257BFC1" w14:textId="73F3F145" w:rsidR="007A0C90" w:rsidRPr="007A0C90" w:rsidRDefault="007A0C90" w:rsidP="007A0C90">
            <w:pPr>
              <w:jc w:val="both"/>
              <w:rPr>
                <w:rFonts w:cs="Arial"/>
                <w:szCs w:val="24"/>
              </w:rPr>
            </w:pPr>
          </w:p>
        </w:tc>
        <w:tc>
          <w:tcPr>
            <w:tcW w:w="155" w:type="pct"/>
            <w:vAlign w:val="center"/>
          </w:tcPr>
          <w:p w14:paraId="3B6428A7" w14:textId="707BD535" w:rsidR="007A0C90" w:rsidRPr="007A0C90" w:rsidRDefault="007A0C90" w:rsidP="007A0C90">
            <w:pPr>
              <w:jc w:val="both"/>
              <w:rPr>
                <w:rFonts w:cs="Arial"/>
                <w:szCs w:val="24"/>
              </w:rPr>
            </w:pPr>
          </w:p>
        </w:tc>
        <w:tc>
          <w:tcPr>
            <w:tcW w:w="155" w:type="pct"/>
            <w:vAlign w:val="center"/>
          </w:tcPr>
          <w:p w14:paraId="0C786AD5" w14:textId="59AF36E2" w:rsidR="007A0C90" w:rsidRPr="007A0C90" w:rsidRDefault="007A0C90" w:rsidP="007A0C90">
            <w:pPr>
              <w:jc w:val="both"/>
              <w:rPr>
                <w:rFonts w:cs="Arial"/>
                <w:szCs w:val="24"/>
              </w:rPr>
            </w:pPr>
          </w:p>
        </w:tc>
        <w:tc>
          <w:tcPr>
            <w:tcW w:w="155" w:type="pct"/>
            <w:vAlign w:val="center"/>
          </w:tcPr>
          <w:p w14:paraId="02A730E5" w14:textId="31D953D8" w:rsidR="007A0C90" w:rsidRPr="007A0C90" w:rsidRDefault="007A0C90" w:rsidP="007A0C90">
            <w:pPr>
              <w:jc w:val="both"/>
              <w:rPr>
                <w:rFonts w:cs="Arial"/>
                <w:szCs w:val="24"/>
              </w:rPr>
            </w:pPr>
          </w:p>
        </w:tc>
        <w:tc>
          <w:tcPr>
            <w:tcW w:w="155" w:type="pct"/>
            <w:vAlign w:val="center"/>
          </w:tcPr>
          <w:p w14:paraId="630B678E" w14:textId="797253D7" w:rsidR="007A0C90" w:rsidRPr="007A0C90" w:rsidRDefault="007A0C90" w:rsidP="007A0C90">
            <w:pPr>
              <w:jc w:val="both"/>
              <w:rPr>
                <w:rFonts w:cs="Arial"/>
                <w:szCs w:val="24"/>
              </w:rPr>
            </w:pPr>
          </w:p>
        </w:tc>
        <w:tc>
          <w:tcPr>
            <w:tcW w:w="155" w:type="pct"/>
            <w:vAlign w:val="center"/>
          </w:tcPr>
          <w:p w14:paraId="47908C6D" w14:textId="32075F29" w:rsidR="007A0C90" w:rsidRPr="007A0C90" w:rsidRDefault="007A0C90" w:rsidP="007A0C90">
            <w:pPr>
              <w:jc w:val="both"/>
              <w:rPr>
                <w:rFonts w:cs="Arial"/>
                <w:szCs w:val="24"/>
              </w:rPr>
            </w:pPr>
          </w:p>
        </w:tc>
        <w:tc>
          <w:tcPr>
            <w:tcW w:w="155" w:type="pct"/>
            <w:vAlign w:val="center"/>
          </w:tcPr>
          <w:p w14:paraId="0F681A47" w14:textId="5FDA6BB4" w:rsidR="007A0C90" w:rsidRPr="007A0C90" w:rsidRDefault="007A0C90" w:rsidP="007A0C90">
            <w:pPr>
              <w:jc w:val="both"/>
              <w:rPr>
                <w:rFonts w:cs="Arial"/>
                <w:szCs w:val="24"/>
              </w:rPr>
            </w:pPr>
          </w:p>
        </w:tc>
        <w:tc>
          <w:tcPr>
            <w:tcW w:w="155" w:type="pct"/>
            <w:shd w:val="clear" w:color="auto" w:fill="FFFFFF" w:themeFill="background1"/>
            <w:vAlign w:val="center"/>
          </w:tcPr>
          <w:p w14:paraId="27C4BFC1" w14:textId="5962C0FD" w:rsidR="007A0C90" w:rsidRPr="007A0C90" w:rsidRDefault="007A0C90" w:rsidP="007A0C90">
            <w:pPr>
              <w:jc w:val="both"/>
              <w:rPr>
                <w:rFonts w:cs="Arial"/>
                <w:szCs w:val="24"/>
              </w:rPr>
            </w:pPr>
          </w:p>
        </w:tc>
        <w:tc>
          <w:tcPr>
            <w:tcW w:w="155" w:type="pct"/>
            <w:shd w:val="clear" w:color="auto" w:fill="FFFFFF" w:themeFill="background1"/>
            <w:vAlign w:val="center"/>
          </w:tcPr>
          <w:p w14:paraId="41FD1E2A" w14:textId="3C9299A1" w:rsidR="007A0C90" w:rsidRPr="007A0C90" w:rsidRDefault="007A0C90" w:rsidP="007A0C90">
            <w:pPr>
              <w:jc w:val="both"/>
              <w:rPr>
                <w:rFonts w:cs="Arial"/>
                <w:szCs w:val="24"/>
              </w:rPr>
            </w:pPr>
          </w:p>
        </w:tc>
        <w:tc>
          <w:tcPr>
            <w:tcW w:w="155" w:type="pct"/>
            <w:shd w:val="clear" w:color="auto" w:fill="FFFFFF" w:themeFill="background1"/>
            <w:vAlign w:val="center"/>
          </w:tcPr>
          <w:p w14:paraId="267AFCF0" w14:textId="5F1C88A8" w:rsidR="007A0C90" w:rsidRPr="007A0C90" w:rsidRDefault="007A0C90" w:rsidP="007A0C90">
            <w:pPr>
              <w:jc w:val="both"/>
              <w:rPr>
                <w:rFonts w:cs="Arial"/>
                <w:szCs w:val="24"/>
              </w:rPr>
            </w:pPr>
          </w:p>
        </w:tc>
        <w:tc>
          <w:tcPr>
            <w:tcW w:w="155" w:type="pct"/>
            <w:shd w:val="clear" w:color="auto" w:fill="FFFFFF" w:themeFill="background1"/>
            <w:vAlign w:val="center"/>
          </w:tcPr>
          <w:p w14:paraId="57464832" w14:textId="64B386B2" w:rsidR="007A0C90" w:rsidRPr="007A0C90" w:rsidRDefault="007A0C90" w:rsidP="007A0C90">
            <w:pPr>
              <w:jc w:val="both"/>
              <w:rPr>
                <w:rFonts w:cs="Arial"/>
                <w:szCs w:val="24"/>
              </w:rPr>
            </w:pPr>
          </w:p>
        </w:tc>
        <w:tc>
          <w:tcPr>
            <w:tcW w:w="155" w:type="pct"/>
            <w:shd w:val="clear" w:color="auto" w:fill="FFFFFF" w:themeFill="background1"/>
            <w:vAlign w:val="center"/>
          </w:tcPr>
          <w:p w14:paraId="3E4C8B2B" w14:textId="5643498F" w:rsidR="007A0C90" w:rsidRPr="007A0C90" w:rsidRDefault="007A0C90" w:rsidP="007A0C90">
            <w:pPr>
              <w:jc w:val="both"/>
              <w:rPr>
                <w:rFonts w:cs="Arial"/>
                <w:szCs w:val="24"/>
              </w:rPr>
            </w:pPr>
          </w:p>
        </w:tc>
        <w:tc>
          <w:tcPr>
            <w:tcW w:w="155" w:type="pct"/>
            <w:vAlign w:val="center"/>
          </w:tcPr>
          <w:p w14:paraId="1983C4C5" w14:textId="6E69C631" w:rsidR="007A0C90" w:rsidRPr="007A0C90" w:rsidRDefault="007A0C90" w:rsidP="007A0C90">
            <w:pPr>
              <w:jc w:val="both"/>
              <w:rPr>
                <w:rFonts w:cs="Arial"/>
                <w:szCs w:val="24"/>
              </w:rPr>
            </w:pPr>
          </w:p>
        </w:tc>
        <w:tc>
          <w:tcPr>
            <w:tcW w:w="155" w:type="pct"/>
            <w:vAlign w:val="center"/>
          </w:tcPr>
          <w:p w14:paraId="6F206C5E" w14:textId="6AE53E6F" w:rsidR="007A0C90" w:rsidRPr="007A0C90" w:rsidRDefault="007A0C90" w:rsidP="007A0C90">
            <w:pPr>
              <w:jc w:val="both"/>
              <w:rPr>
                <w:rFonts w:cs="Arial"/>
                <w:szCs w:val="24"/>
              </w:rPr>
            </w:pPr>
          </w:p>
        </w:tc>
        <w:tc>
          <w:tcPr>
            <w:tcW w:w="155" w:type="pct"/>
            <w:vAlign w:val="center"/>
          </w:tcPr>
          <w:p w14:paraId="49EA31D5" w14:textId="02B346A6" w:rsidR="007A0C90" w:rsidRPr="007A0C90" w:rsidRDefault="007A0C90" w:rsidP="007A0C90">
            <w:pPr>
              <w:jc w:val="both"/>
              <w:rPr>
                <w:rFonts w:cs="Arial"/>
                <w:szCs w:val="24"/>
              </w:rPr>
            </w:pPr>
            <w:r w:rsidRPr="007A0C90">
              <w:rPr>
                <w:rFonts w:cs="Calibri"/>
                <w:szCs w:val="24"/>
              </w:rPr>
              <w:t>v</w:t>
            </w:r>
          </w:p>
        </w:tc>
      </w:tr>
      <w:tr w:rsidR="007A0C90" w:rsidRPr="0070462F" w14:paraId="1EFF5FFC" w14:textId="77777777" w:rsidTr="007A0C90">
        <w:tc>
          <w:tcPr>
            <w:tcW w:w="183" w:type="pct"/>
          </w:tcPr>
          <w:p w14:paraId="7844EF7F" w14:textId="77777777" w:rsidR="007A0C90" w:rsidRPr="007A0C90" w:rsidRDefault="007A0C90" w:rsidP="007A0C90">
            <w:pPr>
              <w:pStyle w:val="ListParagraph"/>
              <w:numPr>
                <w:ilvl w:val="0"/>
                <w:numId w:val="21"/>
              </w:numPr>
              <w:jc w:val="both"/>
              <w:rPr>
                <w:szCs w:val="24"/>
              </w:rPr>
            </w:pPr>
          </w:p>
        </w:tc>
        <w:tc>
          <w:tcPr>
            <w:tcW w:w="806" w:type="pct"/>
          </w:tcPr>
          <w:p w14:paraId="07A4D460" w14:textId="26E7687F" w:rsidR="007A0C90" w:rsidRPr="007A0C90" w:rsidRDefault="007A0C90" w:rsidP="007A0C90">
            <w:pPr>
              <w:autoSpaceDE/>
              <w:autoSpaceDN/>
              <w:ind w:right="43"/>
              <w:jc w:val="both"/>
              <w:rPr>
                <w:rFonts w:cs="Arial"/>
                <w:szCs w:val="24"/>
                <w:lang w:eastAsia="en-ID"/>
              </w:rPr>
            </w:pPr>
            <w:r w:rsidRPr="007A0C90">
              <w:rPr>
                <w:rFonts w:cs="Calibri"/>
                <w:szCs w:val="24"/>
              </w:rPr>
              <w:t xml:space="preserve">Rencana tindak pemenuhan NSFR konsolidasi (untuk </w:t>
            </w:r>
            <w:r w:rsidRPr="007A0C90">
              <w:rPr>
                <w:rFonts w:cs="Calibri"/>
                <w:szCs w:val="24"/>
              </w:rPr>
              <w:lastRenderedPageBreak/>
              <w:t>bank dengan NSFR &lt;100%)</w:t>
            </w:r>
          </w:p>
        </w:tc>
        <w:tc>
          <w:tcPr>
            <w:tcW w:w="318" w:type="pct"/>
          </w:tcPr>
          <w:p w14:paraId="59741674" w14:textId="22EE0F01"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PG038</w:t>
            </w:r>
          </w:p>
        </w:tc>
        <w:tc>
          <w:tcPr>
            <w:tcW w:w="112" w:type="pct"/>
            <w:vAlign w:val="center"/>
          </w:tcPr>
          <w:p w14:paraId="558E4717" w14:textId="3E02139E" w:rsidR="007A0C90" w:rsidRPr="007A0C90" w:rsidRDefault="007A0C90" w:rsidP="007A0C90">
            <w:pPr>
              <w:jc w:val="both"/>
              <w:rPr>
                <w:rFonts w:cs="Arial"/>
                <w:szCs w:val="24"/>
              </w:rPr>
            </w:pPr>
            <w:r w:rsidRPr="007A0C90">
              <w:rPr>
                <w:rFonts w:cs="Calibri"/>
                <w:szCs w:val="24"/>
              </w:rPr>
              <w:t>v</w:t>
            </w:r>
          </w:p>
        </w:tc>
        <w:tc>
          <w:tcPr>
            <w:tcW w:w="112" w:type="pct"/>
            <w:vAlign w:val="center"/>
          </w:tcPr>
          <w:p w14:paraId="4E4A2D39" w14:textId="7799133E" w:rsidR="007A0C90" w:rsidRPr="007A0C90" w:rsidRDefault="007A0C90" w:rsidP="007A0C90">
            <w:pPr>
              <w:jc w:val="both"/>
              <w:rPr>
                <w:rFonts w:cs="Arial"/>
                <w:szCs w:val="24"/>
              </w:rPr>
            </w:pPr>
          </w:p>
        </w:tc>
        <w:tc>
          <w:tcPr>
            <w:tcW w:w="112" w:type="pct"/>
            <w:vAlign w:val="center"/>
          </w:tcPr>
          <w:p w14:paraId="0EB5C4D1" w14:textId="46843985" w:rsidR="007A0C90" w:rsidRPr="007A0C90" w:rsidRDefault="007A0C90" w:rsidP="007A0C90">
            <w:pPr>
              <w:jc w:val="both"/>
              <w:rPr>
                <w:rFonts w:cs="Arial"/>
                <w:szCs w:val="24"/>
              </w:rPr>
            </w:pPr>
          </w:p>
        </w:tc>
        <w:tc>
          <w:tcPr>
            <w:tcW w:w="112" w:type="pct"/>
            <w:vAlign w:val="center"/>
          </w:tcPr>
          <w:p w14:paraId="6E4C48FC" w14:textId="599F70DE" w:rsidR="007A0C90" w:rsidRPr="007A0C90" w:rsidRDefault="007A0C90" w:rsidP="007A0C90">
            <w:pPr>
              <w:jc w:val="both"/>
              <w:rPr>
                <w:rFonts w:cs="Arial"/>
                <w:szCs w:val="24"/>
              </w:rPr>
            </w:pPr>
          </w:p>
        </w:tc>
        <w:tc>
          <w:tcPr>
            <w:tcW w:w="112" w:type="pct"/>
            <w:vAlign w:val="center"/>
          </w:tcPr>
          <w:p w14:paraId="7F98DB30" w14:textId="54B9CE69" w:rsidR="007A0C90" w:rsidRPr="007A0C90" w:rsidRDefault="007A0C90" w:rsidP="007A0C90">
            <w:pPr>
              <w:jc w:val="both"/>
              <w:rPr>
                <w:rFonts w:cs="Arial"/>
                <w:szCs w:val="24"/>
              </w:rPr>
            </w:pPr>
          </w:p>
        </w:tc>
        <w:tc>
          <w:tcPr>
            <w:tcW w:w="112" w:type="pct"/>
            <w:vAlign w:val="center"/>
          </w:tcPr>
          <w:p w14:paraId="261DB328" w14:textId="77308335" w:rsidR="007A0C90" w:rsidRPr="007A0C90" w:rsidRDefault="007A0C90" w:rsidP="007A0C90">
            <w:pPr>
              <w:jc w:val="both"/>
              <w:rPr>
                <w:rFonts w:cs="Arial"/>
                <w:szCs w:val="24"/>
              </w:rPr>
            </w:pPr>
          </w:p>
        </w:tc>
        <w:tc>
          <w:tcPr>
            <w:tcW w:w="112" w:type="pct"/>
            <w:vAlign w:val="center"/>
          </w:tcPr>
          <w:p w14:paraId="5C6EBC9A" w14:textId="1B268C21" w:rsidR="007A0C90" w:rsidRPr="007A0C90" w:rsidRDefault="007A0C90" w:rsidP="007A0C90">
            <w:pPr>
              <w:jc w:val="both"/>
              <w:rPr>
                <w:rFonts w:cs="Arial"/>
                <w:szCs w:val="24"/>
              </w:rPr>
            </w:pPr>
          </w:p>
        </w:tc>
        <w:tc>
          <w:tcPr>
            <w:tcW w:w="112" w:type="pct"/>
            <w:vAlign w:val="center"/>
          </w:tcPr>
          <w:p w14:paraId="1F464D31" w14:textId="30DA9BD7" w:rsidR="007A0C90" w:rsidRPr="007A0C90" w:rsidRDefault="007A0C90" w:rsidP="007A0C90">
            <w:pPr>
              <w:jc w:val="both"/>
              <w:rPr>
                <w:rFonts w:cs="Arial"/>
                <w:szCs w:val="24"/>
              </w:rPr>
            </w:pPr>
          </w:p>
        </w:tc>
        <w:tc>
          <w:tcPr>
            <w:tcW w:w="155" w:type="pct"/>
            <w:vAlign w:val="center"/>
          </w:tcPr>
          <w:p w14:paraId="670C2432" w14:textId="4D995661" w:rsidR="007A0C90" w:rsidRPr="007A0C90" w:rsidRDefault="007A0C90" w:rsidP="007A0C90">
            <w:pPr>
              <w:jc w:val="both"/>
              <w:rPr>
                <w:rFonts w:cs="Arial"/>
                <w:szCs w:val="24"/>
              </w:rPr>
            </w:pPr>
          </w:p>
        </w:tc>
        <w:tc>
          <w:tcPr>
            <w:tcW w:w="155" w:type="pct"/>
            <w:vAlign w:val="center"/>
          </w:tcPr>
          <w:p w14:paraId="57D5725F" w14:textId="0E93A7D3" w:rsidR="007A0C90" w:rsidRPr="007A0C90" w:rsidRDefault="007A0C90" w:rsidP="007A0C90">
            <w:pPr>
              <w:jc w:val="both"/>
              <w:rPr>
                <w:rFonts w:cs="Arial"/>
                <w:szCs w:val="24"/>
              </w:rPr>
            </w:pPr>
          </w:p>
        </w:tc>
        <w:tc>
          <w:tcPr>
            <w:tcW w:w="155" w:type="pct"/>
            <w:vAlign w:val="center"/>
          </w:tcPr>
          <w:p w14:paraId="3291890B" w14:textId="519A024C" w:rsidR="007A0C90" w:rsidRPr="007A0C90" w:rsidRDefault="007A0C90" w:rsidP="007A0C90">
            <w:pPr>
              <w:jc w:val="both"/>
              <w:rPr>
                <w:rFonts w:cs="Arial"/>
                <w:szCs w:val="24"/>
              </w:rPr>
            </w:pPr>
          </w:p>
        </w:tc>
        <w:tc>
          <w:tcPr>
            <w:tcW w:w="155" w:type="pct"/>
            <w:vAlign w:val="center"/>
          </w:tcPr>
          <w:p w14:paraId="14433F5E" w14:textId="1C5703BD" w:rsidR="007A0C90" w:rsidRPr="007A0C90" w:rsidRDefault="007A0C90" w:rsidP="007A0C90">
            <w:pPr>
              <w:jc w:val="both"/>
              <w:rPr>
                <w:rFonts w:cs="Arial"/>
                <w:szCs w:val="24"/>
              </w:rPr>
            </w:pPr>
          </w:p>
        </w:tc>
        <w:tc>
          <w:tcPr>
            <w:tcW w:w="155" w:type="pct"/>
            <w:vAlign w:val="center"/>
          </w:tcPr>
          <w:p w14:paraId="72E2C0DA" w14:textId="5137333D" w:rsidR="007A0C90" w:rsidRPr="007A0C90" w:rsidRDefault="007A0C90" w:rsidP="007A0C90">
            <w:pPr>
              <w:jc w:val="both"/>
              <w:rPr>
                <w:rFonts w:cs="Arial"/>
                <w:szCs w:val="24"/>
              </w:rPr>
            </w:pPr>
          </w:p>
        </w:tc>
        <w:tc>
          <w:tcPr>
            <w:tcW w:w="155" w:type="pct"/>
            <w:vAlign w:val="center"/>
          </w:tcPr>
          <w:p w14:paraId="000D64E2" w14:textId="4DB5933C" w:rsidR="007A0C90" w:rsidRPr="007A0C90" w:rsidRDefault="007A0C90" w:rsidP="007A0C90">
            <w:pPr>
              <w:jc w:val="both"/>
              <w:rPr>
                <w:rFonts w:cs="Arial"/>
                <w:szCs w:val="24"/>
              </w:rPr>
            </w:pPr>
          </w:p>
        </w:tc>
        <w:tc>
          <w:tcPr>
            <w:tcW w:w="155" w:type="pct"/>
            <w:vAlign w:val="center"/>
          </w:tcPr>
          <w:p w14:paraId="1CE3E4FB" w14:textId="49DE4A1A" w:rsidR="007A0C90" w:rsidRPr="007A0C90" w:rsidRDefault="007A0C90" w:rsidP="007A0C90">
            <w:pPr>
              <w:jc w:val="both"/>
              <w:rPr>
                <w:rFonts w:cs="Arial"/>
                <w:szCs w:val="24"/>
              </w:rPr>
            </w:pPr>
          </w:p>
        </w:tc>
        <w:tc>
          <w:tcPr>
            <w:tcW w:w="155" w:type="pct"/>
            <w:vAlign w:val="center"/>
          </w:tcPr>
          <w:p w14:paraId="6DD43179" w14:textId="6FCD9119" w:rsidR="007A0C90" w:rsidRPr="007A0C90" w:rsidRDefault="007A0C90" w:rsidP="007A0C90">
            <w:pPr>
              <w:jc w:val="both"/>
              <w:rPr>
                <w:rFonts w:cs="Arial"/>
                <w:szCs w:val="24"/>
              </w:rPr>
            </w:pPr>
          </w:p>
        </w:tc>
        <w:tc>
          <w:tcPr>
            <w:tcW w:w="155" w:type="pct"/>
            <w:vAlign w:val="center"/>
          </w:tcPr>
          <w:p w14:paraId="007AD098" w14:textId="3C445B20" w:rsidR="007A0C90" w:rsidRPr="007A0C90" w:rsidRDefault="007A0C90" w:rsidP="007A0C90">
            <w:pPr>
              <w:jc w:val="both"/>
              <w:rPr>
                <w:rFonts w:cs="Arial"/>
                <w:szCs w:val="24"/>
              </w:rPr>
            </w:pPr>
          </w:p>
        </w:tc>
        <w:tc>
          <w:tcPr>
            <w:tcW w:w="155" w:type="pct"/>
            <w:vAlign w:val="center"/>
          </w:tcPr>
          <w:p w14:paraId="02A0FE69" w14:textId="2568BBF5" w:rsidR="007A0C90" w:rsidRPr="007A0C90" w:rsidRDefault="007A0C90" w:rsidP="007A0C90">
            <w:pPr>
              <w:jc w:val="both"/>
              <w:rPr>
                <w:rFonts w:cs="Arial"/>
                <w:szCs w:val="24"/>
              </w:rPr>
            </w:pPr>
          </w:p>
        </w:tc>
        <w:tc>
          <w:tcPr>
            <w:tcW w:w="155" w:type="pct"/>
            <w:vAlign w:val="center"/>
          </w:tcPr>
          <w:p w14:paraId="754CB58B" w14:textId="530C2CC0" w:rsidR="007A0C90" w:rsidRPr="007A0C90" w:rsidRDefault="007A0C90" w:rsidP="007A0C90">
            <w:pPr>
              <w:jc w:val="both"/>
              <w:rPr>
                <w:rFonts w:cs="Arial"/>
                <w:szCs w:val="24"/>
              </w:rPr>
            </w:pPr>
            <w:r w:rsidRPr="007A0C90">
              <w:rPr>
                <w:rFonts w:cs="Calibri"/>
                <w:szCs w:val="24"/>
              </w:rPr>
              <w:t>v</w:t>
            </w:r>
          </w:p>
        </w:tc>
        <w:tc>
          <w:tcPr>
            <w:tcW w:w="155" w:type="pct"/>
            <w:vAlign w:val="center"/>
          </w:tcPr>
          <w:p w14:paraId="1ADD9211" w14:textId="3DFF7DF8" w:rsidR="007A0C90" w:rsidRPr="007A0C90" w:rsidRDefault="007A0C90" w:rsidP="007A0C90">
            <w:pPr>
              <w:jc w:val="both"/>
              <w:rPr>
                <w:rFonts w:cs="Arial"/>
                <w:szCs w:val="24"/>
              </w:rPr>
            </w:pPr>
          </w:p>
        </w:tc>
        <w:tc>
          <w:tcPr>
            <w:tcW w:w="155" w:type="pct"/>
            <w:vAlign w:val="center"/>
          </w:tcPr>
          <w:p w14:paraId="41394502" w14:textId="386634B9" w:rsidR="007A0C90" w:rsidRPr="007A0C90" w:rsidRDefault="007A0C90" w:rsidP="007A0C90">
            <w:pPr>
              <w:jc w:val="both"/>
              <w:rPr>
                <w:rFonts w:cs="Arial"/>
                <w:szCs w:val="24"/>
              </w:rPr>
            </w:pPr>
            <w:r w:rsidRPr="007A0C90">
              <w:rPr>
                <w:rFonts w:cs="Calibri"/>
                <w:szCs w:val="24"/>
              </w:rPr>
              <w:t>v</w:t>
            </w:r>
          </w:p>
        </w:tc>
        <w:tc>
          <w:tcPr>
            <w:tcW w:w="155" w:type="pct"/>
            <w:vAlign w:val="center"/>
          </w:tcPr>
          <w:p w14:paraId="4D19255C" w14:textId="03DFAB6D" w:rsidR="007A0C90" w:rsidRPr="007A0C90" w:rsidRDefault="007A0C90" w:rsidP="007A0C90">
            <w:pPr>
              <w:jc w:val="both"/>
              <w:rPr>
                <w:rFonts w:cs="Arial"/>
                <w:szCs w:val="24"/>
              </w:rPr>
            </w:pPr>
            <w:r w:rsidRPr="007A0C90">
              <w:rPr>
                <w:rFonts w:cs="Calibri"/>
                <w:szCs w:val="24"/>
              </w:rPr>
              <w:t>v</w:t>
            </w:r>
          </w:p>
        </w:tc>
        <w:tc>
          <w:tcPr>
            <w:tcW w:w="155" w:type="pct"/>
            <w:vAlign w:val="center"/>
          </w:tcPr>
          <w:p w14:paraId="58BB06C6" w14:textId="0574EB14" w:rsidR="007A0C90" w:rsidRPr="007A0C90" w:rsidRDefault="007A0C90" w:rsidP="007A0C90">
            <w:pPr>
              <w:jc w:val="both"/>
              <w:rPr>
                <w:rFonts w:cs="Arial"/>
                <w:szCs w:val="24"/>
              </w:rPr>
            </w:pPr>
            <w:r w:rsidRPr="007A0C90">
              <w:rPr>
                <w:rFonts w:cs="Calibri"/>
                <w:szCs w:val="24"/>
              </w:rPr>
              <w:t>v</w:t>
            </w:r>
          </w:p>
        </w:tc>
        <w:tc>
          <w:tcPr>
            <w:tcW w:w="155" w:type="pct"/>
            <w:vAlign w:val="center"/>
          </w:tcPr>
          <w:p w14:paraId="19FFB74B" w14:textId="0D907661" w:rsidR="007A0C90" w:rsidRPr="007A0C90" w:rsidRDefault="007A0C90" w:rsidP="007A0C90">
            <w:pPr>
              <w:jc w:val="both"/>
              <w:rPr>
                <w:rFonts w:cs="Arial"/>
                <w:szCs w:val="24"/>
              </w:rPr>
            </w:pPr>
          </w:p>
        </w:tc>
        <w:tc>
          <w:tcPr>
            <w:tcW w:w="155" w:type="pct"/>
            <w:vAlign w:val="center"/>
          </w:tcPr>
          <w:p w14:paraId="0227782A" w14:textId="7A1A0E33" w:rsidR="007A0C90" w:rsidRPr="007A0C90" w:rsidRDefault="007A0C90" w:rsidP="007A0C90">
            <w:pPr>
              <w:jc w:val="both"/>
              <w:rPr>
                <w:rFonts w:cs="Arial"/>
                <w:szCs w:val="24"/>
              </w:rPr>
            </w:pPr>
          </w:p>
        </w:tc>
        <w:tc>
          <w:tcPr>
            <w:tcW w:w="155" w:type="pct"/>
            <w:vAlign w:val="center"/>
          </w:tcPr>
          <w:p w14:paraId="3F399469" w14:textId="40BCE1A7" w:rsidR="007A0C90" w:rsidRPr="007A0C90" w:rsidRDefault="007A0C90" w:rsidP="007A0C90">
            <w:pPr>
              <w:jc w:val="both"/>
              <w:rPr>
                <w:rFonts w:cs="Arial"/>
                <w:szCs w:val="24"/>
              </w:rPr>
            </w:pPr>
            <w:r w:rsidRPr="007A0C90">
              <w:rPr>
                <w:rFonts w:cs="Calibri"/>
                <w:szCs w:val="24"/>
              </w:rPr>
              <w:t>v</w:t>
            </w:r>
          </w:p>
        </w:tc>
      </w:tr>
      <w:tr w:rsidR="007A0C90" w:rsidRPr="0070462F" w14:paraId="40DC3452" w14:textId="77777777" w:rsidTr="007A0C90">
        <w:tc>
          <w:tcPr>
            <w:tcW w:w="183" w:type="pct"/>
          </w:tcPr>
          <w:p w14:paraId="4611F6E0" w14:textId="77777777" w:rsidR="007A0C90" w:rsidRPr="007A0C90" w:rsidRDefault="007A0C90" w:rsidP="007A0C90">
            <w:pPr>
              <w:pStyle w:val="ListParagraph"/>
              <w:numPr>
                <w:ilvl w:val="0"/>
                <w:numId w:val="21"/>
              </w:numPr>
              <w:jc w:val="both"/>
              <w:rPr>
                <w:szCs w:val="24"/>
              </w:rPr>
            </w:pPr>
          </w:p>
        </w:tc>
        <w:tc>
          <w:tcPr>
            <w:tcW w:w="806" w:type="pct"/>
          </w:tcPr>
          <w:p w14:paraId="3A38CF49" w14:textId="2B527CC1" w:rsidR="007A0C90" w:rsidRPr="007A0C90" w:rsidRDefault="007A0C90" w:rsidP="007A0C90">
            <w:pPr>
              <w:autoSpaceDE/>
              <w:autoSpaceDN/>
              <w:ind w:right="43"/>
              <w:jc w:val="both"/>
              <w:rPr>
                <w:rFonts w:cs="Arial"/>
                <w:szCs w:val="24"/>
                <w:lang w:eastAsia="en-ID"/>
              </w:rPr>
            </w:pPr>
            <w:r w:rsidRPr="007A0C90">
              <w:rPr>
                <w:rFonts w:cs="Calibri"/>
                <w:szCs w:val="24"/>
              </w:rPr>
              <w:t>Rencana tindak pemenuhan NSFR individu (untuk bank dengan NSFR &lt;100%)</w:t>
            </w:r>
          </w:p>
        </w:tc>
        <w:tc>
          <w:tcPr>
            <w:tcW w:w="318" w:type="pct"/>
          </w:tcPr>
          <w:p w14:paraId="3074EA2E" w14:textId="21C25233" w:rsidR="007A0C90" w:rsidRPr="007A0C90" w:rsidRDefault="007A0C90" w:rsidP="007A0C90">
            <w:pPr>
              <w:autoSpaceDE/>
              <w:autoSpaceDN/>
              <w:ind w:right="43"/>
              <w:jc w:val="both"/>
              <w:rPr>
                <w:rFonts w:cs="Calibri"/>
                <w:szCs w:val="24"/>
                <w:lang w:eastAsia="en-ID"/>
              </w:rPr>
            </w:pPr>
            <w:r w:rsidRPr="007A0C90">
              <w:rPr>
                <w:rFonts w:cs="Calibri"/>
                <w:szCs w:val="24"/>
              </w:rPr>
              <w:t>PG039</w:t>
            </w:r>
          </w:p>
        </w:tc>
        <w:tc>
          <w:tcPr>
            <w:tcW w:w="112" w:type="pct"/>
            <w:vAlign w:val="center"/>
          </w:tcPr>
          <w:p w14:paraId="1048A534" w14:textId="3AFFA7BF" w:rsidR="007A0C90" w:rsidRPr="007A0C90" w:rsidRDefault="007A0C90" w:rsidP="007A0C90">
            <w:pPr>
              <w:jc w:val="both"/>
              <w:rPr>
                <w:rFonts w:cs="Arial"/>
                <w:szCs w:val="24"/>
              </w:rPr>
            </w:pPr>
            <w:r w:rsidRPr="007A0C90">
              <w:rPr>
                <w:rFonts w:cs="Calibri"/>
                <w:szCs w:val="24"/>
              </w:rPr>
              <w:t>v</w:t>
            </w:r>
          </w:p>
        </w:tc>
        <w:tc>
          <w:tcPr>
            <w:tcW w:w="112" w:type="pct"/>
            <w:vAlign w:val="center"/>
          </w:tcPr>
          <w:p w14:paraId="4DF68219" w14:textId="549FA5C0" w:rsidR="007A0C90" w:rsidRPr="007A0C90" w:rsidRDefault="007A0C90" w:rsidP="007A0C90">
            <w:pPr>
              <w:jc w:val="both"/>
              <w:rPr>
                <w:rFonts w:cs="Arial"/>
                <w:szCs w:val="24"/>
              </w:rPr>
            </w:pPr>
          </w:p>
        </w:tc>
        <w:tc>
          <w:tcPr>
            <w:tcW w:w="112" w:type="pct"/>
            <w:vAlign w:val="center"/>
          </w:tcPr>
          <w:p w14:paraId="04E9DA7E" w14:textId="0BA68DE5" w:rsidR="007A0C90" w:rsidRPr="007A0C90" w:rsidRDefault="007A0C90" w:rsidP="007A0C90">
            <w:pPr>
              <w:jc w:val="both"/>
              <w:rPr>
                <w:rFonts w:cs="Arial"/>
                <w:szCs w:val="24"/>
              </w:rPr>
            </w:pPr>
          </w:p>
        </w:tc>
        <w:tc>
          <w:tcPr>
            <w:tcW w:w="112" w:type="pct"/>
            <w:vAlign w:val="center"/>
          </w:tcPr>
          <w:p w14:paraId="1A6FCC59" w14:textId="0F9E4730" w:rsidR="007A0C90" w:rsidRPr="007A0C90" w:rsidRDefault="007A0C90" w:rsidP="007A0C90">
            <w:pPr>
              <w:jc w:val="both"/>
              <w:rPr>
                <w:rFonts w:cs="Arial"/>
                <w:szCs w:val="24"/>
              </w:rPr>
            </w:pPr>
          </w:p>
        </w:tc>
        <w:tc>
          <w:tcPr>
            <w:tcW w:w="112" w:type="pct"/>
            <w:vAlign w:val="center"/>
          </w:tcPr>
          <w:p w14:paraId="4DFF2B21" w14:textId="461DAA5E" w:rsidR="007A0C90" w:rsidRPr="007A0C90" w:rsidRDefault="007A0C90" w:rsidP="007A0C90">
            <w:pPr>
              <w:jc w:val="both"/>
              <w:rPr>
                <w:rFonts w:cs="Arial"/>
                <w:szCs w:val="24"/>
              </w:rPr>
            </w:pPr>
          </w:p>
        </w:tc>
        <w:tc>
          <w:tcPr>
            <w:tcW w:w="112" w:type="pct"/>
            <w:vAlign w:val="center"/>
          </w:tcPr>
          <w:p w14:paraId="51265EB0" w14:textId="7B1DBF3F" w:rsidR="007A0C90" w:rsidRPr="007A0C90" w:rsidRDefault="007A0C90" w:rsidP="007A0C90">
            <w:pPr>
              <w:jc w:val="both"/>
              <w:rPr>
                <w:rFonts w:cs="Arial"/>
                <w:szCs w:val="24"/>
              </w:rPr>
            </w:pPr>
          </w:p>
        </w:tc>
        <w:tc>
          <w:tcPr>
            <w:tcW w:w="112" w:type="pct"/>
            <w:vAlign w:val="center"/>
          </w:tcPr>
          <w:p w14:paraId="480B6DA3" w14:textId="3F3ED1B1" w:rsidR="007A0C90" w:rsidRPr="007A0C90" w:rsidRDefault="007A0C90" w:rsidP="007A0C90">
            <w:pPr>
              <w:jc w:val="both"/>
              <w:rPr>
                <w:rFonts w:cs="Arial"/>
                <w:szCs w:val="24"/>
              </w:rPr>
            </w:pPr>
          </w:p>
        </w:tc>
        <w:tc>
          <w:tcPr>
            <w:tcW w:w="112" w:type="pct"/>
            <w:vAlign w:val="center"/>
          </w:tcPr>
          <w:p w14:paraId="7979EF09" w14:textId="67FF4C3D" w:rsidR="007A0C90" w:rsidRPr="007A0C90" w:rsidRDefault="007A0C90" w:rsidP="007A0C90">
            <w:pPr>
              <w:jc w:val="both"/>
              <w:rPr>
                <w:rFonts w:cs="Arial"/>
                <w:szCs w:val="24"/>
              </w:rPr>
            </w:pPr>
          </w:p>
        </w:tc>
        <w:tc>
          <w:tcPr>
            <w:tcW w:w="155" w:type="pct"/>
            <w:vAlign w:val="center"/>
          </w:tcPr>
          <w:p w14:paraId="55D430E4" w14:textId="481CB14D" w:rsidR="007A0C90" w:rsidRPr="007A0C90" w:rsidRDefault="007A0C90" w:rsidP="007A0C90">
            <w:pPr>
              <w:jc w:val="both"/>
              <w:rPr>
                <w:rFonts w:cs="Arial"/>
                <w:szCs w:val="24"/>
              </w:rPr>
            </w:pPr>
          </w:p>
        </w:tc>
        <w:tc>
          <w:tcPr>
            <w:tcW w:w="155" w:type="pct"/>
            <w:vAlign w:val="center"/>
          </w:tcPr>
          <w:p w14:paraId="48648826" w14:textId="0FCABB74" w:rsidR="007A0C90" w:rsidRPr="007A0C90" w:rsidRDefault="007A0C90" w:rsidP="007A0C90">
            <w:pPr>
              <w:jc w:val="both"/>
              <w:rPr>
                <w:rFonts w:cs="Arial"/>
                <w:szCs w:val="24"/>
              </w:rPr>
            </w:pPr>
          </w:p>
        </w:tc>
        <w:tc>
          <w:tcPr>
            <w:tcW w:w="155" w:type="pct"/>
            <w:vAlign w:val="center"/>
          </w:tcPr>
          <w:p w14:paraId="53C7F42B" w14:textId="6F861ADE" w:rsidR="007A0C90" w:rsidRPr="007A0C90" w:rsidRDefault="007A0C90" w:rsidP="007A0C90">
            <w:pPr>
              <w:jc w:val="both"/>
              <w:rPr>
                <w:rFonts w:cs="Arial"/>
                <w:szCs w:val="24"/>
              </w:rPr>
            </w:pPr>
          </w:p>
        </w:tc>
        <w:tc>
          <w:tcPr>
            <w:tcW w:w="155" w:type="pct"/>
            <w:vAlign w:val="center"/>
          </w:tcPr>
          <w:p w14:paraId="38EEF1B5" w14:textId="06C1ACAA" w:rsidR="007A0C90" w:rsidRPr="007A0C90" w:rsidRDefault="007A0C90" w:rsidP="007A0C90">
            <w:pPr>
              <w:jc w:val="both"/>
              <w:rPr>
                <w:rFonts w:cs="Arial"/>
                <w:szCs w:val="24"/>
              </w:rPr>
            </w:pPr>
          </w:p>
        </w:tc>
        <w:tc>
          <w:tcPr>
            <w:tcW w:w="155" w:type="pct"/>
            <w:vAlign w:val="center"/>
          </w:tcPr>
          <w:p w14:paraId="41BB8FA9" w14:textId="4F09AC88" w:rsidR="007A0C90" w:rsidRPr="007A0C90" w:rsidRDefault="007A0C90" w:rsidP="007A0C90">
            <w:pPr>
              <w:jc w:val="both"/>
              <w:rPr>
                <w:rFonts w:cs="Arial"/>
                <w:szCs w:val="24"/>
              </w:rPr>
            </w:pPr>
          </w:p>
        </w:tc>
        <w:tc>
          <w:tcPr>
            <w:tcW w:w="155" w:type="pct"/>
            <w:vAlign w:val="center"/>
          </w:tcPr>
          <w:p w14:paraId="5383173E" w14:textId="412CAEC7" w:rsidR="007A0C90" w:rsidRPr="007A0C90" w:rsidRDefault="007A0C90" w:rsidP="007A0C90">
            <w:pPr>
              <w:jc w:val="both"/>
              <w:rPr>
                <w:rFonts w:cs="Arial"/>
                <w:szCs w:val="24"/>
              </w:rPr>
            </w:pPr>
          </w:p>
        </w:tc>
        <w:tc>
          <w:tcPr>
            <w:tcW w:w="155" w:type="pct"/>
            <w:vAlign w:val="center"/>
          </w:tcPr>
          <w:p w14:paraId="671F7EFC" w14:textId="6A39EC2C" w:rsidR="007A0C90" w:rsidRPr="007A0C90" w:rsidRDefault="007A0C90" w:rsidP="007A0C90">
            <w:pPr>
              <w:jc w:val="both"/>
              <w:rPr>
                <w:rFonts w:cs="Arial"/>
                <w:szCs w:val="24"/>
              </w:rPr>
            </w:pPr>
          </w:p>
        </w:tc>
        <w:tc>
          <w:tcPr>
            <w:tcW w:w="155" w:type="pct"/>
            <w:vAlign w:val="center"/>
          </w:tcPr>
          <w:p w14:paraId="3E57851B" w14:textId="4B2632B2" w:rsidR="007A0C90" w:rsidRPr="007A0C90" w:rsidRDefault="007A0C90" w:rsidP="007A0C90">
            <w:pPr>
              <w:jc w:val="both"/>
              <w:rPr>
                <w:rFonts w:cs="Arial"/>
                <w:szCs w:val="24"/>
              </w:rPr>
            </w:pPr>
          </w:p>
        </w:tc>
        <w:tc>
          <w:tcPr>
            <w:tcW w:w="155" w:type="pct"/>
            <w:vAlign w:val="center"/>
          </w:tcPr>
          <w:p w14:paraId="3E9A2471" w14:textId="1373A0EC" w:rsidR="007A0C90" w:rsidRPr="007A0C90" w:rsidRDefault="007A0C90" w:rsidP="007A0C90">
            <w:pPr>
              <w:jc w:val="both"/>
              <w:rPr>
                <w:rFonts w:cs="Arial"/>
                <w:szCs w:val="24"/>
              </w:rPr>
            </w:pPr>
          </w:p>
        </w:tc>
        <w:tc>
          <w:tcPr>
            <w:tcW w:w="155" w:type="pct"/>
            <w:vAlign w:val="center"/>
          </w:tcPr>
          <w:p w14:paraId="3A74CF67" w14:textId="55F1316F" w:rsidR="007A0C90" w:rsidRPr="007A0C90" w:rsidRDefault="007A0C90" w:rsidP="007A0C90">
            <w:pPr>
              <w:jc w:val="both"/>
              <w:rPr>
                <w:rFonts w:cs="Arial"/>
                <w:szCs w:val="24"/>
              </w:rPr>
            </w:pPr>
          </w:p>
        </w:tc>
        <w:tc>
          <w:tcPr>
            <w:tcW w:w="155" w:type="pct"/>
            <w:vAlign w:val="center"/>
          </w:tcPr>
          <w:p w14:paraId="2E457FC8" w14:textId="57386B51" w:rsidR="007A0C90" w:rsidRPr="007A0C90" w:rsidRDefault="007A0C90" w:rsidP="007A0C90">
            <w:pPr>
              <w:jc w:val="both"/>
              <w:rPr>
                <w:rFonts w:cs="Arial"/>
                <w:szCs w:val="24"/>
              </w:rPr>
            </w:pPr>
            <w:r w:rsidRPr="007A0C90">
              <w:rPr>
                <w:rFonts w:cs="Calibri"/>
                <w:szCs w:val="24"/>
              </w:rPr>
              <w:t>v</w:t>
            </w:r>
          </w:p>
        </w:tc>
        <w:tc>
          <w:tcPr>
            <w:tcW w:w="155" w:type="pct"/>
            <w:vAlign w:val="center"/>
          </w:tcPr>
          <w:p w14:paraId="3B43DB92" w14:textId="210255E7" w:rsidR="007A0C90" w:rsidRPr="007A0C90" w:rsidRDefault="007A0C90" w:rsidP="007A0C90">
            <w:pPr>
              <w:jc w:val="both"/>
              <w:rPr>
                <w:rFonts w:cs="Arial"/>
                <w:szCs w:val="24"/>
              </w:rPr>
            </w:pPr>
          </w:p>
        </w:tc>
        <w:tc>
          <w:tcPr>
            <w:tcW w:w="155" w:type="pct"/>
            <w:vAlign w:val="center"/>
          </w:tcPr>
          <w:p w14:paraId="354B478E" w14:textId="6F0425B8" w:rsidR="007A0C90" w:rsidRPr="007A0C90" w:rsidRDefault="007A0C90" w:rsidP="007A0C90">
            <w:pPr>
              <w:jc w:val="both"/>
              <w:rPr>
                <w:rFonts w:cs="Arial"/>
                <w:szCs w:val="24"/>
              </w:rPr>
            </w:pPr>
            <w:r w:rsidRPr="007A0C90">
              <w:rPr>
                <w:rFonts w:cs="Calibri"/>
                <w:szCs w:val="24"/>
              </w:rPr>
              <w:t>v</w:t>
            </w:r>
          </w:p>
        </w:tc>
        <w:tc>
          <w:tcPr>
            <w:tcW w:w="155" w:type="pct"/>
            <w:vAlign w:val="center"/>
          </w:tcPr>
          <w:p w14:paraId="2404F26C" w14:textId="50E5AC7D" w:rsidR="007A0C90" w:rsidRPr="007A0C90" w:rsidRDefault="007A0C90" w:rsidP="007A0C90">
            <w:pPr>
              <w:jc w:val="both"/>
              <w:rPr>
                <w:rFonts w:cs="Arial"/>
                <w:szCs w:val="24"/>
              </w:rPr>
            </w:pPr>
            <w:r w:rsidRPr="007A0C90">
              <w:rPr>
                <w:rFonts w:cs="Calibri"/>
                <w:szCs w:val="24"/>
              </w:rPr>
              <w:t>v</w:t>
            </w:r>
          </w:p>
        </w:tc>
        <w:tc>
          <w:tcPr>
            <w:tcW w:w="155" w:type="pct"/>
            <w:vAlign w:val="center"/>
          </w:tcPr>
          <w:p w14:paraId="6CD4D8EC" w14:textId="0E79305D" w:rsidR="007A0C90" w:rsidRPr="007A0C90" w:rsidRDefault="007A0C90" w:rsidP="007A0C90">
            <w:pPr>
              <w:jc w:val="both"/>
              <w:rPr>
                <w:rFonts w:cs="Arial"/>
                <w:szCs w:val="24"/>
              </w:rPr>
            </w:pPr>
            <w:r w:rsidRPr="007A0C90">
              <w:rPr>
                <w:rFonts w:cs="Calibri"/>
                <w:szCs w:val="24"/>
              </w:rPr>
              <w:t>v</w:t>
            </w:r>
          </w:p>
        </w:tc>
        <w:tc>
          <w:tcPr>
            <w:tcW w:w="155" w:type="pct"/>
            <w:vAlign w:val="center"/>
          </w:tcPr>
          <w:p w14:paraId="3C92BEB6" w14:textId="71A64BF1" w:rsidR="007A0C90" w:rsidRPr="007A0C90" w:rsidRDefault="007A0C90" w:rsidP="007A0C90">
            <w:pPr>
              <w:jc w:val="both"/>
              <w:rPr>
                <w:rFonts w:cs="Arial"/>
                <w:szCs w:val="24"/>
              </w:rPr>
            </w:pPr>
          </w:p>
        </w:tc>
        <w:tc>
          <w:tcPr>
            <w:tcW w:w="155" w:type="pct"/>
            <w:vAlign w:val="center"/>
          </w:tcPr>
          <w:p w14:paraId="64AB1206" w14:textId="13BC5244" w:rsidR="007A0C90" w:rsidRPr="007A0C90" w:rsidRDefault="007A0C90" w:rsidP="007A0C90">
            <w:pPr>
              <w:jc w:val="both"/>
              <w:rPr>
                <w:rFonts w:cs="Arial"/>
                <w:szCs w:val="24"/>
              </w:rPr>
            </w:pPr>
          </w:p>
        </w:tc>
        <w:tc>
          <w:tcPr>
            <w:tcW w:w="155" w:type="pct"/>
            <w:vAlign w:val="center"/>
          </w:tcPr>
          <w:p w14:paraId="11DF5C14" w14:textId="43C96359" w:rsidR="007A0C90" w:rsidRPr="007A0C90" w:rsidRDefault="007A0C90" w:rsidP="007A0C90">
            <w:pPr>
              <w:jc w:val="both"/>
              <w:rPr>
                <w:rFonts w:cs="Arial"/>
                <w:szCs w:val="24"/>
              </w:rPr>
            </w:pPr>
            <w:r w:rsidRPr="007A0C90">
              <w:rPr>
                <w:rFonts w:cs="Calibri"/>
                <w:szCs w:val="24"/>
              </w:rPr>
              <w:t>v</w:t>
            </w:r>
          </w:p>
        </w:tc>
      </w:tr>
      <w:tr w:rsidR="007A0C90" w:rsidRPr="0070462F" w14:paraId="3F4D71F8" w14:textId="77777777" w:rsidTr="007A0C90">
        <w:tc>
          <w:tcPr>
            <w:tcW w:w="183" w:type="pct"/>
          </w:tcPr>
          <w:p w14:paraId="5AD00B73" w14:textId="77777777" w:rsidR="007A0C90" w:rsidRPr="007A0C90" w:rsidRDefault="007A0C90" w:rsidP="007A0C90">
            <w:pPr>
              <w:pStyle w:val="ListParagraph"/>
              <w:numPr>
                <w:ilvl w:val="0"/>
                <w:numId w:val="21"/>
              </w:numPr>
              <w:jc w:val="both"/>
              <w:rPr>
                <w:szCs w:val="24"/>
              </w:rPr>
            </w:pPr>
          </w:p>
        </w:tc>
        <w:tc>
          <w:tcPr>
            <w:tcW w:w="806" w:type="pct"/>
          </w:tcPr>
          <w:p w14:paraId="7A541690" w14:textId="17FCE58F" w:rsidR="007A0C90" w:rsidRPr="007A0C90" w:rsidRDefault="007A0C90" w:rsidP="007A0C90">
            <w:pPr>
              <w:autoSpaceDE/>
              <w:autoSpaceDN/>
              <w:ind w:right="43"/>
              <w:jc w:val="both"/>
              <w:rPr>
                <w:rFonts w:cs="Arial"/>
                <w:szCs w:val="24"/>
                <w:lang w:eastAsia="en-ID"/>
              </w:rPr>
            </w:pPr>
            <w:r w:rsidRPr="007A0C90">
              <w:rPr>
                <w:rFonts w:cs="Calibri"/>
                <w:szCs w:val="24"/>
              </w:rPr>
              <w:t>Laporan Langkah Perbaikan Pemenuhan LCR konsolidasi</w:t>
            </w:r>
          </w:p>
        </w:tc>
        <w:tc>
          <w:tcPr>
            <w:tcW w:w="318" w:type="pct"/>
          </w:tcPr>
          <w:p w14:paraId="06F27FB6" w14:textId="36D82C88" w:rsidR="007A0C90" w:rsidRPr="007A0C90" w:rsidRDefault="007A0C90" w:rsidP="007A0C90">
            <w:pPr>
              <w:autoSpaceDE/>
              <w:autoSpaceDN/>
              <w:ind w:right="43"/>
              <w:jc w:val="both"/>
              <w:rPr>
                <w:rFonts w:cs="Calibri"/>
                <w:szCs w:val="24"/>
                <w:lang w:eastAsia="en-ID"/>
              </w:rPr>
            </w:pPr>
            <w:r w:rsidRPr="007A0C90">
              <w:rPr>
                <w:rFonts w:cs="Calibri"/>
                <w:szCs w:val="24"/>
              </w:rPr>
              <w:t>PG040</w:t>
            </w:r>
          </w:p>
        </w:tc>
        <w:tc>
          <w:tcPr>
            <w:tcW w:w="112" w:type="pct"/>
            <w:vAlign w:val="center"/>
          </w:tcPr>
          <w:p w14:paraId="201A2417" w14:textId="1D4B195F" w:rsidR="007A0C90" w:rsidRPr="007A0C90" w:rsidRDefault="007A0C90" w:rsidP="007A0C90">
            <w:pPr>
              <w:jc w:val="both"/>
              <w:rPr>
                <w:rFonts w:cs="Arial"/>
                <w:szCs w:val="24"/>
              </w:rPr>
            </w:pPr>
            <w:r w:rsidRPr="007A0C90">
              <w:rPr>
                <w:rFonts w:cs="Calibri"/>
                <w:szCs w:val="24"/>
              </w:rPr>
              <w:t>v</w:t>
            </w:r>
          </w:p>
        </w:tc>
        <w:tc>
          <w:tcPr>
            <w:tcW w:w="112" w:type="pct"/>
            <w:vAlign w:val="center"/>
          </w:tcPr>
          <w:p w14:paraId="25E737F6" w14:textId="3AACBBF7" w:rsidR="007A0C90" w:rsidRPr="007A0C90" w:rsidRDefault="007A0C90" w:rsidP="007A0C90">
            <w:pPr>
              <w:jc w:val="both"/>
              <w:rPr>
                <w:rFonts w:cs="Arial"/>
                <w:szCs w:val="24"/>
              </w:rPr>
            </w:pPr>
          </w:p>
        </w:tc>
        <w:tc>
          <w:tcPr>
            <w:tcW w:w="112" w:type="pct"/>
            <w:vAlign w:val="center"/>
          </w:tcPr>
          <w:p w14:paraId="325A9549" w14:textId="0FB3D497" w:rsidR="007A0C90" w:rsidRPr="007A0C90" w:rsidRDefault="007A0C90" w:rsidP="007A0C90">
            <w:pPr>
              <w:jc w:val="both"/>
              <w:rPr>
                <w:rFonts w:cs="Arial"/>
                <w:szCs w:val="24"/>
              </w:rPr>
            </w:pPr>
          </w:p>
        </w:tc>
        <w:tc>
          <w:tcPr>
            <w:tcW w:w="112" w:type="pct"/>
            <w:vAlign w:val="center"/>
          </w:tcPr>
          <w:p w14:paraId="581DDED8" w14:textId="00EF60E1" w:rsidR="007A0C90" w:rsidRPr="007A0C90" w:rsidRDefault="007A0C90" w:rsidP="007A0C90">
            <w:pPr>
              <w:jc w:val="both"/>
              <w:rPr>
                <w:rFonts w:cs="Arial"/>
                <w:szCs w:val="24"/>
              </w:rPr>
            </w:pPr>
          </w:p>
        </w:tc>
        <w:tc>
          <w:tcPr>
            <w:tcW w:w="112" w:type="pct"/>
            <w:vAlign w:val="center"/>
          </w:tcPr>
          <w:p w14:paraId="0CFAEFB2" w14:textId="7A6437CE" w:rsidR="007A0C90" w:rsidRPr="007A0C90" w:rsidRDefault="007A0C90" w:rsidP="007A0C90">
            <w:pPr>
              <w:jc w:val="both"/>
              <w:rPr>
                <w:rFonts w:cs="Arial"/>
                <w:szCs w:val="24"/>
              </w:rPr>
            </w:pPr>
          </w:p>
        </w:tc>
        <w:tc>
          <w:tcPr>
            <w:tcW w:w="112" w:type="pct"/>
            <w:vAlign w:val="center"/>
          </w:tcPr>
          <w:p w14:paraId="11CA305F" w14:textId="71BDD025" w:rsidR="007A0C90" w:rsidRPr="007A0C90" w:rsidRDefault="007A0C90" w:rsidP="007A0C90">
            <w:pPr>
              <w:jc w:val="both"/>
              <w:rPr>
                <w:rFonts w:cs="Arial"/>
                <w:szCs w:val="24"/>
              </w:rPr>
            </w:pPr>
          </w:p>
        </w:tc>
        <w:tc>
          <w:tcPr>
            <w:tcW w:w="112" w:type="pct"/>
            <w:vAlign w:val="center"/>
          </w:tcPr>
          <w:p w14:paraId="14AE628A" w14:textId="19E71FFE" w:rsidR="007A0C90" w:rsidRPr="007A0C90" w:rsidRDefault="007A0C90" w:rsidP="007A0C90">
            <w:pPr>
              <w:jc w:val="both"/>
              <w:rPr>
                <w:rFonts w:cs="Arial"/>
                <w:szCs w:val="24"/>
              </w:rPr>
            </w:pPr>
          </w:p>
        </w:tc>
        <w:tc>
          <w:tcPr>
            <w:tcW w:w="112" w:type="pct"/>
            <w:vAlign w:val="center"/>
          </w:tcPr>
          <w:p w14:paraId="0106FA30" w14:textId="52C31330" w:rsidR="007A0C90" w:rsidRPr="007A0C90" w:rsidRDefault="007A0C90" w:rsidP="007A0C90">
            <w:pPr>
              <w:jc w:val="both"/>
              <w:rPr>
                <w:rFonts w:cs="Arial"/>
                <w:szCs w:val="24"/>
              </w:rPr>
            </w:pPr>
          </w:p>
        </w:tc>
        <w:tc>
          <w:tcPr>
            <w:tcW w:w="155" w:type="pct"/>
            <w:vAlign w:val="center"/>
          </w:tcPr>
          <w:p w14:paraId="03B8C3CE" w14:textId="20C3EFF5" w:rsidR="007A0C90" w:rsidRPr="007A0C90" w:rsidRDefault="007A0C90" w:rsidP="007A0C90">
            <w:pPr>
              <w:jc w:val="both"/>
              <w:rPr>
                <w:rFonts w:cs="Arial"/>
                <w:szCs w:val="24"/>
              </w:rPr>
            </w:pPr>
          </w:p>
        </w:tc>
        <w:tc>
          <w:tcPr>
            <w:tcW w:w="155" w:type="pct"/>
            <w:vAlign w:val="center"/>
          </w:tcPr>
          <w:p w14:paraId="623C6A6F" w14:textId="17D9437A" w:rsidR="007A0C90" w:rsidRPr="007A0C90" w:rsidRDefault="007A0C90" w:rsidP="007A0C90">
            <w:pPr>
              <w:jc w:val="both"/>
              <w:rPr>
                <w:rFonts w:cs="Arial"/>
                <w:szCs w:val="24"/>
              </w:rPr>
            </w:pPr>
          </w:p>
        </w:tc>
        <w:tc>
          <w:tcPr>
            <w:tcW w:w="155" w:type="pct"/>
            <w:vAlign w:val="center"/>
          </w:tcPr>
          <w:p w14:paraId="42CC1D4B" w14:textId="04FE5F03" w:rsidR="007A0C90" w:rsidRPr="007A0C90" w:rsidRDefault="007A0C90" w:rsidP="007A0C90">
            <w:pPr>
              <w:jc w:val="both"/>
              <w:rPr>
                <w:rFonts w:cs="Arial"/>
                <w:szCs w:val="24"/>
              </w:rPr>
            </w:pPr>
          </w:p>
        </w:tc>
        <w:tc>
          <w:tcPr>
            <w:tcW w:w="155" w:type="pct"/>
            <w:vAlign w:val="center"/>
          </w:tcPr>
          <w:p w14:paraId="2B8C8F3A" w14:textId="2D8FB8B4" w:rsidR="007A0C90" w:rsidRPr="007A0C90" w:rsidRDefault="007A0C90" w:rsidP="007A0C90">
            <w:pPr>
              <w:jc w:val="both"/>
              <w:rPr>
                <w:rFonts w:cs="Arial"/>
                <w:szCs w:val="24"/>
              </w:rPr>
            </w:pPr>
          </w:p>
        </w:tc>
        <w:tc>
          <w:tcPr>
            <w:tcW w:w="155" w:type="pct"/>
            <w:vAlign w:val="center"/>
          </w:tcPr>
          <w:p w14:paraId="4A5F7AC3" w14:textId="7DAD9738" w:rsidR="007A0C90" w:rsidRPr="007A0C90" w:rsidRDefault="007A0C90" w:rsidP="007A0C90">
            <w:pPr>
              <w:jc w:val="both"/>
              <w:rPr>
                <w:rFonts w:cs="Arial"/>
                <w:szCs w:val="24"/>
              </w:rPr>
            </w:pPr>
          </w:p>
        </w:tc>
        <w:tc>
          <w:tcPr>
            <w:tcW w:w="155" w:type="pct"/>
            <w:vAlign w:val="center"/>
          </w:tcPr>
          <w:p w14:paraId="4BF56ABF" w14:textId="078F4AA4" w:rsidR="007A0C90" w:rsidRPr="007A0C90" w:rsidRDefault="007A0C90" w:rsidP="007A0C90">
            <w:pPr>
              <w:jc w:val="both"/>
              <w:rPr>
                <w:rFonts w:cs="Arial"/>
                <w:szCs w:val="24"/>
              </w:rPr>
            </w:pPr>
          </w:p>
        </w:tc>
        <w:tc>
          <w:tcPr>
            <w:tcW w:w="155" w:type="pct"/>
            <w:vAlign w:val="center"/>
          </w:tcPr>
          <w:p w14:paraId="210D0E69" w14:textId="1F2F1C78" w:rsidR="007A0C90" w:rsidRPr="007A0C90" w:rsidRDefault="007A0C90" w:rsidP="007A0C90">
            <w:pPr>
              <w:jc w:val="both"/>
              <w:rPr>
                <w:rFonts w:cs="Arial"/>
                <w:szCs w:val="24"/>
              </w:rPr>
            </w:pPr>
          </w:p>
        </w:tc>
        <w:tc>
          <w:tcPr>
            <w:tcW w:w="155" w:type="pct"/>
            <w:vAlign w:val="center"/>
          </w:tcPr>
          <w:p w14:paraId="0CEE90A3" w14:textId="6D63E57B" w:rsidR="007A0C90" w:rsidRPr="007A0C90" w:rsidRDefault="007A0C90" w:rsidP="007A0C90">
            <w:pPr>
              <w:jc w:val="both"/>
              <w:rPr>
                <w:rFonts w:cs="Arial"/>
                <w:szCs w:val="24"/>
              </w:rPr>
            </w:pPr>
          </w:p>
        </w:tc>
        <w:tc>
          <w:tcPr>
            <w:tcW w:w="155" w:type="pct"/>
            <w:vAlign w:val="center"/>
          </w:tcPr>
          <w:p w14:paraId="372F836C" w14:textId="2C67A13C" w:rsidR="007A0C90" w:rsidRPr="007A0C90" w:rsidRDefault="007A0C90" w:rsidP="007A0C90">
            <w:pPr>
              <w:jc w:val="both"/>
              <w:rPr>
                <w:rFonts w:cs="Arial"/>
                <w:szCs w:val="24"/>
              </w:rPr>
            </w:pPr>
          </w:p>
        </w:tc>
        <w:tc>
          <w:tcPr>
            <w:tcW w:w="155" w:type="pct"/>
            <w:vAlign w:val="center"/>
          </w:tcPr>
          <w:p w14:paraId="34D1A7A4" w14:textId="1EA156E3" w:rsidR="007A0C90" w:rsidRPr="007A0C90" w:rsidRDefault="007A0C90" w:rsidP="007A0C90">
            <w:pPr>
              <w:jc w:val="both"/>
              <w:rPr>
                <w:rFonts w:cs="Arial"/>
                <w:szCs w:val="24"/>
              </w:rPr>
            </w:pPr>
          </w:p>
        </w:tc>
        <w:tc>
          <w:tcPr>
            <w:tcW w:w="155" w:type="pct"/>
            <w:vAlign w:val="center"/>
          </w:tcPr>
          <w:p w14:paraId="6A191D83" w14:textId="2E8EFF02" w:rsidR="007A0C90" w:rsidRPr="007A0C90" w:rsidRDefault="007A0C90" w:rsidP="007A0C90">
            <w:pPr>
              <w:jc w:val="both"/>
              <w:rPr>
                <w:rFonts w:cs="Arial"/>
                <w:szCs w:val="24"/>
              </w:rPr>
            </w:pPr>
          </w:p>
        </w:tc>
        <w:tc>
          <w:tcPr>
            <w:tcW w:w="155" w:type="pct"/>
            <w:vAlign w:val="center"/>
          </w:tcPr>
          <w:p w14:paraId="608E09BF" w14:textId="3ED9C093" w:rsidR="007A0C90" w:rsidRPr="007A0C90" w:rsidRDefault="007A0C90" w:rsidP="007A0C90">
            <w:pPr>
              <w:jc w:val="both"/>
              <w:rPr>
                <w:rFonts w:cs="Arial"/>
                <w:szCs w:val="24"/>
              </w:rPr>
            </w:pPr>
          </w:p>
        </w:tc>
        <w:tc>
          <w:tcPr>
            <w:tcW w:w="155" w:type="pct"/>
            <w:vAlign w:val="center"/>
          </w:tcPr>
          <w:p w14:paraId="4418D873" w14:textId="42BDA0DE" w:rsidR="007A0C90" w:rsidRPr="007A0C90" w:rsidRDefault="007A0C90" w:rsidP="007A0C90">
            <w:pPr>
              <w:jc w:val="both"/>
              <w:rPr>
                <w:rFonts w:cs="Arial"/>
                <w:szCs w:val="24"/>
              </w:rPr>
            </w:pPr>
          </w:p>
        </w:tc>
        <w:tc>
          <w:tcPr>
            <w:tcW w:w="155" w:type="pct"/>
            <w:vAlign w:val="center"/>
          </w:tcPr>
          <w:p w14:paraId="08349B7B" w14:textId="7FD139D7" w:rsidR="007A0C90" w:rsidRPr="007A0C90" w:rsidRDefault="007A0C90" w:rsidP="007A0C90">
            <w:pPr>
              <w:jc w:val="both"/>
              <w:rPr>
                <w:rFonts w:cs="Arial"/>
                <w:szCs w:val="24"/>
              </w:rPr>
            </w:pPr>
          </w:p>
        </w:tc>
        <w:tc>
          <w:tcPr>
            <w:tcW w:w="155" w:type="pct"/>
            <w:vAlign w:val="center"/>
          </w:tcPr>
          <w:p w14:paraId="653D8025" w14:textId="18A4DB1A" w:rsidR="007A0C90" w:rsidRPr="007A0C90" w:rsidRDefault="007A0C90" w:rsidP="007A0C90">
            <w:pPr>
              <w:jc w:val="both"/>
              <w:rPr>
                <w:rFonts w:cs="Arial"/>
                <w:szCs w:val="24"/>
              </w:rPr>
            </w:pPr>
          </w:p>
        </w:tc>
        <w:tc>
          <w:tcPr>
            <w:tcW w:w="155" w:type="pct"/>
            <w:vAlign w:val="center"/>
          </w:tcPr>
          <w:p w14:paraId="0369E9B5" w14:textId="077640CD" w:rsidR="007A0C90" w:rsidRPr="007A0C90" w:rsidRDefault="007A0C90" w:rsidP="007A0C90">
            <w:pPr>
              <w:jc w:val="both"/>
              <w:rPr>
                <w:rFonts w:cs="Arial"/>
                <w:szCs w:val="24"/>
              </w:rPr>
            </w:pPr>
          </w:p>
        </w:tc>
        <w:tc>
          <w:tcPr>
            <w:tcW w:w="155" w:type="pct"/>
            <w:vAlign w:val="center"/>
          </w:tcPr>
          <w:p w14:paraId="11376533" w14:textId="5EA0AF78" w:rsidR="007A0C90" w:rsidRPr="007A0C90" w:rsidRDefault="007A0C90" w:rsidP="007A0C90">
            <w:pPr>
              <w:jc w:val="both"/>
              <w:rPr>
                <w:rFonts w:cs="Arial"/>
                <w:szCs w:val="24"/>
              </w:rPr>
            </w:pPr>
          </w:p>
        </w:tc>
        <w:tc>
          <w:tcPr>
            <w:tcW w:w="155" w:type="pct"/>
            <w:vAlign w:val="center"/>
          </w:tcPr>
          <w:p w14:paraId="153221F5" w14:textId="181E82C2" w:rsidR="007A0C90" w:rsidRPr="007A0C90" w:rsidRDefault="007A0C90" w:rsidP="007A0C90">
            <w:pPr>
              <w:jc w:val="both"/>
              <w:rPr>
                <w:rFonts w:cs="Arial"/>
                <w:szCs w:val="24"/>
              </w:rPr>
            </w:pPr>
            <w:r w:rsidRPr="007A0C90">
              <w:rPr>
                <w:rFonts w:cs="Calibri"/>
                <w:szCs w:val="24"/>
              </w:rPr>
              <w:t>v</w:t>
            </w:r>
          </w:p>
        </w:tc>
      </w:tr>
      <w:tr w:rsidR="007A0C90" w:rsidRPr="0070462F" w14:paraId="202CBF95" w14:textId="77777777" w:rsidTr="007A0C90">
        <w:tc>
          <w:tcPr>
            <w:tcW w:w="183" w:type="pct"/>
          </w:tcPr>
          <w:p w14:paraId="191A1941" w14:textId="77777777" w:rsidR="007A0C90" w:rsidRPr="007A0C90" w:rsidRDefault="007A0C90" w:rsidP="007A0C90">
            <w:pPr>
              <w:pStyle w:val="ListParagraph"/>
              <w:numPr>
                <w:ilvl w:val="0"/>
                <w:numId w:val="21"/>
              </w:numPr>
              <w:jc w:val="both"/>
              <w:rPr>
                <w:szCs w:val="24"/>
              </w:rPr>
            </w:pPr>
          </w:p>
        </w:tc>
        <w:tc>
          <w:tcPr>
            <w:tcW w:w="806" w:type="pct"/>
          </w:tcPr>
          <w:p w14:paraId="19478425" w14:textId="6FB6127D" w:rsidR="007A0C90" w:rsidRPr="007A0C90" w:rsidRDefault="007A0C90" w:rsidP="007A0C90">
            <w:pPr>
              <w:autoSpaceDE/>
              <w:autoSpaceDN/>
              <w:ind w:right="43"/>
              <w:jc w:val="both"/>
              <w:rPr>
                <w:rFonts w:cs="Arial"/>
                <w:szCs w:val="24"/>
                <w:lang w:eastAsia="en-ID"/>
              </w:rPr>
            </w:pPr>
            <w:r w:rsidRPr="007A0C90">
              <w:rPr>
                <w:rFonts w:cs="Calibri"/>
                <w:szCs w:val="24"/>
              </w:rPr>
              <w:t xml:space="preserve">Laporan Langkah Perbaikan Pemenuhan LCR Individu </w:t>
            </w:r>
          </w:p>
        </w:tc>
        <w:tc>
          <w:tcPr>
            <w:tcW w:w="318" w:type="pct"/>
          </w:tcPr>
          <w:p w14:paraId="67A53563" w14:textId="1E312FDE" w:rsidR="007A0C90" w:rsidRPr="007A0C90" w:rsidRDefault="007A0C90" w:rsidP="007A0C90">
            <w:pPr>
              <w:autoSpaceDE/>
              <w:autoSpaceDN/>
              <w:ind w:right="43"/>
              <w:jc w:val="both"/>
              <w:rPr>
                <w:rFonts w:cs="Calibri"/>
                <w:szCs w:val="24"/>
                <w:lang w:eastAsia="en-ID"/>
              </w:rPr>
            </w:pPr>
            <w:r w:rsidRPr="007A0C90">
              <w:rPr>
                <w:rFonts w:cs="Calibri"/>
                <w:szCs w:val="24"/>
              </w:rPr>
              <w:t>PG041</w:t>
            </w:r>
          </w:p>
        </w:tc>
        <w:tc>
          <w:tcPr>
            <w:tcW w:w="112" w:type="pct"/>
            <w:vAlign w:val="center"/>
          </w:tcPr>
          <w:p w14:paraId="47FE0EC6" w14:textId="1FE62CB0" w:rsidR="007A0C90" w:rsidRPr="007A0C90" w:rsidRDefault="007A0C90" w:rsidP="007A0C90">
            <w:pPr>
              <w:jc w:val="both"/>
              <w:rPr>
                <w:rFonts w:cs="Arial"/>
                <w:szCs w:val="24"/>
              </w:rPr>
            </w:pPr>
            <w:r w:rsidRPr="007A0C90">
              <w:rPr>
                <w:rFonts w:cs="Calibri"/>
                <w:szCs w:val="24"/>
              </w:rPr>
              <w:t>v</w:t>
            </w:r>
          </w:p>
        </w:tc>
        <w:tc>
          <w:tcPr>
            <w:tcW w:w="112" w:type="pct"/>
            <w:vAlign w:val="center"/>
          </w:tcPr>
          <w:p w14:paraId="7889ACC6" w14:textId="557874DF" w:rsidR="007A0C90" w:rsidRPr="007A0C90" w:rsidRDefault="007A0C90" w:rsidP="007A0C90">
            <w:pPr>
              <w:jc w:val="both"/>
              <w:rPr>
                <w:rFonts w:cs="Arial"/>
                <w:szCs w:val="24"/>
              </w:rPr>
            </w:pPr>
          </w:p>
        </w:tc>
        <w:tc>
          <w:tcPr>
            <w:tcW w:w="112" w:type="pct"/>
            <w:vAlign w:val="center"/>
          </w:tcPr>
          <w:p w14:paraId="54B628E1" w14:textId="09286688" w:rsidR="007A0C90" w:rsidRPr="007A0C90" w:rsidRDefault="007A0C90" w:rsidP="007A0C90">
            <w:pPr>
              <w:jc w:val="both"/>
              <w:rPr>
                <w:rFonts w:cs="Arial"/>
                <w:szCs w:val="24"/>
              </w:rPr>
            </w:pPr>
          </w:p>
        </w:tc>
        <w:tc>
          <w:tcPr>
            <w:tcW w:w="112" w:type="pct"/>
            <w:vAlign w:val="center"/>
          </w:tcPr>
          <w:p w14:paraId="6B4B30CE" w14:textId="6DF228E0" w:rsidR="007A0C90" w:rsidRPr="007A0C90" w:rsidRDefault="007A0C90" w:rsidP="007A0C90">
            <w:pPr>
              <w:jc w:val="both"/>
              <w:rPr>
                <w:rFonts w:cs="Arial"/>
                <w:szCs w:val="24"/>
              </w:rPr>
            </w:pPr>
          </w:p>
        </w:tc>
        <w:tc>
          <w:tcPr>
            <w:tcW w:w="112" w:type="pct"/>
            <w:vAlign w:val="center"/>
          </w:tcPr>
          <w:p w14:paraId="3E9C2C59" w14:textId="7E16FF6D" w:rsidR="007A0C90" w:rsidRPr="007A0C90" w:rsidRDefault="007A0C90" w:rsidP="007A0C90">
            <w:pPr>
              <w:jc w:val="both"/>
              <w:rPr>
                <w:rFonts w:cs="Arial"/>
                <w:szCs w:val="24"/>
              </w:rPr>
            </w:pPr>
          </w:p>
        </w:tc>
        <w:tc>
          <w:tcPr>
            <w:tcW w:w="112" w:type="pct"/>
            <w:vAlign w:val="center"/>
          </w:tcPr>
          <w:p w14:paraId="085E2030" w14:textId="5351E1B9" w:rsidR="007A0C90" w:rsidRPr="007A0C90" w:rsidRDefault="007A0C90" w:rsidP="007A0C90">
            <w:pPr>
              <w:jc w:val="both"/>
              <w:rPr>
                <w:rFonts w:cs="Arial"/>
                <w:szCs w:val="24"/>
              </w:rPr>
            </w:pPr>
          </w:p>
        </w:tc>
        <w:tc>
          <w:tcPr>
            <w:tcW w:w="112" w:type="pct"/>
            <w:vAlign w:val="center"/>
          </w:tcPr>
          <w:p w14:paraId="1E057A5A" w14:textId="074D4A0E" w:rsidR="007A0C90" w:rsidRPr="007A0C90" w:rsidRDefault="007A0C90" w:rsidP="007A0C90">
            <w:pPr>
              <w:jc w:val="both"/>
              <w:rPr>
                <w:rFonts w:cs="Arial"/>
                <w:szCs w:val="24"/>
              </w:rPr>
            </w:pPr>
          </w:p>
        </w:tc>
        <w:tc>
          <w:tcPr>
            <w:tcW w:w="112" w:type="pct"/>
            <w:vAlign w:val="center"/>
          </w:tcPr>
          <w:p w14:paraId="533388EA" w14:textId="3B1EB861" w:rsidR="007A0C90" w:rsidRPr="007A0C90" w:rsidRDefault="007A0C90" w:rsidP="007A0C90">
            <w:pPr>
              <w:jc w:val="both"/>
              <w:rPr>
                <w:rFonts w:cs="Arial"/>
                <w:szCs w:val="24"/>
              </w:rPr>
            </w:pPr>
          </w:p>
        </w:tc>
        <w:tc>
          <w:tcPr>
            <w:tcW w:w="155" w:type="pct"/>
            <w:vAlign w:val="center"/>
          </w:tcPr>
          <w:p w14:paraId="7B185803" w14:textId="24942B0B" w:rsidR="007A0C90" w:rsidRPr="007A0C90" w:rsidRDefault="007A0C90" w:rsidP="007A0C90">
            <w:pPr>
              <w:jc w:val="both"/>
              <w:rPr>
                <w:rFonts w:cs="Arial"/>
                <w:szCs w:val="24"/>
              </w:rPr>
            </w:pPr>
          </w:p>
        </w:tc>
        <w:tc>
          <w:tcPr>
            <w:tcW w:w="155" w:type="pct"/>
            <w:vAlign w:val="center"/>
          </w:tcPr>
          <w:p w14:paraId="6FF57794" w14:textId="63441B9D" w:rsidR="007A0C90" w:rsidRPr="007A0C90" w:rsidRDefault="007A0C90" w:rsidP="007A0C90">
            <w:pPr>
              <w:jc w:val="both"/>
              <w:rPr>
                <w:rFonts w:cs="Arial"/>
                <w:szCs w:val="24"/>
              </w:rPr>
            </w:pPr>
          </w:p>
        </w:tc>
        <w:tc>
          <w:tcPr>
            <w:tcW w:w="155" w:type="pct"/>
            <w:vAlign w:val="center"/>
          </w:tcPr>
          <w:p w14:paraId="36F958C9" w14:textId="46E42EFA" w:rsidR="007A0C90" w:rsidRPr="007A0C90" w:rsidRDefault="007A0C90" w:rsidP="007A0C90">
            <w:pPr>
              <w:jc w:val="both"/>
              <w:rPr>
                <w:rFonts w:cs="Arial"/>
                <w:szCs w:val="24"/>
              </w:rPr>
            </w:pPr>
          </w:p>
        </w:tc>
        <w:tc>
          <w:tcPr>
            <w:tcW w:w="155" w:type="pct"/>
            <w:vAlign w:val="center"/>
          </w:tcPr>
          <w:p w14:paraId="16CFDFC7" w14:textId="3AEAF799" w:rsidR="007A0C90" w:rsidRPr="007A0C90" w:rsidRDefault="007A0C90" w:rsidP="007A0C90">
            <w:pPr>
              <w:jc w:val="both"/>
              <w:rPr>
                <w:rFonts w:cs="Arial"/>
                <w:szCs w:val="24"/>
              </w:rPr>
            </w:pPr>
          </w:p>
        </w:tc>
        <w:tc>
          <w:tcPr>
            <w:tcW w:w="155" w:type="pct"/>
            <w:vAlign w:val="center"/>
          </w:tcPr>
          <w:p w14:paraId="3FC89715" w14:textId="63298D0F" w:rsidR="007A0C90" w:rsidRPr="007A0C90" w:rsidRDefault="007A0C90" w:rsidP="007A0C90">
            <w:pPr>
              <w:jc w:val="both"/>
              <w:rPr>
                <w:rFonts w:cs="Arial"/>
                <w:szCs w:val="24"/>
              </w:rPr>
            </w:pPr>
          </w:p>
        </w:tc>
        <w:tc>
          <w:tcPr>
            <w:tcW w:w="155" w:type="pct"/>
            <w:vAlign w:val="center"/>
          </w:tcPr>
          <w:p w14:paraId="0D58C68A" w14:textId="4C15688B" w:rsidR="007A0C90" w:rsidRPr="007A0C90" w:rsidRDefault="007A0C90" w:rsidP="007A0C90">
            <w:pPr>
              <w:jc w:val="both"/>
              <w:rPr>
                <w:rFonts w:cs="Arial"/>
                <w:szCs w:val="24"/>
              </w:rPr>
            </w:pPr>
          </w:p>
        </w:tc>
        <w:tc>
          <w:tcPr>
            <w:tcW w:w="155" w:type="pct"/>
            <w:vAlign w:val="center"/>
          </w:tcPr>
          <w:p w14:paraId="21C561AB" w14:textId="6C586C24" w:rsidR="007A0C90" w:rsidRPr="007A0C90" w:rsidRDefault="007A0C90" w:rsidP="007A0C90">
            <w:pPr>
              <w:jc w:val="both"/>
              <w:rPr>
                <w:rFonts w:cs="Arial"/>
                <w:szCs w:val="24"/>
              </w:rPr>
            </w:pPr>
          </w:p>
        </w:tc>
        <w:tc>
          <w:tcPr>
            <w:tcW w:w="155" w:type="pct"/>
            <w:vAlign w:val="center"/>
          </w:tcPr>
          <w:p w14:paraId="2C40A62D" w14:textId="1739A481" w:rsidR="007A0C90" w:rsidRPr="007A0C90" w:rsidRDefault="007A0C90" w:rsidP="007A0C90">
            <w:pPr>
              <w:jc w:val="both"/>
              <w:rPr>
                <w:rFonts w:cs="Arial"/>
                <w:szCs w:val="24"/>
              </w:rPr>
            </w:pPr>
          </w:p>
        </w:tc>
        <w:tc>
          <w:tcPr>
            <w:tcW w:w="155" w:type="pct"/>
            <w:vAlign w:val="center"/>
          </w:tcPr>
          <w:p w14:paraId="4733EA02" w14:textId="1968B36B" w:rsidR="007A0C90" w:rsidRPr="007A0C90" w:rsidRDefault="007A0C90" w:rsidP="007A0C90">
            <w:pPr>
              <w:jc w:val="both"/>
              <w:rPr>
                <w:rFonts w:cs="Arial"/>
                <w:szCs w:val="24"/>
              </w:rPr>
            </w:pPr>
          </w:p>
        </w:tc>
        <w:tc>
          <w:tcPr>
            <w:tcW w:w="155" w:type="pct"/>
            <w:vAlign w:val="center"/>
          </w:tcPr>
          <w:p w14:paraId="2DA52A84" w14:textId="60B7DF71" w:rsidR="007A0C90" w:rsidRPr="007A0C90" w:rsidRDefault="007A0C90" w:rsidP="007A0C90">
            <w:pPr>
              <w:jc w:val="both"/>
              <w:rPr>
                <w:rFonts w:cs="Arial"/>
                <w:szCs w:val="24"/>
              </w:rPr>
            </w:pPr>
          </w:p>
        </w:tc>
        <w:tc>
          <w:tcPr>
            <w:tcW w:w="155" w:type="pct"/>
            <w:vAlign w:val="center"/>
          </w:tcPr>
          <w:p w14:paraId="345CD0FC" w14:textId="0903EE83" w:rsidR="007A0C90" w:rsidRPr="007A0C90" w:rsidRDefault="007A0C90" w:rsidP="007A0C90">
            <w:pPr>
              <w:jc w:val="both"/>
              <w:rPr>
                <w:rFonts w:cs="Arial"/>
                <w:szCs w:val="24"/>
              </w:rPr>
            </w:pPr>
          </w:p>
        </w:tc>
        <w:tc>
          <w:tcPr>
            <w:tcW w:w="155" w:type="pct"/>
            <w:vAlign w:val="center"/>
          </w:tcPr>
          <w:p w14:paraId="67CA34E0" w14:textId="76E1BFC0" w:rsidR="007A0C90" w:rsidRPr="007A0C90" w:rsidRDefault="007A0C90" w:rsidP="007A0C90">
            <w:pPr>
              <w:jc w:val="both"/>
              <w:rPr>
                <w:rFonts w:cs="Arial"/>
                <w:szCs w:val="24"/>
              </w:rPr>
            </w:pPr>
          </w:p>
        </w:tc>
        <w:tc>
          <w:tcPr>
            <w:tcW w:w="155" w:type="pct"/>
            <w:vAlign w:val="center"/>
          </w:tcPr>
          <w:p w14:paraId="535B73B4" w14:textId="4D861060" w:rsidR="007A0C90" w:rsidRPr="007A0C90" w:rsidRDefault="007A0C90" w:rsidP="007A0C90">
            <w:pPr>
              <w:jc w:val="both"/>
              <w:rPr>
                <w:rFonts w:cs="Arial"/>
                <w:szCs w:val="24"/>
              </w:rPr>
            </w:pPr>
          </w:p>
        </w:tc>
        <w:tc>
          <w:tcPr>
            <w:tcW w:w="155" w:type="pct"/>
            <w:vAlign w:val="center"/>
          </w:tcPr>
          <w:p w14:paraId="7672A3AB" w14:textId="2B2F14CF" w:rsidR="007A0C90" w:rsidRPr="007A0C90" w:rsidRDefault="007A0C90" w:rsidP="007A0C90">
            <w:pPr>
              <w:jc w:val="both"/>
              <w:rPr>
                <w:rFonts w:cs="Arial"/>
                <w:szCs w:val="24"/>
              </w:rPr>
            </w:pPr>
          </w:p>
        </w:tc>
        <w:tc>
          <w:tcPr>
            <w:tcW w:w="155" w:type="pct"/>
            <w:vAlign w:val="center"/>
          </w:tcPr>
          <w:p w14:paraId="26FDCAD0" w14:textId="483E0C2F" w:rsidR="007A0C90" w:rsidRPr="007A0C90" w:rsidRDefault="007A0C90" w:rsidP="007A0C90">
            <w:pPr>
              <w:jc w:val="both"/>
              <w:rPr>
                <w:rFonts w:cs="Arial"/>
                <w:szCs w:val="24"/>
              </w:rPr>
            </w:pPr>
          </w:p>
        </w:tc>
        <w:tc>
          <w:tcPr>
            <w:tcW w:w="155" w:type="pct"/>
            <w:vAlign w:val="center"/>
          </w:tcPr>
          <w:p w14:paraId="715A526B" w14:textId="0F664FC1" w:rsidR="007A0C90" w:rsidRPr="007A0C90" w:rsidRDefault="007A0C90" w:rsidP="007A0C90">
            <w:pPr>
              <w:jc w:val="both"/>
              <w:rPr>
                <w:rFonts w:cs="Arial"/>
                <w:szCs w:val="24"/>
              </w:rPr>
            </w:pPr>
          </w:p>
        </w:tc>
        <w:tc>
          <w:tcPr>
            <w:tcW w:w="155" w:type="pct"/>
            <w:vAlign w:val="center"/>
          </w:tcPr>
          <w:p w14:paraId="3118D04D" w14:textId="630E4912" w:rsidR="007A0C90" w:rsidRPr="007A0C90" w:rsidRDefault="007A0C90" w:rsidP="007A0C90">
            <w:pPr>
              <w:jc w:val="both"/>
              <w:rPr>
                <w:rFonts w:cs="Arial"/>
                <w:szCs w:val="24"/>
              </w:rPr>
            </w:pPr>
          </w:p>
        </w:tc>
        <w:tc>
          <w:tcPr>
            <w:tcW w:w="155" w:type="pct"/>
            <w:vAlign w:val="center"/>
          </w:tcPr>
          <w:p w14:paraId="1FFBF683" w14:textId="6A9F4FEB" w:rsidR="007A0C90" w:rsidRPr="007A0C90" w:rsidRDefault="007A0C90" w:rsidP="007A0C90">
            <w:pPr>
              <w:jc w:val="both"/>
              <w:rPr>
                <w:rFonts w:cs="Arial"/>
                <w:szCs w:val="24"/>
              </w:rPr>
            </w:pPr>
            <w:r w:rsidRPr="007A0C90">
              <w:rPr>
                <w:rFonts w:cs="Calibri"/>
                <w:szCs w:val="24"/>
              </w:rPr>
              <w:t>v</w:t>
            </w:r>
          </w:p>
        </w:tc>
      </w:tr>
      <w:tr w:rsidR="007A0C90" w:rsidRPr="0070462F" w14:paraId="7903131E" w14:textId="77777777" w:rsidTr="007A0C90">
        <w:tc>
          <w:tcPr>
            <w:tcW w:w="183" w:type="pct"/>
          </w:tcPr>
          <w:p w14:paraId="6FBE6F3F" w14:textId="77777777" w:rsidR="007A0C90" w:rsidRPr="007A0C90" w:rsidRDefault="007A0C90" w:rsidP="007A0C90">
            <w:pPr>
              <w:pStyle w:val="ListParagraph"/>
              <w:numPr>
                <w:ilvl w:val="0"/>
                <w:numId w:val="21"/>
              </w:numPr>
              <w:jc w:val="both"/>
              <w:rPr>
                <w:szCs w:val="24"/>
              </w:rPr>
            </w:pPr>
          </w:p>
        </w:tc>
        <w:tc>
          <w:tcPr>
            <w:tcW w:w="806" w:type="pct"/>
          </w:tcPr>
          <w:p w14:paraId="77BEC5F6" w14:textId="040A6D1C" w:rsidR="007A0C90" w:rsidRPr="007A0C90" w:rsidRDefault="007A0C90" w:rsidP="007A0C90">
            <w:pPr>
              <w:autoSpaceDE/>
              <w:autoSpaceDN/>
              <w:ind w:right="43"/>
              <w:jc w:val="both"/>
              <w:rPr>
                <w:rFonts w:cs="Arial"/>
                <w:szCs w:val="24"/>
                <w:lang w:eastAsia="en-ID"/>
              </w:rPr>
            </w:pPr>
            <w:r w:rsidRPr="007A0C90">
              <w:rPr>
                <w:rFonts w:cs="Calibri"/>
                <w:szCs w:val="24"/>
              </w:rPr>
              <w:t xml:space="preserve">Rencana tindak pemenuhan rasio pengungkit secara konsolidasi </w:t>
            </w:r>
          </w:p>
        </w:tc>
        <w:tc>
          <w:tcPr>
            <w:tcW w:w="318" w:type="pct"/>
          </w:tcPr>
          <w:p w14:paraId="6CBD54CB" w14:textId="60061A55" w:rsidR="007A0C90" w:rsidRPr="007A0C90" w:rsidRDefault="007A0C90" w:rsidP="007A0C90">
            <w:pPr>
              <w:autoSpaceDE/>
              <w:autoSpaceDN/>
              <w:ind w:right="43"/>
              <w:jc w:val="both"/>
              <w:rPr>
                <w:rFonts w:cs="Calibri"/>
                <w:szCs w:val="24"/>
                <w:lang w:eastAsia="en-ID"/>
              </w:rPr>
            </w:pPr>
            <w:r w:rsidRPr="007A0C90">
              <w:rPr>
                <w:rFonts w:cs="Calibri"/>
                <w:szCs w:val="24"/>
              </w:rPr>
              <w:t>PG042</w:t>
            </w:r>
          </w:p>
        </w:tc>
        <w:tc>
          <w:tcPr>
            <w:tcW w:w="112" w:type="pct"/>
            <w:vAlign w:val="center"/>
          </w:tcPr>
          <w:p w14:paraId="366AD546" w14:textId="661C9EE5" w:rsidR="007A0C90" w:rsidRPr="007A0C90" w:rsidRDefault="007A0C90" w:rsidP="007A0C90">
            <w:pPr>
              <w:jc w:val="both"/>
              <w:rPr>
                <w:rFonts w:cs="Arial"/>
                <w:szCs w:val="24"/>
              </w:rPr>
            </w:pPr>
            <w:r w:rsidRPr="007A0C90">
              <w:rPr>
                <w:rFonts w:cs="Calibri"/>
                <w:szCs w:val="24"/>
              </w:rPr>
              <w:t>v</w:t>
            </w:r>
          </w:p>
        </w:tc>
        <w:tc>
          <w:tcPr>
            <w:tcW w:w="112" w:type="pct"/>
            <w:vAlign w:val="center"/>
          </w:tcPr>
          <w:p w14:paraId="3B84BD11" w14:textId="36162CF4" w:rsidR="007A0C90" w:rsidRPr="007A0C90" w:rsidRDefault="007A0C90" w:rsidP="007A0C90">
            <w:pPr>
              <w:jc w:val="both"/>
              <w:rPr>
                <w:rFonts w:cs="Arial"/>
                <w:szCs w:val="24"/>
              </w:rPr>
            </w:pPr>
          </w:p>
        </w:tc>
        <w:tc>
          <w:tcPr>
            <w:tcW w:w="112" w:type="pct"/>
            <w:vAlign w:val="center"/>
          </w:tcPr>
          <w:p w14:paraId="6E55F875" w14:textId="0BC75852" w:rsidR="007A0C90" w:rsidRPr="007A0C90" w:rsidRDefault="007A0C90" w:rsidP="007A0C90">
            <w:pPr>
              <w:jc w:val="both"/>
              <w:rPr>
                <w:rFonts w:cs="Arial"/>
                <w:szCs w:val="24"/>
              </w:rPr>
            </w:pPr>
          </w:p>
        </w:tc>
        <w:tc>
          <w:tcPr>
            <w:tcW w:w="112" w:type="pct"/>
            <w:vAlign w:val="center"/>
          </w:tcPr>
          <w:p w14:paraId="7329A50D" w14:textId="799406CB" w:rsidR="007A0C90" w:rsidRPr="007A0C90" w:rsidRDefault="007A0C90" w:rsidP="007A0C90">
            <w:pPr>
              <w:jc w:val="both"/>
              <w:rPr>
                <w:rFonts w:cs="Arial"/>
                <w:szCs w:val="24"/>
              </w:rPr>
            </w:pPr>
          </w:p>
        </w:tc>
        <w:tc>
          <w:tcPr>
            <w:tcW w:w="112" w:type="pct"/>
            <w:vAlign w:val="center"/>
          </w:tcPr>
          <w:p w14:paraId="1FADCA01" w14:textId="3ED5A51D" w:rsidR="007A0C90" w:rsidRPr="007A0C90" w:rsidRDefault="007A0C90" w:rsidP="007A0C90">
            <w:pPr>
              <w:jc w:val="both"/>
              <w:rPr>
                <w:rFonts w:cs="Arial"/>
                <w:szCs w:val="24"/>
              </w:rPr>
            </w:pPr>
          </w:p>
        </w:tc>
        <w:tc>
          <w:tcPr>
            <w:tcW w:w="112" w:type="pct"/>
            <w:vAlign w:val="center"/>
          </w:tcPr>
          <w:p w14:paraId="692B3997" w14:textId="252C1DAE" w:rsidR="007A0C90" w:rsidRPr="007A0C90" w:rsidRDefault="007A0C90" w:rsidP="007A0C90">
            <w:pPr>
              <w:jc w:val="both"/>
              <w:rPr>
                <w:rFonts w:cs="Arial"/>
                <w:szCs w:val="24"/>
              </w:rPr>
            </w:pPr>
          </w:p>
        </w:tc>
        <w:tc>
          <w:tcPr>
            <w:tcW w:w="112" w:type="pct"/>
            <w:vAlign w:val="center"/>
          </w:tcPr>
          <w:p w14:paraId="3A4D3CA8" w14:textId="287B7561" w:rsidR="007A0C90" w:rsidRPr="007A0C90" w:rsidRDefault="007A0C90" w:rsidP="007A0C90">
            <w:pPr>
              <w:jc w:val="both"/>
              <w:rPr>
                <w:rFonts w:cs="Arial"/>
                <w:szCs w:val="24"/>
              </w:rPr>
            </w:pPr>
          </w:p>
        </w:tc>
        <w:tc>
          <w:tcPr>
            <w:tcW w:w="112" w:type="pct"/>
            <w:vAlign w:val="center"/>
          </w:tcPr>
          <w:p w14:paraId="401CDAF6" w14:textId="2352C38F" w:rsidR="007A0C90" w:rsidRPr="007A0C90" w:rsidRDefault="007A0C90" w:rsidP="007A0C90">
            <w:pPr>
              <w:jc w:val="both"/>
              <w:rPr>
                <w:rFonts w:cs="Arial"/>
                <w:szCs w:val="24"/>
              </w:rPr>
            </w:pPr>
          </w:p>
        </w:tc>
        <w:tc>
          <w:tcPr>
            <w:tcW w:w="155" w:type="pct"/>
            <w:vAlign w:val="center"/>
          </w:tcPr>
          <w:p w14:paraId="2E08F8B8" w14:textId="39251D11" w:rsidR="007A0C90" w:rsidRPr="007A0C90" w:rsidRDefault="007A0C90" w:rsidP="007A0C90">
            <w:pPr>
              <w:jc w:val="both"/>
              <w:rPr>
                <w:rFonts w:cs="Arial"/>
                <w:szCs w:val="24"/>
              </w:rPr>
            </w:pPr>
          </w:p>
        </w:tc>
        <w:tc>
          <w:tcPr>
            <w:tcW w:w="155" w:type="pct"/>
            <w:vAlign w:val="center"/>
          </w:tcPr>
          <w:p w14:paraId="293A6D28" w14:textId="5FD8E007" w:rsidR="007A0C90" w:rsidRPr="007A0C90" w:rsidRDefault="007A0C90" w:rsidP="007A0C90">
            <w:pPr>
              <w:jc w:val="both"/>
              <w:rPr>
                <w:rFonts w:cs="Arial"/>
                <w:szCs w:val="24"/>
              </w:rPr>
            </w:pPr>
          </w:p>
        </w:tc>
        <w:tc>
          <w:tcPr>
            <w:tcW w:w="155" w:type="pct"/>
            <w:vAlign w:val="center"/>
          </w:tcPr>
          <w:p w14:paraId="417A67DB" w14:textId="1E1757FE" w:rsidR="007A0C90" w:rsidRPr="007A0C90" w:rsidRDefault="007A0C90" w:rsidP="007A0C90">
            <w:pPr>
              <w:jc w:val="both"/>
              <w:rPr>
                <w:rFonts w:cs="Arial"/>
                <w:szCs w:val="24"/>
              </w:rPr>
            </w:pPr>
          </w:p>
        </w:tc>
        <w:tc>
          <w:tcPr>
            <w:tcW w:w="155" w:type="pct"/>
            <w:vAlign w:val="center"/>
          </w:tcPr>
          <w:p w14:paraId="0FEF0B9C" w14:textId="009770E3" w:rsidR="007A0C90" w:rsidRPr="007A0C90" w:rsidRDefault="007A0C90" w:rsidP="007A0C90">
            <w:pPr>
              <w:jc w:val="both"/>
              <w:rPr>
                <w:rFonts w:cs="Arial"/>
                <w:szCs w:val="24"/>
              </w:rPr>
            </w:pPr>
          </w:p>
        </w:tc>
        <w:tc>
          <w:tcPr>
            <w:tcW w:w="155" w:type="pct"/>
            <w:vAlign w:val="center"/>
          </w:tcPr>
          <w:p w14:paraId="609D2B59" w14:textId="4CD25E20" w:rsidR="007A0C90" w:rsidRPr="007A0C90" w:rsidRDefault="007A0C90" w:rsidP="007A0C90">
            <w:pPr>
              <w:jc w:val="both"/>
              <w:rPr>
                <w:rFonts w:cs="Arial"/>
                <w:szCs w:val="24"/>
              </w:rPr>
            </w:pPr>
          </w:p>
        </w:tc>
        <w:tc>
          <w:tcPr>
            <w:tcW w:w="155" w:type="pct"/>
            <w:vAlign w:val="center"/>
          </w:tcPr>
          <w:p w14:paraId="0894E0B5" w14:textId="3D71CB2A" w:rsidR="007A0C90" w:rsidRPr="007A0C90" w:rsidRDefault="007A0C90" w:rsidP="007A0C90">
            <w:pPr>
              <w:jc w:val="both"/>
              <w:rPr>
                <w:rFonts w:cs="Arial"/>
                <w:szCs w:val="24"/>
              </w:rPr>
            </w:pPr>
          </w:p>
        </w:tc>
        <w:tc>
          <w:tcPr>
            <w:tcW w:w="155" w:type="pct"/>
            <w:vAlign w:val="center"/>
          </w:tcPr>
          <w:p w14:paraId="527D3E65" w14:textId="518BF1E2" w:rsidR="007A0C90" w:rsidRPr="007A0C90" w:rsidRDefault="007A0C90" w:rsidP="007A0C90">
            <w:pPr>
              <w:jc w:val="both"/>
              <w:rPr>
                <w:rFonts w:cs="Arial"/>
                <w:szCs w:val="24"/>
              </w:rPr>
            </w:pPr>
          </w:p>
        </w:tc>
        <w:tc>
          <w:tcPr>
            <w:tcW w:w="155" w:type="pct"/>
            <w:vAlign w:val="center"/>
          </w:tcPr>
          <w:p w14:paraId="29CF7CD6" w14:textId="00CB4CF6" w:rsidR="007A0C90" w:rsidRPr="007A0C90" w:rsidRDefault="007A0C90" w:rsidP="007A0C90">
            <w:pPr>
              <w:jc w:val="both"/>
              <w:rPr>
                <w:rFonts w:cs="Arial"/>
                <w:szCs w:val="24"/>
              </w:rPr>
            </w:pPr>
          </w:p>
        </w:tc>
        <w:tc>
          <w:tcPr>
            <w:tcW w:w="155" w:type="pct"/>
            <w:vAlign w:val="center"/>
          </w:tcPr>
          <w:p w14:paraId="17F4F6E9" w14:textId="12543563" w:rsidR="007A0C90" w:rsidRPr="007A0C90" w:rsidRDefault="007A0C90" w:rsidP="007A0C90">
            <w:pPr>
              <w:jc w:val="both"/>
              <w:rPr>
                <w:rFonts w:cs="Arial"/>
                <w:szCs w:val="24"/>
              </w:rPr>
            </w:pPr>
          </w:p>
        </w:tc>
        <w:tc>
          <w:tcPr>
            <w:tcW w:w="155" w:type="pct"/>
            <w:vAlign w:val="center"/>
          </w:tcPr>
          <w:p w14:paraId="2BB101F7" w14:textId="4390DD66" w:rsidR="007A0C90" w:rsidRPr="007A0C90" w:rsidRDefault="007A0C90" w:rsidP="007A0C90">
            <w:pPr>
              <w:jc w:val="both"/>
              <w:rPr>
                <w:rFonts w:cs="Arial"/>
                <w:szCs w:val="24"/>
              </w:rPr>
            </w:pPr>
          </w:p>
        </w:tc>
        <w:tc>
          <w:tcPr>
            <w:tcW w:w="155" w:type="pct"/>
            <w:vAlign w:val="center"/>
          </w:tcPr>
          <w:p w14:paraId="40A538D9" w14:textId="6303A197" w:rsidR="007A0C90" w:rsidRPr="007A0C90" w:rsidRDefault="007A0C90" w:rsidP="007A0C90">
            <w:pPr>
              <w:jc w:val="both"/>
              <w:rPr>
                <w:rFonts w:cs="Arial"/>
                <w:szCs w:val="24"/>
              </w:rPr>
            </w:pPr>
            <w:r w:rsidRPr="007A0C90">
              <w:rPr>
                <w:rFonts w:cs="Calibri"/>
                <w:szCs w:val="24"/>
              </w:rPr>
              <w:t>v</w:t>
            </w:r>
          </w:p>
        </w:tc>
        <w:tc>
          <w:tcPr>
            <w:tcW w:w="155" w:type="pct"/>
            <w:vAlign w:val="center"/>
          </w:tcPr>
          <w:p w14:paraId="1D82A7B0" w14:textId="278A6D82" w:rsidR="007A0C90" w:rsidRPr="007A0C90" w:rsidRDefault="007A0C90" w:rsidP="007A0C90">
            <w:pPr>
              <w:jc w:val="both"/>
              <w:rPr>
                <w:rFonts w:cs="Arial"/>
                <w:szCs w:val="24"/>
              </w:rPr>
            </w:pPr>
          </w:p>
        </w:tc>
        <w:tc>
          <w:tcPr>
            <w:tcW w:w="155" w:type="pct"/>
            <w:vAlign w:val="center"/>
          </w:tcPr>
          <w:p w14:paraId="3867D006" w14:textId="0C602228" w:rsidR="007A0C90" w:rsidRPr="007A0C90" w:rsidRDefault="007A0C90" w:rsidP="007A0C90">
            <w:pPr>
              <w:jc w:val="both"/>
              <w:rPr>
                <w:rFonts w:cs="Arial"/>
                <w:szCs w:val="24"/>
              </w:rPr>
            </w:pPr>
            <w:r w:rsidRPr="007A0C90">
              <w:rPr>
                <w:rFonts w:cs="Calibri"/>
                <w:szCs w:val="24"/>
              </w:rPr>
              <w:t>v</w:t>
            </w:r>
          </w:p>
        </w:tc>
        <w:tc>
          <w:tcPr>
            <w:tcW w:w="155" w:type="pct"/>
            <w:vAlign w:val="center"/>
          </w:tcPr>
          <w:p w14:paraId="01A43BCB" w14:textId="43B0933B" w:rsidR="007A0C90" w:rsidRPr="007A0C90" w:rsidRDefault="007A0C90" w:rsidP="007A0C90">
            <w:pPr>
              <w:jc w:val="both"/>
              <w:rPr>
                <w:rFonts w:cs="Arial"/>
                <w:szCs w:val="24"/>
              </w:rPr>
            </w:pPr>
            <w:r w:rsidRPr="007A0C90">
              <w:rPr>
                <w:rFonts w:cs="Calibri"/>
                <w:szCs w:val="24"/>
              </w:rPr>
              <w:t>v</w:t>
            </w:r>
          </w:p>
        </w:tc>
        <w:tc>
          <w:tcPr>
            <w:tcW w:w="155" w:type="pct"/>
            <w:vAlign w:val="center"/>
          </w:tcPr>
          <w:p w14:paraId="14968469" w14:textId="572FE0B5" w:rsidR="007A0C90" w:rsidRPr="007A0C90" w:rsidRDefault="007A0C90" w:rsidP="007A0C90">
            <w:pPr>
              <w:jc w:val="both"/>
              <w:rPr>
                <w:rFonts w:cs="Arial"/>
                <w:szCs w:val="24"/>
              </w:rPr>
            </w:pPr>
            <w:r w:rsidRPr="007A0C90">
              <w:rPr>
                <w:rFonts w:cs="Calibri"/>
                <w:szCs w:val="24"/>
              </w:rPr>
              <w:t>v</w:t>
            </w:r>
          </w:p>
        </w:tc>
        <w:tc>
          <w:tcPr>
            <w:tcW w:w="155" w:type="pct"/>
            <w:vAlign w:val="center"/>
          </w:tcPr>
          <w:p w14:paraId="6D626352" w14:textId="0497CF20" w:rsidR="007A0C90" w:rsidRPr="007A0C90" w:rsidRDefault="007A0C90" w:rsidP="007A0C90">
            <w:pPr>
              <w:jc w:val="both"/>
              <w:rPr>
                <w:rFonts w:cs="Arial"/>
                <w:szCs w:val="24"/>
              </w:rPr>
            </w:pPr>
          </w:p>
        </w:tc>
        <w:tc>
          <w:tcPr>
            <w:tcW w:w="155" w:type="pct"/>
            <w:vAlign w:val="center"/>
          </w:tcPr>
          <w:p w14:paraId="72892873" w14:textId="4EF1A942" w:rsidR="007A0C90" w:rsidRPr="007A0C90" w:rsidRDefault="007A0C90" w:rsidP="007A0C90">
            <w:pPr>
              <w:jc w:val="both"/>
              <w:rPr>
                <w:rFonts w:cs="Arial"/>
                <w:szCs w:val="24"/>
              </w:rPr>
            </w:pPr>
          </w:p>
        </w:tc>
        <w:tc>
          <w:tcPr>
            <w:tcW w:w="155" w:type="pct"/>
            <w:vAlign w:val="center"/>
          </w:tcPr>
          <w:p w14:paraId="12E1BC57" w14:textId="27F73061" w:rsidR="007A0C90" w:rsidRPr="007A0C90" w:rsidRDefault="007A0C90" w:rsidP="007A0C90">
            <w:pPr>
              <w:jc w:val="both"/>
              <w:rPr>
                <w:rFonts w:cs="Arial"/>
                <w:szCs w:val="24"/>
              </w:rPr>
            </w:pPr>
          </w:p>
        </w:tc>
      </w:tr>
      <w:tr w:rsidR="007A0C90" w:rsidRPr="0070462F" w14:paraId="27D56784" w14:textId="77777777" w:rsidTr="007A0C90">
        <w:tc>
          <w:tcPr>
            <w:tcW w:w="183" w:type="pct"/>
          </w:tcPr>
          <w:p w14:paraId="06016AFA" w14:textId="77777777" w:rsidR="007A0C90" w:rsidRPr="007A0C90" w:rsidRDefault="007A0C90" w:rsidP="007A0C90">
            <w:pPr>
              <w:pStyle w:val="ListParagraph"/>
              <w:numPr>
                <w:ilvl w:val="0"/>
                <w:numId w:val="21"/>
              </w:numPr>
              <w:jc w:val="both"/>
              <w:rPr>
                <w:szCs w:val="24"/>
              </w:rPr>
            </w:pPr>
          </w:p>
        </w:tc>
        <w:tc>
          <w:tcPr>
            <w:tcW w:w="806" w:type="pct"/>
          </w:tcPr>
          <w:p w14:paraId="7F719CB5" w14:textId="26A9F88D" w:rsidR="007A0C90" w:rsidRPr="007A0C90" w:rsidRDefault="007A0C90" w:rsidP="007A0C90">
            <w:pPr>
              <w:autoSpaceDE/>
              <w:autoSpaceDN/>
              <w:ind w:right="43"/>
              <w:jc w:val="both"/>
              <w:rPr>
                <w:rFonts w:cs="Arial"/>
                <w:szCs w:val="24"/>
                <w:lang w:eastAsia="en-ID"/>
              </w:rPr>
            </w:pPr>
            <w:r w:rsidRPr="007A0C90">
              <w:rPr>
                <w:rFonts w:cs="Calibri"/>
                <w:szCs w:val="24"/>
              </w:rPr>
              <w:t>Rencana tindak pemenuhan rasio pengungkit secara individu</w:t>
            </w:r>
          </w:p>
        </w:tc>
        <w:tc>
          <w:tcPr>
            <w:tcW w:w="318" w:type="pct"/>
          </w:tcPr>
          <w:p w14:paraId="4495CC2E" w14:textId="652D220B" w:rsidR="007A0C90" w:rsidRPr="007A0C90" w:rsidRDefault="007A0C90" w:rsidP="007A0C90">
            <w:pPr>
              <w:autoSpaceDE/>
              <w:autoSpaceDN/>
              <w:ind w:right="43"/>
              <w:jc w:val="both"/>
              <w:rPr>
                <w:rFonts w:cs="Calibri"/>
                <w:szCs w:val="24"/>
                <w:lang w:eastAsia="en-ID"/>
              </w:rPr>
            </w:pPr>
            <w:r w:rsidRPr="007A0C90">
              <w:rPr>
                <w:rFonts w:cs="Calibri"/>
                <w:szCs w:val="24"/>
              </w:rPr>
              <w:t>PG043</w:t>
            </w:r>
          </w:p>
        </w:tc>
        <w:tc>
          <w:tcPr>
            <w:tcW w:w="112" w:type="pct"/>
            <w:vAlign w:val="center"/>
          </w:tcPr>
          <w:p w14:paraId="41C6E770" w14:textId="5C6E98B9" w:rsidR="007A0C90" w:rsidRPr="007A0C90" w:rsidRDefault="007A0C90" w:rsidP="007A0C90">
            <w:pPr>
              <w:jc w:val="both"/>
              <w:rPr>
                <w:rFonts w:cs="Arial"/>
                <w:szCs w:val="24"/>
              </w:rPr>
            </w:pPr>
            <w:r w:rsidRPr="007A0C90">
              <w:rPr>
                <w:rFonts w:cs="Calibri"/>
                <w:szCs w:val="24"/>
              </w:rPr>
              <w:t>v</w:t>
            </w:r>
          </w:p>
        </w:tc>
        <w:tc>
          <w:tcPr>
            <w:tcW w:w="112" w:type="pct"/>
            <w:vAlign w:val="center"/>
          </w:tcPr>
          <w:p w14:paraId="06A98EA7" w14:textId="5107C630" w:rsidR="007A0C90" w:rsidRPr="007A0C90" w:rsidRDefault="007A0C90" w:rsidP="007A0C90">
            <w:pPr>
              <w:jc w:val="both"/>
              <w:rPr>
                <w:rFonts w:cs="Arial"/>
                <w:szCs w:val="24"/>
              </w:rPr>
            </w:pPr>
          </w:p>
        </w:tc>
        <w:tc>
          <w:tcPr>
            <w:tcW w:w="112" w:type="pct"/>
            <w:vAlign w:val="center"/>
          </w:tcPr>
          <w:p w14:paraId="31D263C7" w14:textId="324B0E2F" w:rsidR="007A0C90" w:rsidRPr="007A0C90" w:rsidRDefault="007A0C90" w:rsidP="007A0C90">
            <w:pPr>
              <w:jc w:val="both"/>
              <w:rPr>
                <w:rFonts w:cs="Arial"/>
                <w:szCs w:val="24"/>
              </w:rPr>
            </w:pPr>
          </w:p>
        </w:tc>
        <w:tc>
          <w:tcPr>
            <w:tcW w:w="112" w:type="pct"/>
            <w:vAlign w:val="center"/>
          </w:tcPr>
          <w:p w14:paraId="6F4A8B3A" w14:textId="046BE663" w:rsidR="007A0C90" w:rsidRPr="007A0C90" w:rsidRDefault="007A0C90" w:rsidP="007A0C90">
            <w:pPr>
              <w:jc w:val="both"/>
              <w:rPr>
                <w:rFonts w:cs="Arial"/>
                <w:szCs w:val="24"/>
              </w:rPr>
            </w:pPr>
          </w:p>
        </w:tc>
        <w:tc>
          <w:tcPr>
            <w:tcW w:w="112" w:type="pct"/>
            <w:vAlign w:val="center"/>
          </w:tcPr>
          <w:p w14:paraId="19CC2A48" w14:textId="3A72181E" w:rsidR="007A0C90" w:rsidRPr="007A0C90" w:rsidRDefault="007A0C90" w:rsidP="007A0C90">
            <w:pPr>
              <w:jc w:val="both"/>
              <w:rPr>
                <w:rFonts w:cs="Arial"/>
                <w:szCs w:val="24"/>
              </w:rPr>
            </w:pPr>
          </w:p>
        </w:tc>
        <w:tc>
          <w:tcPr>
            <w:tcW w:w="112" w:type="pct"/>
            <w:vAlign w:val="center"/>
          </w:tcPr>
          <w:p w14:paraId="487EC986" w14:textId="4613FA8F" w:rsidR="007A0C90" w:rsidRPr="007A0C90" w:rsidRDefault="007A0C90" w:rsidP="007A0C90">
            <w:pPr>
              <w:jc w:val="both"/>
              <w:rPr>
                <w:rFonts w:cs="Arial"/>
                <w:szCs w:val="24"/>
              </w:rPr>
            </w:pPr>
          </w:p>
        </w:tc>
        <w:tc>
          <w:tcPr>
            <w:tcW w:w="112" w:type="pct"/>
            <w:vAlign w:val="center"/>
          </w:tcPr>
          <w:p w14:paraId="4305EA74" w14:textId="07801A9E" w:rsidR="007A0C90" w:rsidRPr="007A0C90" w:rsidRDefault="007A0C90" w:rsidP="007A0C90">
            <w:pPr>
              <w:jc w:val="both"/>
              <w:rPr>
                <w:rFonts w:cs="Arial"/>
                <w:szCs w:val="24"/>
              </w:rPr>
            </w:pPr>
          </w:p>
        </w:tc>
        <w:tc>
          <w:tcPr>
            <w:tcW w:w="112" w:type="pct"/>
            <w:vAlign w:val="center"/>
          </w:tcPr>
          <w:p w14:paraId="550036A3" w14:textId="5889CAA2" w:rsidR="007A0C90" w:rsidRPr="007A0C90" w:rsidRDefault="007A0C90" w:rsidP="007A0C90">
            <w:pPr>
              <w:jc w:val="both"/>
              <w:rPr>
                <w:rFonts w:cs="Arial"/>
                <w:szCs w:val="24"/>
              </w:rPr>
            </w:pPr>
          </w:p>
        </w:tc>
        <w:tc>
          <w:tcPr>
            <w:tcW w:w="155" w:type="pct"/>
            <w:vAlign w:val="center"/>
          </w:tcPr>
          <w:p w14:paraId="043CE489" w14:textId="392F7B46" w:rsidR="007A0C90" w:rsidRPr="007A0C90" w:rsidRDefault="007A0C90" w:rsidP="007A0C90">
            <w:pPr>
              <w:jc w:val="both"/>
              <w:rPr>
                <w:rFonts w:cs="Arial"/>
                <w:szCs w:val="24"/>
              </w:rPr>
            </w:pPr>
          </w:p>
        </w:tc>
        <w:tc>
          <w:tcPr>
            <w:tcW w:w="155" w:type="pct"/>
            <w:vAlign w:val="center"/>
          </w:tcPr>
          <w:p w14:paraId="2F17FCAA" w14:textId="6D98FEC6" w:rsidR="007A0C90" w:rsidRPr="007A0C90" w:rsidRDefault="007A0C90" w:rsidP="007A0C90">
            <w:pPr>
              <w:jc w:val="both"/>
              <w:rPr>
                <w:rFonts w:cs="Arial"/>
                <w:szCs w:val="24"/>
              </w:rPr>
            </w:pPr>
          </w:p>
        </w:tc>
        <w:tc>
          <w:tcPr>
            <w:tcW w:w="155" w:type="pct"/>
            <w:vAlign w:val="center"/>
          </w:tcPr>
          <w:p w14:paraId="4644D5A2" w14:textId="2172E3AC" w:rsidR="007A0C90" w:rsidRPr="007A0C90" w:rsidRDefault="007A0C90" w:rsidP="007A0C90">
            <w:pPr>
              <w:jc w:val="both"/>
              <w:rPr>
                <w:rFonts w:cs="Arial"/>
                <w:szCs w:val="24"/>
              </w:rPr>
            </w:pPr>
          </w:p>
        </w:tc>
        <w:tc>
          <w:tcPr>
            <w:tcW w:w="155" w:type="pct"/>
            <w:vAlign w:val="center"/>
          </w:tcPr>
          <w:p w14:paraId="59C47374" w14:textId="4F950D22" w:rsidR="007A0C90" w:rsidRPr="007A0C90" w:rsidRDefault="007A0C90" w:rsidP="007A0C90">
            <w:pPr>
              <w:jc w:val="both"/>
              <w:rPr>
                <w:rFonts w:cs="Arial"/>
                <w:szCs w:val="24"/>
              </w:rPr>
            </w:pPr>
          </w:p>
        </w:tc>
        <w:tc>
          <w:tcPr>
            <w:tcW w:w="155" w:type="pct"/>
            <w:vAlign w:val="center"/>
          </w:tcPr>
          <w:p w14:paraId="608E0D8B" w14:textId="2425AE6A" w:rsidR="007A0C90" w:rsidRPr="007A0C90" w:rsidRDefault="007A0C90" w:rsidP="007A0C90">
            <w:pPr>
              <w:jc w:val="both"/>
              <w:rPr>
                <w:rFonts w:cs="Arial"/>
                <w:szCs w:val="24"/>
              </w:rPr>
            </w:pPr>
          </w:p>
        </w:tc>
        <w:tc>
          <w:tcPr>
            <w:tcW w:w="155" w:type="pct"/>
            <w:vAlign w:val="center"/>
          </w:tcPr>
          <w:p w14:paraId="44AA769F" w14:textId="54A0E2E9" w:rsidR="007A0C90" w:rsidRPr="007A0C90" w:rsidRDefault="007A0C90" w:rsidP="007A0C90">
            <w:pPr>
              <w:jc w:val="both"/>
              <w:rPr>
                <w:rFonts w:cs="Arial"/>
                <w:szCs w:val="24"/>
              </w:rPr>
            </w:pPr>
          </w:p>
        </w:tc>
        <w:tc>
          <w:tcPr>
            <w:tcW w:w="155" w:type="pct"/>
            <w:vAlign w:val="center"/>
          </w:tcPr>
          <w:p w14:paraId="5A958588" w14:textId="3B2DECA5" w:rsidR="007A0C90" w:rsidRPr="007A0C90" w:rsidRDefault="007A0C90" w:rsidP="007A0C90">
            <w:pPr>
              <w:jc w:val="both"/>
              <w:rPr>
                <w:rFonts w:cs="Arial"/>
                <w:szCs w:val="24"/>
              </w:rPr>
            </w:pPr>
          </w:p>
        </w:tc>
        <w:tc>
          <w:tcPr>
            <w:tcW w:w="155" w:type="pct"/>
            <w:vAlign w:val="center"/>
          </w:tcPr>
          <w:p w14:paraId="35308F18" w14:textId="6BDC5446" w:rsidR="007A0C90" w:rsidRPr="007A0C90" w:rsidRDefault="007A0C90" w:rsidP="007A0C90">
            <w:pPr>
              <w:jc w:val="both"/>
              <w:rPr>
                <w:rFonts w:cs="Arial"/>
                <w:szCs w:val="24"/>
              </w:rPr>
            </w:pPr>
          </w:p>
        </w:tc>
        <w:tc>
          <w:tcPr>
            <w:tcW w:w="155" w:type="pct"/>
            <w:vAlign w:val="center"/>
          </w:tcPr>
          <w:p w14:paraId="22EE59A5" w14:textId="7E99F591" w:rsidR="007A0C90" w:rsidRPr="007A0C90" w:rsidRDefault="007A0C90" w:rsidP="007A0C90">
            <w:pPr>
              <w:jc w:val="both"/>
              <w:rPr>
                <w:rFonts w:cs="Arial"/>
                <w:szCs w:val="24"/>
              </w:rPr>
            </w:pPr>
          </w:p>
        </w:tc>
        <w:tc>
          <w:tcPr>
            <w:tcW w:w="155" w:type="pct"/>
            <w:vAlign w:val="center"/>
          </w:tcPr>
          <w:p w14:paraId="2CF1E52F" w14:textId="736EAA7E" w:rsidR="007A0C90" w:rsidRPr="007A0C90" w:rsidRDefault="007A0C90" w:rsidP="007A0C90">
            <w:pPr>
              <w:jc w:val="both"/>
              <w:rPr>
                <w:rFonts w:cs="Arial"/>
                <w:szCs w:val="24"/>
              </w:rPr>
            </w:pPr>
          </w:p>
        </w:tc>
        <w:tc>
          <w:tcPr>
            <w:tcW w:w="155" w:type="pct"/>
            <w:vAlign w:val="center"/>
          </w:tcPr>
          <w:p w14:paraId="56F21889" w14:textId="6A0A571F" w:rsidR="007A0C90" w:rsidRPr="007A0C90" w:rsidRDefault="007A0C90" w:rsidP="007A0C90">
            <w:pPr>
              <w:jc w:val="both"/>
              <w:rPr>
                <w:rFonts w:cs="Arial"/>
                <w:szCs w:val="24"/>
              </w:rPr>
            </w:pPr>
            <w:r w:rsidRPr="007A0C90">
              <w:rPr>
                <w:rFonts w:cs="Calibri"/>
                <w:szCs w:val="24"/>
              </w:rPr>
              <w:t>v</w:t>
            </w:r>
          </w:p>
        </w:tc>
        <w:tc>
          <w:tcPr>
            <w:tcW w:w="155" w:type="pct"/>
            <w:vAlign w:val="center"/>
          </w:tcPr>
          <w:p w14:paraId="20A41F28" w14:textId="778F967C" w:rsidR="007A0C90" w:rsidRPr="007A0C90" w:rsidRDefault="007A0C90" w:rsidP="007A0C90">
            <w:pPr>
              <w:jc w:val="both"/>
              <w:rPr>
                <w:rFonts w:cs="Arial"/>
                <w:szCs w:val="24"/>
              </w:rPr>
            </w:pPr>
          </w:p>
        </w:tc>
        <w:tc>
          <w:tcPr>
            <w:tcW w:w="155" w:type="pct"/>
            <w:vAlign w:val="center"/>
          </w:tcPr>
          <w:p w14:paraId="534BFDC6" w14:textId="584C97F3" w:rsidR="007A0C90" w:rsidRPr="007A0C90" w:rsidRDefault="007A0C90" w:rsidP="007A0C90">
            <w:pPr>
              <w:jc w:val="both"/>
              <w:rPr>
                <w:rFonts w:cs="Arial"/>
                <w:szCs w:val="24"/>
              </w:rPr>
            </w:pPr>
            <w:r w:rsidRPr="007A0C90">
              <w:rPr>
                <w:rFonts w:cs="Calibri"/>
                <w:szCs w:val="24"/>
              </w:rPr>
              <w:t>v</w:t>
            </w:r>
          </w:p>
        </w:tc>
        <w:tc>
          <w:tcPr>
            <w:tcW w:w="155" w:type="pct"/>
            <w:vAlign w:val="center"/>
          </w:tcPr>
          <w:p w14:paraId="25537045" w14:textId="58C8A43C" w:rsidR="007A0C90" w:rsidRPr="007A0C90" w:rsidRDefault="007A0C90" w:rsidP="007A0C90">
            <w:pPr>
              <w:jc w:val="both"/>
              <w:rPr>
                <w:rFonts w:cs="Arial"/>
                <w:szCs w:val="24"/>
              </w:rPr>
            </w:pPr>
            <w:r w:rsidRPr="007A0C90">
              <w:rPr>
                <w:rFonts w:cs="Calibri"/>
                <w:szCs w:val="24"/>
              </w:rPr>
              <w:t>v</w:t>
            </w:r>
          </w:p>
        </w:tc>
        <w:tc>
          <w:tcPr>
            <w:tcW w:w="155" w:type="pct"/>
            <w:vAlign w:val="center"/>
          </w:tcPr>
          <w:p w14:paraId="0D06CAA8" w14:textId="6677F166" w:rsidR="007A0C90" w:rsidRPr="007A0C90" w:rsidRDefault="007A0C90" w:rsidP="007A0C90">
            <w:pPr>
              <w:jc w:val="both"/>
              <w:rPr>
                <w:rFonts w:cs="Arial"/>
                <w:szCs w:val="24"/>
              </w:rPr>
            </w:pPr>
            <w:r w:rsidRPr="007A0C90">
              <w:rPr>
                <w:rFonts w:cs="Calibri"/>
                <w:szCs w:val="24"/>
              </w:rPr>
              <w:t>v</w:t>
            </w:r>
          </w:p>
        </w:tc>
        <w:tc>
          <w:tcPr>
            <w:tcW w:w="155" w:type="pct"/>
            <w:vAlign w:val="center"/>
          </w:tcPr>
          <w:p w14:paraId="58993C5D" w14:textId="5A8D16D8" w:rsidR="007A0C90" w:rsidRPr="007A0C90" w:rsidRDefault="007A0C90" w:rsidP="007A0C90">
            <w:pPr>
              <w:jc w:val="both"/>
              <w:rPr>
                <w:rFonts w:cs="Arial"/>
                <w:szCs w:val="24"/>
              </w:rPr>
            </w:pPr>
          </w:p>
        </w:tc>
        <w:tc>
          <w:tcPr>
            <w:tcW w:w="155" w:type="pct"/>
            <w:vAlign w:val="center"/>
          </w:tcPr>
          <w:p w14:paraId="09AD9182" w14:textId="71B249C9" w:rsidR="007A0C90" w:rsidRPr="007A0C90" w:rsidRDefault="007A0C90" w:rsidP="007A0C90">
            <w:pPr>
              <w:jc w:val="both"/>
              <w:rPr>
                <w:rFonts w:cs="Arial"/>
                <w:szCs w:val="24"/>
              </w:rPr>
            </w:pPr>
          </w:p>
        </w:tc>
        <w:tc>
          <w:tcPr>
            <w:tcW w:w="155" w:type="pct"/>
            <w:vAlign w:val="center"/>
          </w:tcPr>
          <w:p w14:paraId="62B3D3E8" w14:textId="5FC5A4BF" w:rsidR="007A0C90" w:rsidRPr="007A0C90" w:rsidRDefault="007A0C90" w:rsidP="007A0C90">
            <w:pPr>
              <w:jc w:val="both"/>
              <w:rPr>
                <w:rFonts w:cs="Arial"/>
                <w:szCs w:val="24"/>
              </w:rPr>
            </w:pPr>
          </w:p>
        </w:tc>
      </w:tr>
      <w:tr w:rsidR="007A0C90" w:rsidRPr="0070462F" w14:paraId="6F7FE578" w14:textId="77777777" w:rsidTr="007A0C90">
        <w:tc>
          <w:tcPr>
            <w:tcW w:w="183" w:type="pct"/>
          </w:tcPr>
          <w:p w14:paraId="40F0EC93" w14:textId="77777777" w:rsidR="007A0C90" w:rsidRPr="007A0C90" w:rsidRDefault="007A0C90" w:rsidP="007A0C90">
            <w:pPr>
              <w:pStyle w:val="ListParagraph"/>
              <w:numPr>
                <w:ilvl w:val="0"/>
                <w:numId w:val="21"/>
              </w:numPr>
              <w:jc w:val="both"/>
              <w:rPr>
                <w:szCs w:val="24"/>
              </w:rPr>
            </w:pPr>
          </w:p>
        </w:tc>
        <w:tc>
          <w:tcPr>
            <w:tcW w:w="806" w:type="pct"/>
          </w:tcPr>
          <w:p w14:paraId="75B09106" w14:textId="608B861D" w:rsidR="007A0C90" w:rsidRPr="007A0C90" w:rsidRDefault="007A0C90" w:rsidP="007A0C90">
            <w:pPr>
              <w:autoSpaceDE/>
              <w:autoSpaceDN/>
              <w:ind w:right="43"/>
              <w:jc w:val="both"/>
              <w:rPr>
                <w:rFonts w:cs="Arial"/>
                <w:szCs w:val="24"/>
                <w:lang w:eastAsia="en-ID"/>
              </w:rPr>
            </w:pPr>
            <w:r w:rsidRPr="007A0C90">
              <w:rPr>
                <w:rFonts w:cs="Calibri"/>
                <w:szCs w:val="24"/>
              </w:rPr>
              <w:t>Realisasi tindak pemenuhan rasio pengungkit secara  konsolidasi</w:t>
            </w:r>
          </w:p>
        </w:tc>
        <w:tc>
          <w:tcPr>
            <w:tcW w:w="318" w:type="pct"/>
          </w:tcPr>
          <w:p w14:paraId="11B89A47" w14:textId="0F7FE0CF" w:rsidR="007A0C90" w:rsidRPr="007A0C90" w:rsidRDefault="007A0C90" w:rsidP="007A0C90">
            <w:pPr>
              <w:autoSpaceDE/>
              <w:autoSpaceDN/>
              <w:ind w:right="43"/>
              <w:jc w:val="both"/>
              <w:rPr>
                <w:rFonts w:cs="Calibri"/>
                <w:szCs w:val="24"/>
                <w:lang w:eastAsia="en-ID"/>
              </w:rPr>
            </w:pPr>
            <w:r w:rsidRPr="007A0C90">
              <w:rPr>
                <w:rFonts w:cs="Calibri"/>
                <w:szCs w:val="24"/>
              </w:rPr>
              <w:t>PG044</w:t>
            </w:r>
          </w:p>
        </w:tc>
        <w:tc>
          <w:tcPr>
            <w:tcW w:w="112" w:type="pct"/>
            <w:vAlign w:val="center"/>
          </w:tcPr>
          <w:p w14:paraId="72035C73" w14:textId="20519662" w:rsidR="007A0C90" w:rsidRPr="007A0C90" w:rsidRDefault="007A0C90" w:rsidP="007A0C90">
            <w:pPr>
              <w:jc w:val="both"/>
              <w:rPr>
                <w:rFonts w:cs="Arial"/>
                <w:szCs w:val="24"/>
              </w:rPr>
            </w:pPr>
            <w:r w:rsidRPr="007A0C90">
              <w:rPr>
                <w:rFonts w:cs="Calibri"/>
                <w:szCs w:val="24"/>
              </w:rPr>
              <w:t>v</w:t>
            </w:r>
          </w:p>
        </w:tc>
        <w:tc>
          <w:tcPr>
            <w:tcW w:w="112" w:type="pct"/>
            <w:vAlign w:val="center"/>
          </w:tcPr>
          <w:p w14:paraId="05FE8CA2" w14:textId="3C4E0FA0" w:rsidR="007A0C90" w:rsidRPr="007A0C90" w:rsidRDefault="007A0C90" w:rsidP="007A0C90">
            <w:pPr>
              <w:jc w:val="both"/>
              <w:rPr>
                <w:rFonts w:cs="Arial"/>
                <w:szCs w:val="24"/>
              </w:rPr>
            </w:pPr>
          </w:p>
        </w:tc>
        <w:tc>
          <w:tcPr>
            <w:tcW w:w="112" w:type="pct"/>
            <w:vAlign w:val="center"/>
          </w:tcPr>
          <w:p w14:paraId="1165E936" w14:textId="19BA379B" w:rsidR="007A0C90" w:rsidRPr="007A0C90" w:rsidRDefault="007A0C90" w:rsidP="007A0C90">
            <w:pPr>
              <w:jc w:val="both"/>
              <w:rPr>
                <w:rFonts w:cs="Arial"/>
                <w:szCs w:val="24"/>
              </w:rPr>
            </w:pPr>
          </w:p>
        </w:tc>
        <w:tc>
          <w:tcPr>
            <w:tcW w:w="112" w:type="pct"/>
            <w:vAlign w:val="center"/>
          </w:tcPr>
          <w:p w14:paraId="0DB0859A" w14:textId="17F3FDEB" w:rsidR="007A0C90" w:rsidRPr="007A0C90" w:rsidRDefault="007A0C90" w:rsidP="007A0C90">
            <w:pPr>
              <w:jc w:val="both"/>
              <w:rPr>
                <w:rFonts w:cs="Arial"/>
                <w:szCs w:val="24"/>
              </w:rPr>
            </w:pPr>
          </w:p>
        </w:tc>
        <w:tc>
          <w:tcPr>
            <w:tcW w:w="112" w:type="pct"/>
            <w:vAlign w:val="center"/>
          </w:tcPr>
          <w:p w14:paraId="48021546" w14:textId="0660D43A" w:rsidR="007A0C90" w:rsidRPr="007A0C90" w:rsidRDefault="007A0C90" w:rsidP="007A0C90">
            <w:pPr>
              <w:jc w:val="both"/>
              <w:rPr>
                <w:rFonts w:cs="Arial"/>
                <w:szCs w:val="24"/>
              </w:rPr>
            </w:pPr>
          </w:p>
        </w:tc>
        <w:tc>
          <w:tcPr>
            <w:tcW w:w="112" w:type="pct"/>
            <w:vAlign w:val="center"/>
          </w:tcPr>
          <w:p w14:paraId="12F6FE57" w14:textId="4BBA5CDB" w:rsidR="007A0C90" w:rsidRPr="007A0C90" w:rsidRDefault="007A0C90" w:rsidP="007A0C90">
            <w:pPr>
              <w:jc w:val="both"/>
              <w:rPr>
                <w:rFonts w:cs="Arial"/>
                <w:szCs w:val="24"/>
              </w:rPr>
            </w:pPr>
          </w:p>
        </w:tc>
        <w:tc>
          <w:tcPr>
            <w:tcW w:w="112" w:type="pct"/>
            <w:vAlign w:val="center"/>
          </w:tcPr>
          <w:p w14:paraId="28881644" w14:textId="478928B5" w:rsidR="007A0C90" w:rsidRPr="007A0C90" w:rsidRDefault="007A0C90" w:rsidP="007A0C90">
            <w:pPr>
              <w:jc w:val="both"/>
              <w:rPr>
                <w:rFonts w:cs="Arial"/>
                <w:szCs w:val="24"/>
              </w:rPr>
            </w:pPr>
          </w:p>
        </w:tc>
        <w:tc>
          <w:tcPr>
            <w:tcW w:w="112" w:type="pct"/>
            <w:vAlign w:val="center"/>
          </w:tcPr>
          <w:p w14:paraId="07CAED32" w14:textId="73EB77D9" w:rsidR="007A0C90" w:rsidRPr="007A0C90" w:rsidRDefault="007A0C90" w:rsidP="007A0C90">
            <w:pPr>
              <w:jc w:val="both"/>
              <w:rPr>
                <w:rFonts w:cs="Arial"/>
                <w:szCs w:val="24"/>
              </w:rPr>
            </w:pPr>
          </w:p>
        </w:tc>
        <w:tc>
          <w:tcPr>
            <w:tcW w:w="155" w:type="pct"/>
            <w:vAlign w:val="center"/>
          </w:tcPr>
          <w:p w14:paraId="0EFA5D60" w14:textId="2B61C6B4" w:rsidR="007A0C90" w:rsidRPr="007A0C90" w:rsidRDefault="007A0C90" w:rsidP="007A0C90">
            <w:pPr>
              <w:jc w:val="both"/>
              <w:rPr>
                <w:rFonts w:cs="Arial"/>
                <w:szCs w:val="24"/>
              </w:rPr>
            </w:pPr>
          </w:p>
        </w:tc>
        <w:tc>
          <w:tcPr>
            <w:tcW w:w="155" w:type="pct"/>
            <w:vAlign w:val="center"/>
          </w:tcPr>
          <w:p w14:paraId="35DCE6EB" w14:textId="6110BF6E" w:rsidR="007A0C90" w:rsidRPr="007A0C90" w:rsidRDefault="007A0C90" w:rsidP="007A0C90">
            <w:pPr>
              <w:jc w:val="both"/>
              <w:rPr>
                <w:rFonts w:cs="Arial"/>
                <w:szCs w:val="24"/>
              </w:rPr>
            </w:pPr>
          </w:p>
        </w:tc>
        <w:tc>
          <w:tcPr>
            <w:tcW w:w="155" w:type="pct"/>
            <w:vAlign w:val="center"/>
          </w:tcPr>
          <w:p w14:paraId="7693A44D" w14:textId="5A8CC935" w:rsidR="007A0C90" w:rsidRPr="007A0C90" w:rsidRDefault="007A0C90" w:rsidP="007A0C90">
            <w:pPr>
              <w:jc w:val="both"/>
              <w:rPr>
                <w:rFonts w:cs="Arial"/>
                <w:szCs w:val="24"/>
              </w:rPr>
            </w:pPr>
          </w:p>
        </w:tc>
        <w:tc>
          <w:tcPr>
            <w:tcW w:w="155" w:type="pct"/>
            <w:vAlign w:val="center"/>
          </w:tcPr>
          <w:p w14:paraId="1913237F" w14:textId="660FE5D2" w:rsidR="007A0C90" w:rsidRPr="007A0C90" w:rsidRDefault="007A0C90" w:rsidP="007A0C90">
            <w:pPr>
              <w:jc w:val="both"/>
              <w:rPr>
                <w:rFonts w:cs="Arial"/>
                <w:szCs w:val="24"/>
              </w:rPr>
            </w:pPr>
          </w:p>
        </w:tc>
        <w:tc>
          <w:tcPr>
            <w:tcW w:w="155" w:type="pct"/>
            <w:vAlign w:val="center"/>
          </w:tcPr>
          <w:p w14:paraId="0E458CFE" w14:textId="0AF094E4" w:rsidR="007A0C90" w:rsidRPr="007A0C90" w:rsidRDefault="007A0C90" w:rsidP="007A0C90">
            <w:pPr>
              <w:jc w:val="both"/>
              <w:rPr>
                <w:rFonts w:cs="Arial"/>
                <w:szCs w:val="24"/>
              </w:rPr>
            </w:pPr>
          </w:p>
        </w:tc>
        <w:tc>
          <w:tcPr>
            <w:tcW w:w="155" w:type="pct"/>
            <w:vAlign w:val="center"/>
          </w:tcPr>
          <w:p w14:paraId="1D3E9530" w14:textId="4A8C9C02" w:rsidR="007A0C90" w:rsidRPr="007A0C90" w:rsidRDefault="007A0C90" w:rsidP="007A0C90">
            <w:pPr>
              <w:jc w:val="both"/>
              <w:rPr>
                <w:rFonts w:cs="Arial"/>
                <w:szCs w:val="24"/>
              </w:rPr>
            </w:pPr>
          </w:p>
        </w:tc>
        <w:tc>
          <w:tcPr>
            <w:tcW w:w="155" w:type="pct"/>
            <w:vAlign w:val="center"/>
          </w:tcPr>
          <w:p w14:paraId="04EE0CA9" w14:textId="0F49E6E0" w:rsidR="007A0C90" w:rsidRPr="007A0C90" w:rsidRDefault="007A0C90" w:rsidP="007A0C90">
            <w:pPr>
              <w:jc w:val="both"/>
              <w:rPr>
                <w:rFonts w:cs="Arial"/>
                <w:szCs w:val="24"/>
              </w:rPr>
            </w:pPr>
          </w:p>
        </w:tc>
        <w:tc>
          <w:tcPr>
            <w:tcW w:w="155" w:type="pct"/>
            <w:vAlign w:val="center"/>
          </w:tcPr>
          <w:p w14:paraId="3B68680A" w14:textId="212AD34D" w:rsidR="007A0C90" w:rsidRPr="007A0C90" w:rsidRDefault="007A0C90" w:rsidP="007A0C90">
            <w:pPr>
              <w:jc w:val="both"/>
              <w:rPr>
                <w:rFonts w:cs="Arial"/>
                <w:szCs w:val="24"/>
              </w:rPr>
            </w:pPr>
          </w:p>
        </w:tc>
        <w:tc>
          <w:tcPr>
            <w:tcW w:w="155" w:type="pct"/>
            <w:vAlign w:val="center"/>
          </w:tcPr>
          <w:p w14:paraId="2F6C2DC3" w14:textId="02F90618" w:rsidR="007A0C90" w:rsidRPr="007A0C90" w:rsidRDefault="007A0C90" w:rsidP="007A0C90">
            <w:pPr>
              <w:jc w:val="both"/>
              <w:rPr>
                <w:rFonts w:cs="Arial"/>
                <w:szCs w:val="24"/>
              </w:rPr>
            </w:pPr>
          </w:p>
        </w:tc>
        <w:tc>
          <w:tcPr>
            <w:tcW w:w="155" w:type="pct"/>
            <w:vAlign w:val="center"/>
          </w:tcPr>
          <w:p w14:paraId="64245B6B" w14:textId="266B8762" w:rsidR="007A0C90" w:rsidRPr="007A0C90" w:rsidRDefault="007A0C90" w:rsidP="007A0C90">
            <w:pPr>
              <w:jc w:val="both"/>
              <w:rPr>
                <w:rFonts w:cs="Arial"/>
                <w:szCs w:val="24"/>
              </w:rPr>
            </w:pPr>
          </w:p>
        </w:tc>
        <w:tc>
          <w:tcPr>
            <w:tcW w:w="155" w:type="pct"/>
            <w:vAlign w:val="center"/>
          </w:tcPr>
          <w:p w14:paraId="61D3FFF2" w14:textId="33CE872E" w:rsidR="007A0C90" w:rsidRPr="007A0C90" w:rsidRDefault="007A0C90" w:rsidP="007A0C90">
            <w:pPr>
              <w:jc w:val="both"/>
              <w:rPr>
                <w:rFonts w:cs="Arial"/>
                <w:szCs w:val="24"/>
              </w:rPr>
            </w:pPr>
            <w:r w:rsidRPr="007A0C90">
              <w:rPr>
                <w:rFonts w:cs="Calibri"/>
                <w:szCs w:val="24"/>
              </w:rPr>
              <w:t>v</w:t>
            </w:r>
          </w:p>
        </w:tc>
        <w:tc>
          <w:tcPr>
            <w:tcW w:w="155" w:type="pct"/>
            <w:vAlign w:val="center"/>
          </w:tcPr>
          <w:p w14:paraId="1D0ECC38" w14:textId="06358B15" w:rsidR="007A0C90" w:rsidRPr="007A0C90" w:rsidRDefault="007A0C90" w:rsidP="007A0C90">
            <w:pPr>
              <w:jc w:val="both"/>
              <w:rPr>
                <w:rFonts w:cs="Arial"/>
                <w:szCs w:val="24"/>
              </w:rPr>
            </w:pPr>
          </w:p>
        </w:tc>
        <w:tc>
          <w:tcPr>
            <w:tcW w:w="155" w:type="pct"/>
            <w:vAlign w:val="center"/>
          </w:tcPr>
          <w:p w14:paraId="5BBD49FF" w14:textId="3224EB9D" w:rsidR="007A0C90" w:rsidRPr="007A0C90" w:rsidRDefault="007A0C90" w:rsidP="007A0C90">
            <w:pPr>
              <w:jc w:val="both"/>
              <w:rPr>
                <w:rFonts w:cs="Arial"/>
                <w:szCs w:val="24"/>
              </w:rPr>
            </w:pPr>
            <w:r w:rsidRPr="007A0C90">
              <w:rPr>
                <w:rFonts w:cs="Calibri"/>
                <w:szCs w:val="24"/>
              </w:rPr>
              <w:t>v</w:t>
            </w:r>
          </w:p>
        </w:tc>
        <w:tc>
          <w:tcPr>
            <w:tcW w:w="155" w:type="pct"/>
            <w:vAlign w:val="center"/>
          </w:tcPr>
          <w:p w14:paraId="07CCAAAF" w14:textId="50F8DEE0" w:rsidR="007A0C90" w:rsidRPr="007A0C90" w:rsidRDefault="007A0C90" w:rsidP="007A0C90">
            <w:pPr>
              <w:jc w:val="both"/>
              <w:rPr>
                <w:rFonts w:cs="Arial"/>
                <w:szCs w:val="24"/>
              </w:rPr>
            </w:pPr>
            <w:r w:rsidRPr="007A0C90">
              <w:rPr>
                <w:rFonts w:cs="Calibri"/>
                <w:szCs w:val="24"/>
              </w:rPr>
              <w:t>v</w:t>
            </w:r>
          </w:p>
        </w:tc>
        <w:tc>
          <w:tcPr>
            <w:tcW w:w="155" w:type="pct"/>
            <w:vAlign w:val="center"/>
          </w:tcPr>
          <w:p w14:paraId="51BCB664" w14:textId="53A6D40B" w:rsidR="007A0C90" w:rsidRPr="007A0C90" w:rsidRDefault="007A0C90" w:rsidP="007A0C90">
            <w:pPr>
              <w:jc w:val="both"/>
              <w:rPr>
                <w:rFonts w:cs="Arial"/>
                <w:szCs w:val="24"/>
              </w:rPr>
            </w:pPr>
            <w:r w:rsidRPr="007A0C90">
              <w:rPr>
                <w:rFonts w:cs="Calibri"/>
                <w:szCs w:val="24"/>
              </w:rPr>
              <w:t>v</w:t>
            </w:r>
          </w:p>
        </w:tc>
        <w:tc>
          <w:tcPr>
            <w:tcW w:w="155" w:type="pct"/>
            <w:vAlign w:val="center"/>
          </w:tcPr>
          <w:p w14:paraId="4FAE0AB8" w14:textId="1C46E958" w:rsidR="007A0C90" w:rsidRPr="007A0C90" w:rsidRDefault="007A0C90" w:rsidP="007A0C90">
            <w:pPr>
              <w:jc w:val="both"/>
              <w:rPr>
                <w:rFonts w:cs="Arial"/>
                <w:szCs w:val="24"/>
              </w:rPr>
            </w:pPr>
            <w:r w:rsidRPr="007A0C90">
              <w:rPr>
                <w:rFonts w:cs="Calibri"/>
                <w:szCs w:val="24"/>
              </w:rPr>
              <w:t>v</w:t>
            </w:r>
          </w:p>
        </w:tc>
        <w:tc>
          <w:tcPr>
            <w:tcW w:w="155" w:type="pct"/>
            <w:vAlign w:val="center"/>
          </w:tcPr>
          <w:p w14:paraId="62DE205D" w14:textId="348F598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E8C82B9" w14:textId="4F254BE4" w:rsidR="007A0C90" w:rsidRPr="007A0C90" w:rsidRDefault="007A0C90" w:rsidP="007A0C90">
            <w:pPr>
              <w:jc w:val="both"/>
              <w:rPr>
                <w:rFonts w:cs="Arial"/>
                <w:szCs w:val="24"/>
              </w:rPr>
            </w:pPr>
          </w:p>
        </w:tc>
      </w:tr>
      <w:tr w:rsidR="007A0C90" w:rsidRPr="0070462F" w14:paraId="6650E6E4" w14:textId="77777777" w:rsidTr="007A0C90">
        <w:tc>
          <w:tcPr>
            <w:tcW w:w="183" w:type="pct"/>
          </w:tcPr>
          <w:p w14:paraId="18932CF3" w14:textId="77777777" w:rsidR="007A0C90" w:rsidRPr="007A0C90" w:rsidRDefault="007A0C90" w:rsidP="007A0C90">
            <w:pPr>
              <w:pStyle w:val="ListParagraph"/>
              <w:numPr>
                <w:ilvl w:val="0"/>
                <w:numId w:val="21"/>
              </w:numPr>
              <w:jc w:val="both"/>
              <w:rPr>
                <w:szCs w:val="24"/>
              </w:rPr>
            </w:pPr>
          </w:p>
        </w:tc>
        <w:tc>
          <w:tcPr>
            <w:tcW w:w="806" w:type="pct"/>
          </w:tcPr>
          <w:p w14:paraId="61301F99" w14:textId="037EABFE" w:rsidR="007A0C90" w:rsidRPr="007A0C90" w:rsidRDefault="007A0C90" w:rsidP="007A0C90">
            <w:pPr>
              <w:autoSpaceDE/>
              <w:autoSpaceDN/>
              <w:ind w:right="43"/>
              <w:jc w:val="both"/>
              <w:rPr>
                <w:rFonts w:cs="Arial"/>
                <w:szCs w:val="24"/>
                <w:lang w:eastAsia="en-ID"/>
              </w:rPr>
            </w:pPr>
            <w:r w:rsidRPr="007A0C90">
              <w:rPr>
                <w:rFonts w:cs="Calibri"/>
                <w:szCs w:val="24"/>
              </w:rPr>
              <w:t xml:space="preserve">Realisasi tindak pemenuhan rasio </w:t>
            </w:r>
            <w:r w:rsidRPr="007A0C90">
              <w:rPr>
                <w:rFonts w:cs="Calibri"/>
                <w:szCs w:val="24"/>
              </w:rPr>
              <w:lastRenderedPageBreak/>
              <w:t>pengungkit secara individu</w:t>
            </w:r>
          </w:p>
        </w:tc>
        <w:tc>
          <w:tcPr>
            <w:tcW w:w="318" w:type="pct"/>
          </w:tcPr>
          <w:p w14:paraId="0E3908B3" w14:textId="37E00C63"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PG045</w:t>
            </w:r>
          </w:p>
        </w:tc>
        <w:tc>
          <w:tcPr>
            <w:tcW w:w="112" w:type="pct"/>
            <w:vAlign w:val="center"/>
          </w:tcPr>
          <w:p w14:paraId="3D0F85E2" w14:textId="0379F1A1" w:rsidR="007A0C90" w:rsidRPr="007A0C90" w:rsidRDefault="007A0C90" w:rsidP="007A0C90">
            <w:pPr>
              <w:jc w:val="both"/>
              <w:rPr>
                <w:rFonts w:cs="Arial"/>
                <w:szCs w:val="24"/>
              </w:rPr>
            </w:pPr>
            <w:r w:rsidRPr="007A0C90">
              <w:rPr>
                <w:rFonts w:cs="Calibri"/>
                <w:szCs w:val="24"/>
              </w:rPr>
              <w:t>v</w:t>
            </w:r>
          </w:p>
        </w:tc>
        <w:tc>
          <w:tcPr>
            <w:tcW w:w="112" w:type="pct"/>
            <w:vAlign w:val="center"/>
          </w:tcPr>
          <w:p w14:paraId="178FF430" w14:textId="64DD4A8F" w:rsidR="007A0C90" w:rsidRPr="007A0C90" w:rsidRDefault="007A0C90" w:rsidP="007A0C90">
            <w:pPr>
              <w:jc w:val="both"/>
              <w:rPr>
                <w:rFonts w:cs="Arial"/>
                <w:szCs w:val="24"/>
              </w:rPr>
            </w:pPr>
          </w:p>
        </w:tc>
        <w:tc>
          <w:tcPr>
            <w:tcW w:w="112" w:type="pct"/>
            <w:vAlign w:val="center"/>
          </w:tcPr>
          <w:p w14:paraId="08979B0D" w14:textId="18823CE6" w:rsidR="007A0C90" w:rsidRPr="007A0C90" w:rsidRDefault="007A0C90" w:rsidP="007A0C90">
            <w:pPr>
              <w:jc w:val="both"/>
              <w:rPr>
                <w:rFonts w:cs="Arial"/>
                <w:szCs w:val="24"/>
              </w:rPr>
            </w:pPr>
          </w:p>
        </w:tc>
        <w:tc>
          <w:tcPr>
            <w:tcW w:w="112" w:type="pct"/>
            <w:vAlign w:val="center"/>
          </w:tcPr>
          <w:p w14:paraId="3B23EB62" w14:textId="5766FB13" w:rsidR="007A0C90" w:rsidRPr="007A0C90" w:rsidRDefault="007A0C90" w:rsidP="007A0C90">
            <w:pPr>
              <w:jc w:val="both"/>
              <w:rPr>
                <w:rFonts w:cs="Arial"/>
                <w:szCs w:val="24"/>
              </w:rPr>
            </w:pPr>
          </w:p>
        </w:tc>
        <w:tc>
          <w:tcPr>
            <w:tcW w:w="112" w:type="pct"/>
            <w:vAlign w:val="center"/>
          </w:tcPr>
          <w:p w14:paraId="6C09E823" w14:textId="24BAF899" w:rsidR="007A0C90" w:rsidRPr="007A0C90" w:rsidRDefault="007A0C90" w:rsidP="007A0C90">
            <w:pPr>
              <w:jc w:val="both"/>
              <w:rPr>
                <w:rFonts w:cs="Arial"/>
                <w:szCs w:val="24"/>
              </w:rPr>
            </w:pPr>
          </w:p>
        </w:tc>
        <w:tc>
          <w:tcPr>
            <w:tcW w:w="112" w:type="pct"/>
            <w:vAlign w:val="center"/>
          </w:tcPr>
          <w:p w14:paraId="531B893D" w14:textId="33DFC041" w:rsidR="007A0C90" w:rsidRPr="007A0C90" w:rsidRDefault="007A0C90" w:rsidP="007A0C90">
            <w:pPr>
              <w:jc w:val="both"/>
              <w:rPr>
                <w:rFonts w:cs="Arial"/>
                <w:szCs w:val="24"/>
              </w:rPr>
            </w:pPr>
          </w:p>
        </w:tc>
        <w:tc>
          <w:tcPr>
            <w:tcW w:w="112" w:type="pct"/>
            <w:vAlign w:val="center"/>
          </w:tcPr>
          <w:p w14:paraId="626CD32F" w14:textId="29DF39B5" w:rsidR="007A0C90" w:rsidRPr="007A0C90" w:rsidRDefault="007A0C90" w:rsidP="007A0C90">
            <w:pPr>
              <w:jc w:val="both"/>
              <w:rPr>
                <w:rFonts w:cs="Arial"/>
                <w:szCs w:val="24"/>
              </w:rPr>
            </w:pPr>
          </w:p>
        </w:tc>
        <w:tc>
          <w:tcPr>
            <w:tcW w:w="112" w:type="pct"/>
            <w:vAlign w:val="center"/>
          </w:tcPr>
          <w:p w14:paraId="03EE8CBE" w14:textId="73B5A227" w:rsidR="007A0C90" w:rsidRPr="007A0C90" w:rsidRDefault="007A0C90" w:rsidP="007A0C90">
            <w:pPr>
              <w:jc w:val="both"/>
              <w:rPr>
                <w:rFonts w:cs="Arial"/>
                <w:szCs w:val="24"/>
              </w:rPr>
            </w:pPr>
          </w:p>
        </w:tc>
        <w:tc>
          <w:tcPr>
            <w:tcW w:w="155" w:type="pct"/>
            <w:vAlign w:val="center"/>
          </w:tcPr>
          <w:p w14:paraId="719A0041" w14:textId="1A1AA45C" w:rsidR="007A0C90" w:rsidRPr="007A0C90" w:rsidRDefault="007A0C90" w:rsidP="007A0C90">
            <w:pPr>
              <w:jc w:val="both"/>
              <w:rPr>
                <w:rFonts w:cs="Arial"/>
                <w:szCs w:val="24"/>
              </w:rPr>
            </w:pPr>
          </w:p>
        </w:tc>
        <w:tc>
          <w:tcPr>
            <w:tcW w:w="155" w:type="pct"/>
            <w:vAlign w:val="center"/>
          </w:tcPr>
          <w:p w14:paraId="3C08B666" w14:textId="0B20305F" w:rsidR="007A0C90" w:rsidRPr="007A0C90" w:rsidRDefault="007A0C90" w:rsidP="007A0C90">
            <w:pPr>
              <w:jc w:val="both"/>
              <w:rPr>
                <w:rFonts w:cs="Arial"/>
                <w:szCs w:val="24"/>
              </w:rPr>
            </w:pPr>
          </w:p>
        </w:tc>
        <w:tc>
          <w:tcPr>
            <w:tcW w:w="155" w:type="pct"/>
            <w:vAlign w:val="center"/>
          </w:tcPr>
          <w:p w14:paraId="354A3967" w14:textId="6CEC62E8" w:rsidR="007A0C90" w:rsidRPr="007A0C90" w:rsidRDefault="007A0C90" w:rsidP="007A0C90">
            <w:pPr>
              <w:jc w:val="both"/>
              <w:rPr>
                <w:rFonts w:cs="Arial"/>
                <w:szCs w:val="24"/>
              </w:rPr>
            </w:pPr>
          </w:p>
        </w:tc>
        <w:tc>
          <w:tcPr>
            <w:tcW w:w="155" w:type="pct"/>
            <w:vAlign w:val="center"/>
          </w:tcPr>
          <w:p w14:paraId="7B88EFCB" w14:textId="439B598A" w:rsidR="007A0C90" w:rsidRPr="007A0C90" w:rsidRDefault="007A0C90" w:rsidP="007A0C90">
            <w:pPr>
              <w:jc w:val="both"/>
              <w:rPr>
                <w:rFonts w:cs="Arial"/>
                <w:szCs w:val="24"/>
              </w:rPr>
            </w:pPr>
          </w:p>
        </w:tc>
        <w:tc>
          <w:tcPr>
            <w:tcW w:w="155" w:type="pct"/>
            <w:vAlign w:val="center"/>
          </w:tcPr>
          <w:p w14:paraId="4F64349C" w14:textId="39C6D554" w:rsidR="007A0C90" w:rsidRPr="007A0C90" w:rsidRDefault="007A0C90" w:rsidP="007A0C90">
            <w:pPr>
              <w:jc w:val="both"/>
              <w:rPr>
                <w:rFonts w:cs="Arial"/>
                <w:szCs w:val="24"/>
              </w:rPr>
            </w:pPr>
          </w:p>
        </w:tc>
        <w:tc>
          <w:tcPr>
            <w:tcW w:w="155" w:type="pct"/>
            <w:vAlign w:val="center"/>
          </w:tcPr>
          <w:p w14:paraId="524313DF" w14:textId="1BF2DB53" w:rsidR="007A0C90" w:rsidRPr="007A0C90" w:rsidRDefault="007A0C90" w:rsidP="007A0C90">
            <w:pPr>
              <w:jc w:val="both"/>
              <w:rPr>
                <w:rFonts w:cs="Arial"/>
                <w:szCs w:val="24"/>
              </w:rPr>
            </w:pPr>
          </w:p>
        </w:tc>
        <w:tc>
          <w:tcPr>
            <w:tcW w:w="155" w:type="pct"/>
            <w:vAlign w:val="center"/>
          </w:tcPr>
          <w:p w14:paraId="725E2BA0" w14:textId="4ED4B088" w:rsidR="007A0C90" w:rsidRPr="007A0C90" w:rsidRDefault="007A0C90" w:rsidP="007A0C90">
            <w:pPr>
              <w:jc w:val="both"/>
              <w:rPr>
                <w:rFonts w:cs="Arial"/>
                <w:szCs w:val="24"/>
              </w:rPr>
            </w:pPr>
          </w:p>
        </w:tc>
        <w:tc>
          <w:tcPr>
            <w:tcW w:w="155" w:type="pct"/>
            <w:vAlign w:val="center"/>
          </w:tcPr>
          <w:p w14:paraId="21BC7C42" w14:textId="50851FC8" w:rsidR="007A0C90" w:rsidRPr="007A0C90" w:rsidRDefault="007A0C90" w:rsidP="007A0C90">
            <w:pPr>
              <w:jc w:val="both"/>
              <w:rPr>
                <w:rFonts w:cs="Arial"/>
                <w:szCs w:val="24"/>
              </w:rPr>
            </w:pPr>
          </w:p>
        </w:tc>
        <w:tc>
          <w:tcPr>
            <w:tcW w:w="155" w:type="pct"/>
            <w:vAlign w:val="center"/>
          </w:tcPr>
          <w:p w14:paraId="56F7AF71" w14:textId="1E211559" w:rsidR="007A0C90" w:rsidRPr="007A0C90" w:rsidRDefault="007A0C90" w:rsidP="007A0C90">
            <w:pPr>
              <w:jc w:val="both"/>
              <w:rPr>
                <w:rFonts w:cs="Arial"/>
                <w:szCs w:val="24"/>
              </w:rPr>
            </w:pPr>
          </w:p>
        </w:tc>
        <w:tc>
          <w:tcPr>
            <w:tcW w:w="155" w:type="pct"/>
            <w:vAlign w:val="center"/>
          </w:tcPr>
          <w:p w14:paraId="7712561E" w14:textId="763CBB10" w:rsidR="007A0C90" w:rsidRPr="007A0C90" w:rsidRDefault="007A0C90" w:rsidP="007A0C90">
            <w:pPr>
              <w:jc w:val="both"/>
              <w:rPr>
                <w:rFonts w:cs="Arial"/>
                <w:szCs w:val="24"/>
              </w:rPr>
            </w:pPr>
          </w:p>
        </w:tc>
        <w:tc>
          <w:tcPr>
            <w:tcW w:w="155" w:type="pct"/>
            <w:vAlign w:val="center"/>
          </w:tcPr>
          <w:p w14:paraId="157EB576" w14:textId="4165F9B6" w:rsidR="007A0C90" w:rsidRPr="007A0C90" w:rsidRDefault="007A0C90" w:rsidP="007A0C90">
            <w:pPr>
              <w:jc w:val="both"/>
              <w:rPr>
                <w:rFonts w:cs="Arial"/>
                <w:szCs w:val="24"/>
              </w:rPr>
            </w:pPr>
            <w:r w:rsidRPr="007A0C90">
              <w:rPr>
                <w:rFonts w:cs="Calibri"/>
                <w:szCs w:val="24"/>
              </w:rPr>
              <w:t>v</w:t>
            </w:r>
          </w:p>
        </w:tc>
        <w:tc>
          <w:tcPr>
            <w:tcW w:w="155" w:type="pct"/>
            <w:vAlign w:val="center"/>
          </w:tcPr>
          <w:p w14:paraId="39042D62" w14:textId="12E15CCF" w:rsidR="007A0C90" w:rsidRPr="007A0C90" w:rsidRDefault="007A0C90" w:rsidP="007A0C90">
            <w:pPr>
              <w:jc w:val="both"/>
              <w:rPr>
                <w:rFonts w:cs="Arial"/>
                <w:szCs w:val="24"/>
              </w:rPr>
            </w:pPr>
          </w:p>
        </w:tc>
        <w:tc>
          <w:tcPr>
            <w:tcW w:w="155" w:type="pct"/>
            <w:vAlign w:val="center"/>
          </w:tcPr>
          <w:p w14:paraId="704DE74F" w14:textId="7908716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7AFB250" w14:textId="5BA587AC" w:rsidR="007A0C90" w:rsidRPr="007A0C90" w:rsidRDefault="007A0C90" w:rsidP="007A0C90">
            <w:pPr>
              <w:jc w:val="both"/>
              <w:rPr>
                <w:rFonts w:cs="Arial"/>
                <w:szCs w:val="24"/>
              </w:rPr>
            </w:pPr>
            <w:r w:rsidRPr="007A0C90">
              <w:rPr>
                <w:rFonts w:cs="Calibri"/>
                <w:szCs w:val="24"/>
              </w:rPr>
              <w:t>v</w:t>
            </w:r>
          </w:p>
        </w:tc>
        <w:tc>
          <w:tcPr>
            <w:tcW w:w="155" w:type="pct"/>
            <w:vAlign w:val="center"/>
          </w:tcPr>
          <w:p w14:paraId="2A58A791" w14:textId="1857EBBF" w:rsidR="007A0C90" w:rsidRPr="007A0C90" w:rsidRDefault="007A0C90" w:rsidP="007A0C90">
            <w:pPr>
              <w:jc w:val="both"/>
              <w:rPr>
                <w:rFonts w:cs="Arial"/>
                <w:szCs w:val="24"/>
              </w:rPr>
            </w:pPr>
            <w:r w:rsidRPr="007A0C90">
              <w:rPr>
                <w:rFonts w:cs="Calibri"/>
                <w:szCs w:val="24"/>
              </w:rPr>
              <w:t>v</w:t>
            </w:r>
          </w:p>
        </w:tc>
        <w:tc>
          <w:tcPr>
            <w:tcW w:w="155" w:type="pct"/>
            <w:vAlign w:val="center"/>
          </w:tcPr>
          <w:p w14:paraId="26212CEF" w14:textId="78A65D24" w:rsidR="007A0C90" w:rsidRPr="007A0C90" w:rsidRDefault="007A0C90" w:rsidP="007A0C90">
            <w:pPr>
              <w:jc w:val="both"/>
              <w:rPr>
                <w:rFonts w:cs="Arial"/>
                <w:szCs w:val="24"/>
              </w:rPr>
            </w:pPr>
            <w:r w:rsidRPr="007A0C90">
              <w:rPr>
                <w:rFonts w:cs="Calibri"/>
                <w:szCs w:val="24"/>
              </w:rPr>
              <w:t>v</w:t>
            </w:r>
          </w:p>
        </w:tc>
        <w:tc>
          <w:tcPr>
            <w:tcW w:w="155" w:type="pct"/>
            <w:vAlign w:val="center"/>
          </w:tcPr>
          <w:p w14:paraId="61C59CB2" w14:textId="19886EE0" w:rsidR="007A0C90" w:rsidRPr="007A0C90" w:rsidRDefault="007A0C90" w:rsidP="007A0C90">
            <w:pPr>
              <w:jc w:val="both"/>
              <w:rPr>
                <w:rFonts w:cs="Arial"/>
                <w:szCs w:val="24"/>
              </w:rPr>
            </w:pPr>
            <w:r w:rsidRPr="007A0C90">
              <w:rPr>
                <w:rFonts w:cs="Calibri"/>
                <w:szCs w:val="24"/>
              </w:rPr>
              <w:t>v</w:t>
            </w:r>
          </w:p>
        </w:tc>
        <w:tc>
          <w:tcPr>
            <w:tcW w:w="155" w:type="pct"/>
            <w:vAlign w:val="center"/>
          </w:tcPr>
          <w:p w14:paraId="75194AA1" w14:textId="6AB23EBF" w:rsidR="007A0C90" w:rsidRPr="007A0C90" w:rsidRDefault="007A0C90" w:rsidP="007A0C90">
            <w:pPr>
              <w:jc w:val="both"/>
              <w:rPr>
                <w:rFonts w:cs="Arial"/>
                <w:szCs w:val="24"/>
              </w:rPr>
            </w:pPr>
          </w:p>
        </w:tc>
      </w:tr>
      <w:tr w:rsidR="007A0C90" w:rsidRPr="0070462F" w14:paraId="27672008" w14:textId="77777777" w:rsidTr="007A0C90">
        <w:tc>
          <w:tcPr>
            <w:tcW w:w="183" w:type="pct"/>
          </w:tcPr>
          <w:p w14:paraId="48B6A1F4" w14:textId="77777777" w:rsidR="007A0C90" w:rsidRPr="007A0C90" w:rsidRDefault="007A0C90" w:rsidP="007A0C90">
            <w:pPr>
              <w:pStyle w:val="ListParagraph"/>
              <w:numPr>
                <w:ilvl w:val="0"/>
                <w:numId w:val="21"/>
              </w:numPr>
              <w:jc w:val="both"/>
              <w:rPr>
                <w:szCs w:val="24"/>
              </w:rPr>
            </w:pPr>
          </w:p>
        </w:tc>
        <w:tc>
          <w:tcPr>
            <w:tcW w:w="806" w:type="pct"/>
          </w:tcPr>
          <w:p w14:paraId="216FE16A" w14:textId="757D0EE9" w:rsidR="007A0C90" w:rsidRPr="007A0C90" w:rsidRDefault="007A0C90" w:rsidP="007A0C90">
            <w:pPr>
              <w:autoSpaceDE/>
              <w:autoSpaceDN/>
              <w:ind w:right="43"/>
              <w:jc w:val="both"/>
              <w:rPr>
                <w:rFonts w:cs="Arial"/>
                <w:szCs w:val="24"/>
                <w:lang w:eastAsia="en-ID"/>
              </w:rPr>
            </w:pPr>
            <w:r w:rsidRPr="007A0C90">
              <w:rPr>
                <w:rFonts w:cs="Calibri"/>
                <w:szCs w:val="24"/>
              </w:rPr>
              <w:t>Laporan pelanggaran prinsip syariah signifikan</w:t>
            </w:r>
          </w:p>
        </w:tc>
        <w:tc>
          <w:tcPr>
            <w:tcW w:w="318" w:type="pct"/>
          </w:tcPr>
          <w:p w14:paraId="5C2755D4" w14:textId="29480BBB" w:rsidR="007A0C90" w:rsidRPr="007A0C90" w:rsidRDefault="007A0C90" w:rsidP="007A0C90">
            <w:pPr>
              <w:autoSpaceDE/>
              <w:autoSpaceDN/>
              <w:ind w:right="43"/>
              <w:jc w:val="both"/>
              <w:rPr>
                <w:rFonts w:cs="Calibri"/>
                <w:szCs w:val="24"/>
                <w:lang w:eastAsia="en-ID"/>
              </w:rPr>
            </w:pPr>
            <w:r w:rsidRPr="007A0C90">
              <w:rPr>
                <w:rFonts w:cs="Calibri"/>
                <w:szCs w:val="24"/>
                <w:lang w:val="en-US"/>
              </w:rPr>
              <w:t>PG046</w:t>
            </w:r>
          </w:p>
        </w:tc>
        <w:tc>
          <w:tcPr>
            <w:tcW w:w="112" w:type="pct"/>
            <w:vAlign w:val="center"/>
          </w:tcPr>
          <w:p w14:paraId="6C149A4D" w14:textId="00A9F9FE" w:rsidR="007A0C90" w:rsidRPr="007A0C90" w:rsidRDefault="007A0C90" w:rsidP="007A0C90">
            <w:pPr>
              <w:jc w:val="both"/>
              <w:rPr>
                <w:rFonts w:cs="Arial"/>
                <w:szCs w:val="24"/>
              </w:rPr>
            </w:pPr>
            <w:r w:rsidRPr="007A0C90">
              <w:rPr>
                <w:rFonts w:cs="Calibri"/>
                <w:szCs w:val="24"/>
              </w:rPr>
              <w:t>v</w:t>
            </w:r>
          </w:p>
        </w:tc>
        <w:tc>
          <w:tcPr>
            <w:tcW w:w="112" w:type="pct"/>
            <w:vAlign w:val="center"/>
          </w:tcPr>
          <w:p w14:paraId="6D707893" w14:textId="531E2583" w:rsidR="007A0C90" w:rsidRPr="007A0C90" w:rsidRDefault="007A0C90" w:rsidP="007A0C90">
            <w:pPr>
              <w:jc w:val="both"/>
              <w:rPr>
                <w:rFonts w:cs="Arial"/>
                <w:szCs w:val="24"/>
              </w:rPr>
            </w:pPr>
          </w:p>
        </w:tc>
        <w:tc>
          <w:tcPr>
            <w:tcW w:w="112" w:type="pct"/>
            <w:vAlign w:val="center"/>
          </w:tcPr>
          <w:p w14:paraId="0ECEA24E" w14:textId="469203A8" w:rsidR="007A0C90" w:rsidRPr="007A0C90" w:rsidRDefault="007A0C90" w:rsidP="007A0C90">
            <w:pPr>
              <w:jc w:val="both"/>
              <w:rPr>
                <w:rFonts w:cs="Arial"/>
                <w:szCs w:val="24"/>
              </w:rPr>
            </w:pPr>
          </w:p>
        </w:tc>
        <w:tc>
          <w:tcPr>
            <w:tcW w:w="112" w:type="pct"/>
            <w:vAlign w:val="center"/>
          </w:tcPr>
          <w:p w14:paraId="28354A67" w14:textId="6AA3218A" w:rsidR="007A0C90" w:rsidRPr="007A0C90" w:rsidRDefault="007A0C90" w:rsidP="007A0C90">
            <w:pPr>
              <w:jc w:val="both"/>
              <w:rPr>
                <w:rFonts w:cs="Arial"/>
                <w:szCs w:val="24"/>
              </w:rPr>
            </w:pPr>
          </w:p>
        </w:tc>
        <w:tc>
          <w:tcPr>
            <w:tcW w:w="112" w:type="pct"/>
            <w:vAlign w:val="center"/>
          </w:tcPr>
          <w:p w14:paraId="1F741083" w14:textId="0F4A9F5A" w:rsidR="007A0C90" w:rsidRPr="007A0C90" w:rsidRDefault="007A0C90" w:rsidP="007A0C90">
            <w:pPr>
              <w:jc w:val="both"/>
              <w:rPr>
                <w:rFonts w:cs="Arial"/>
                <w:szCs w:val="24"/>
              </w:rPr>
            </w:pPr>
          </w:p>
        </w:tc>
        <w:tc>
          <w:tcPr>
            <w:tcW w:w="112" w:type="pct"/>
            <w:vAlign w:val="center"/>
          </w:tcPr>
          <w:p w14:paraId="42AA22D1" w14:textId="3CCFE89B" w:rsidR="007A0C90" w:rsidRPr="007A0C90" w:rsidRDefault="007A0C90" w:rsidP="007A0C90">
            <w:pPr>
              <w:jc w:val="both"/>
              <w:rPr>
                <w:rFonts w:cs="Arial"/>
                <w:szCs w:val="24"/>
              </w:rPr>
            </w:pPr>
          </w:p>
        </w:tc>
        <w:tc>
          <w:tcPr>
            <w:tcW w:w="112" w:type="pct"/>
            <w:vAlign w:val="center"/>
          </w:tcPr>
          <w:p w14:paraId="140692BB" w14:textId="0F1B62E5" w:rsidR="007A0C90" w:rsidRPr="007A0C90" w:rsidRDefault="007A0C90" w:rsidP="007A0C90">
            <w:pPr>
              <w:jc w:val="both"/>
              <w:rPr>
                <w:rFonts w:cs="Arial"/>
                <w:szCs w:val="24"/>
              </w:rPr>
            </w:pPr>
          </w:p>
        </w:tc>
        <w:tc>
          <w:tcPr>
            <w:tcW w:w="112" w:type="pct"/>
            <w:vAlign w:val="center"/>
          </w:tcPr>
          <w:p w14:paraId="5B37CB80" w14:textId="28ADA3D7" w:rsidR="007A0C90" w:rsidRPr="007A0C90" w:rsidRDefault="007A0C90" w:rsidP="007A0C90">
            <w:pPr>
              <w:jc w:val="both"/>
              <w:rPr>
                <w:rFonts w:cs="Arial"/>
                <w:szCs w:val="24"/>
              </w:rPr>
            </w:pPr>
          </w:p>
        </w:tc>
        <w:tc>
          <w:tcPr>
            <w:tcW w:w="155" w:type="pct"/>
            <w:vAlign w:val="center"/>
          </w:tcPr>
          <w:p w14:paraId="0686D6DA" w14:textId="28732EDF" w:rsidR="007A0C90" w:rsidRPr="007A0C90" w:rsidRDefault="007A0C90" w:rsidP="007A0C90">
            <w:pPr>
              <w:jc w:val="both"/>
              <w:rPr>
                <w:rFonts w:cs="Arial"/>
                <w:szCs w:val="24"/>
              </w:rPr>
            </w:pPr>
          </w:p>
        </w:tc>
        <w:tc>
          <w:tcPr>
            <w:tcW w:w="155" w:type="pct"/>
            <w:vAlign w:val="center"/>
          </w:tcPr>
          <w:p w14:paraId="7DED2B81" w14:textId="65D9EA97" w:rsidR="007A0C90" w:rsidRPr="007A0C90" w:rsidRDefault="007A0C90" w:rsidP="007A0C90">
            <w:pPr>
              <w:jc w:val="both"/>
              <w:rPr>
                <w:rFonts w:cs="Arial"/>
                <w:szCs w:val="24"/>
              </w:rPr>
            </w:pPr>
          </w:p>
        </w:tc>
        <w:tc>
          <w:tcPr>
            <w:tcW w:w="155" w:type="pct"/>
            <w:vAlign w:val="center"/>
          </w:tcPr>
          <w:p w14:paraId="0EAAEA8E" w14:textId="74098AEE" w:rsidR="007A0C90" w:rsidRPr="007A0C90" w:rsidRDefault="007A0C90" w:rsidP="007A0C90">
            <w:pPr>
              <w:jc w:val="both"/>
              <w:rPr>
                <w:rFonts w:cs="Arial"/>
                <w:szCs w:val="24"/>
              </w:rPr>
            </w:pPr>
          </w:p>
        </w:tc>
        <w:tc>
          <w:tcPr>
            <w:tcW w:w="155" w:type="pct"/>
            <w:vAlign w:val="center"/>
          </w:tcPr>
          <w:p w14:paraId="4DF4F245" w14:textId="2D23B1C4" w:rsidR="007A0C90" w:rsidRPr="007A0C90" w:rsidRDefault="007A0C90" w:rsidP="007A0C90">
            <w:pPr>
              <w:jc w:val="both"/>
              <w:rPr>
                <w:rFonts w:cs="Arial"/>
                <w:szCs w:val="24"/>
              </w:rPr>
            </w:pPr>
          </w:p>
        </w:tc>
        <w:tc>
          <w:tcPr>
            <w:tcW w:w="155" w:type="pct"/>
            <w:vAlign w:val="center"/>
          </w:tcPr>
          <w:p w14:paraId="48FF331B" w14:textId="4D6775DB" w:rsidR="007A0C90" w:rsidRPr="007A0C90" w:rsidRDefault="007A0C90" w:rsidP="007A0C90">
            <w:pPr>
              <w:jc w:val="both"/>
              <w:rPr>
                <w:rFonts w:cs="Arial"/>
                <w:szCs w:val="24"/>
              </w:rPr>
            </w:pPr>
          </w:p>
        </w:tc>
        <w:tc>
          <w:tcPr>
            <w:tcW w:w="155" w:type="pct"/>
            <w:vAlign w:val="center"/>
          </w:tcPr>
          <w:p w14:paraId="01587E2F" w14:textId="1521419B" w:rsidR="007A0C90" w:rsidRPr="007A0C90" w:rsidRDefault="007A0C90" w:rsidP="007A0C90">
            <w:pPr>
              <w:jc w:val="both"/>
              <w:rPr>
                <w:rFonts w:cs="Arial"/>
                <w:szCs w:val="24"/>
              </w:rPr>
            </w:pPr>
          </w:p>
        </w:tc>
        <w:tc>
          <w:tcPr>
            <w:tcW w:w="155" w:type="pct"/>
            <w:vAlign w:val="center"/>
          </w:tcPr>
          <w:p w14:paraId="3AED8FB7" w14:textId="37DE9221" w:rsidR="007A0C90" w:rsidRPr="007A0C90" w:rsidRDefault="007A0C90" w:rsidP="007A0C90">
            <w:pPr>
              <w:jc w:val="both"/>
              <w:rPr>
                <w:rFonts w:cs="Arial"/>
                <w:szCs w:val="24"/>
              </w:rPr>
            </w:pPr>
          </w:p>
        </w:tc>
        <w:tc>
          <w:tcPr>
            <w:tcW w:w="155" w:type="pct"/>
            <w:vAlign w:val="center"/>
          </w:tcPr>
          <w:p w14:paraId="46AF33A0" w14:textId="7098C604" w:rsidR="007A0C90" w:rsidRPr="007A0C90" w:rsidRDefault="007A0C90" w:rsidP="007A0C90">
            <w:pPr>
              <w:jc w:val="both"/>
              <w:rPr>
                <w:rFonts w:cs="Arial"/>
                <w:szCs w:val="24"/>
              </w:rPr>
            </w:pPr>
          </w:p>
        </w:tc>
        <w:tc>
          <w:tcPr>
            <w:tcW w:w="155" w:type="pct"/>
            <w:vAlign w:val="center"/>
          </w:tcPr>
          <w:p w14:paraId="4A5C65C1" w14:textId="2FF172FA" w:rsidR="007A0C90" w:rsidRPr="007A0C90" w:rsidRDefault="007A0C90" w:rsidP="007A0C90">
            <w:pPr>
              <w:jc w:val="both"/>
              <w:rPr>
                <w:rFonts w:cs="Arial"/>
                <w:szCs w:val="24"/>
              </w:rPr>
            </w:pPr>
          </w:p>
        </w:tc>
        <w:tc>
          <w:tcPr>
            <w:tcW w:w="155" w:type="pct"/>
            <w:vAlign w:val="center"/>
          </w:tcPr>
          <w:p w14:paraId="55B874C7" w14:textId="7A6A7AB7" w:rsidR="007A0C90" w:rsidRPr="007A0C90" w:rsidRDefault="007A0C90" w:rsidP="007A0C90">
            <w:pPr>
              <w:jc w:val="both"/>
              <w:rPr>
                <w:rFonts w:cs="Arial"/>
                <w:szCs w:val="24"/>
              </w:rPr>
            </w:pPr>
            <w:r w:rsidRPr="007A0C90">
              <w:rPr>
                <w:rFonts w:cs="Calibri"/>
                <w:szCs w:val="24"/>
              </w:rPr>
              <w:t>v</w:t>
            </w:r>
          </w:p>
        </w:tc>
        <w:tc>
          <w:tcPr>
            <w:tcW w:w="155" w:type="pct"/>
            <w:vAlign w:val="center"/>
          </w:tcPr>
          <w:p w14:paraId="2064E411" w14:textId="39D1C294" w:rsidR="007A0C90" w:rsidRPr="007A0C90" w:rsidRDefault="007A0C90" w:rsidP="007A0C90">
            <w:pPr>
              <w:jc w:val="both"/>
              <w:rPr>
                <w:rFonts w:cs="Arial"/>
                <w:szCs w:val="24"/>
              </w:rPr>
            </w:pPr>
            <w:r w:rsidRPr="007A0C90">
              <w:rPr>
                <w:rFonts w:cs="Calibri"/>
                <w:szCs w:val="24"/>
              </w:rPr>
              <w:t>v</w:t>
            </w:r>
          </w:p>
        </w:tc>
        <w:tc>
          <w:tcPr>
            <w:tcW w:w="155" w:type="pct"/>
            <w:vAlign w:val="center"/>
          </w:tcPr>
          <w:p w14:paraId="598E179F" w14:textId="5CD4AD78" w:rsidR="007A0C90" w:rsidRPr="007A0C90" w:rsidRDefault="007A0C90" w:rsidP="007A0C90">
            <w:pPr>
              <w:jc w:val="both"/>
              <w:rPr>
                <w:rFonts w:cs="Arial"/>
                <w:szCs w:val="24"/>
              </w:rPr>
            </w:pPr>
          </w:p>
        </w:tc>
        <w:tc>
          <w:tcPr>
            <w:tcW w:w="155" w:type="pct"/>
            <w:vAlign w:val="center"/>
          </w:tcPr>
          <w:p w14:paraId="3B2D187C" w14:textId="660FCDD3" w:rsidR="007A0C90" w:rsidRPr="007A0C90" w:rsidRDefault="007A0C90" w:rsidP="007A0C90">
            <w:pPr>
              <w:jc w:val="both"/>
              <w:rPr>
                <w:rFonts w:cs="Arial"/>
                <w:szCs w:val="24"/>
              </w:rPr>
            </w:pPr>
          </w:p>
        </w:tc>
        <w:tc>
          <w:tcPr>
            <w:tcW w:w="155" w:type="pct"/>
            <w:vAlign w:val="center"/>
          </w:tcPr>
          <w:p w14:paraId="4C113233" w14:textId="075813D0" w:rsidR="007A0C90" w:rsidRPr="007A0C90" w:rsidRDefault="007A0C90" w:rsidP="007A0C90">
            <w:pPr>
              <w:jc w:val="both"/>
              <w:rPr>
                <w:rFonts w:cs="Arial"/>
                <w:szCs w:val="24"/>
              </w:rPr>
            </w:pPr>
          </w:p>
        </w:tc>
        <w:tc>
          <w:tcPr>
            <w:tcW w:w="155" w:type="pct"/>
            <w:vAlign w:val="center"/>
          </w:tcPr>
          <w:p w14:paraId="4ABFB09C" w14:textId="58FCC536" w:rsidR="007A0C90" w:rsidRPr="007A0C90" w:rsidRDefault="007A0C90" w:rsidP="007A0C90">
            <w:pPr>
              <w:jc w:val="both"/>
              <w:rPr>
                <w:rFonts w:cs="Arial"/>
                <w:szCs w:val="24"/>
              </w:rPr>
            </w:pPr>
          </w:p>
        </w:tc>
        <w:tc>
          <w:tcPr>
            <w:tcW w:w="155" w:type="pct"/>
            <w:vAlign w:val="center"/>
          </w:tcPr>
          <w:p w14:paraId="36E72198" w14:textId="7426A0B9" w:rsidR="007A0C90" w:rsidRPr="007A0C90" w:rsidRDefault="007A0C90" w:rsidP="007A0C90">
            <w:pPr>
              <w:jc w:val="both"/>
              <w:rPr>
                <w:rFonts w:cs="Arial"/>
                <w:szCs w:val="24"/>
              </w:rPr>
            </w:pPr>
          </w:p>
        </w:tc>
        <w:tc>
          <w:tcPr>
            <w:tcW w:w="155" w:type="pct"/>
            <w:vAlign w:val="center"/>
          </w:tcPr>
          <w:p w14:paraId="5C00A4A6" w14:textId="08F0DFEF" w:rsidR="007A0C90" w:rsidRPr="007A0C90" w:rsidRDefault="007A0C90" w:rsidP="007A0C90">
            <w:pPr>
              <w:jc w:val="both"/>
              <w:rPr>
                <w:rFonts w:cs="Arial"/>
                <w:szCs w:val="24"/>
              </w:rPr>
            </w:pPr>
          </w:p>
        </w:tc>
        <w:tc>
          <w:tcPr>
            <w:tcW w:w="155" w:type="pct"/>
            <w:vAlign w:val="center"/>
          </w:tcPr>
          <w:p w14:paraId="1FB96BBE" w14:textId="05537BDB" w:rsidR="007A0C90" w:rsidRPr="007A0C90" w:rsidRDefault="007A0C90" w:rsidP="007A0C90">
            <w:pPr>
              <w:jc w:val="both"/>
              <w:rPr>
                <w:rFonts w:cs="Arial"/>
                <w:szCs w:val="24"/>
              </w:rPr>
            </w:pPr>
            <w:r w:rsidRPr="007A0C90">
              <w:rPr>
                <w:rFonts w:cs="Calibri"/>
                <w:szCs w:val="24"/>
              </w:rPr>
              <w:t>v</w:t>
            </w:r>
          </w:p>
        </w:tc>
      </w:tr>
      <w:tr w:rsidR="007A0C90" w:rsidRPr="0070462F" w14:paraId="72E2DF47" w14:textId="77777777" w:rsidTr="007A0C90">
        <w:tc>
          <w:tcPr>
            <w:tcW w:w="183" w:type="pct"/>
          </w:tcPr>
          <w:p w14:paraId="488DEAC1" w14:textId="77777777" w:rsidR="007A0C90" w:rsidRPr="007A0C90" w:rsidRDefault="007A0C90" w:rsidP="007A0C90">
            <w:pPr>
              <w:pStyle w:val="ListParagraph"/>
              <w:numPr>
                <w:ilvl w:val="0"/>
                <w:numId w:val="21"/>
              </w:numPr>
              <w:jc w:val="both"/>
              <w:rPr>
                <w:szCs w:val="24"/>
              </w:rPr>
            </w:pPr>
          </w:p>
        </w:tc>
        <w:tc>
          <w:tcPr>
            <w:tcW w:w="806" w:type="pct"/>
          </w:tcPr>
          <w:p w14:paraId="0773D4FE" w14:textId="1C6B8B65" w:rsidR="007A0C90" w:rsidRPr="007A0C90" w:rsidRDefault="007A0C90" w:rsidP="007A0C90">
            <w:pPr>
              <w:autoSpaceDE/>
              <w:autoSpaceDN/>
              <w:ind w:right="43"/>
              <w:jc w:val="both"/>
              <w:rPr>
                <w:rFonts w:cs="Arial"/>
                <w:szCs w:val="24"/>
                <w:lang w:eastAsia="en-ID"/>
              </w:rPr>
            </w:pPr>
            <w:r w:rsidRPr="007A0C90">
              <w:rPr>
                <w:rFonts w:cs="Calibri"/>
                <w:szCs w:val="24"/>
              </w:rPr>
              <w:t>laporan pelaksanaan kegiatan usaha bank perantara</w:t>
            </w:r>
          </w:p>
        </w:tc>
        <w:tc>
          <w:tcPr>
            <w:tcW w:w="318" w:type="pct"/>
          </w:tcPr>
          <w:p w14:paraId="01BED6D0" w14:textId="4BF6CFA3" w:rsidR="007A0C90" w:rsidRPr="007A0C90" w:rsidRDefault="007A0C90" w:rsidP="007A0C90">
            <w:pPr>
              <w:autoSpaceDE/>
              <w:autoSpaceDN/>
              <w:ind w:right="43"/>
              <w:jc w:val="both"/>
              <w:rPr>
                <w:rFonts w:cs="Calibri"/>
                <w:szCs w:val="24"/>
                <w:lang w:eastAsia="en-ID"/>
              </w:rPr>
            </w:pPr>
            <w:r w:rsidRPr="007A0C90">
              <w:rPr>
                <w:rFonts w:cs="Calibri"/>
                <w:szCs w:val="24"/>
              </w:rPr>
              <w:t>KU002</w:t>
            </w:r>
          </w:p>
        </w:tc>
        <w:tc>
          <w:tcPr>
            <w:tcW w:w="112" w:type="pct"/>
            <w:vAlign w:val="center"/>
          </w:tcPr>
          <w:p w14:paraId="1143A86E" w14:textId="51261526" w:rsidR="007A0C90" w:rsidRPr="007A0C90" w:rsidRDefault="007A0C90" w:rsidP="007A0C90">
            <w:pPr>
              <w:jc w:val="both"/>
              <w:rPr>
                <w:rFonts w:cs="Arial"/>
                <w:szCs w:val="24"/>
              </w:rPr>
            </w:pPr>
            <w:r w:rsidRPr="007A0C90">
              <w:rPr>
                <w:rFonts w:cs="Calibri"/>
                <w:szCs w:val="24"/>
              </w:rPr>
              <w:t>v</w:t>
            </w:r>
          </w:p>
        </w:tc>
        <w:tc>
          <w:tcPr>
            <w:tcW w:w="112" w:type="pct"/>
            <w:vAlign w:val="center"/>
          </w:tcPr>
          <w:p w14:paraId="6BA146A6" w14:textId="31C5FDC9" w:rsidR="007A0C90" w:rsidRPr="007A0C90" w:rsidRDefault="007A0C90" w:rsidP="007A0C90">
            <w:pPr>
              <w:jc w:val="both"/>
              <w:rPr>
                <w:rFonts w:cs="Arial"/>
                <w:szCs w:val="24"/>
              </w:rPr>
            </w:pPr>
            <w:r w:rsidRPr="007A0C90">
              <w:rPr>
                <w:rFonts w:cs="Calibri"/>
                <w:szCs w:val="24"/>
              </w:rPr>
              <w:t>v</w:t>
            </w:r>
          </w:p>
        </w:tc>
        <w:tc>
          <w:tcPr>
            <w:tcW w:w="112" w:type="pct"/>
            <w:vAlign w:val="center"/>
          </w:tcPr>
          <w:p w14:paraId="2520321C" w14:textId="5CD3D23B" w:rsidR="007A0C90" w:rsidRPr="007A0C90" w:rsidRDefault="007A0C90" w:rsidP="007A0C90">
            <w:pPr>
              <w:jc w:val="both"/>
              <w:rPr>
                <w:rFonts w:cs="Arial"/>
                <w:szCs w:val="24"/>
              </w:rPr>
            </w:pPr>
            <w:r w:rsidRPr="007A0C90">
              <w:rPr>
                <w:rFonts w:cs="Calibri"/>
                <w:szCs w:val="24"/>
              </w:rPr>
              <w:t>v</w:t>
            </w:r>
          </w:p>
        </w:tc>
        <w:tc>
          <w:tcPr>
            <w:tcW w:w="112" w:type="pct"/>
            <w:vAlign w:val="center"/>
          </w:tcPr>
          <w:p w14:paraId="5F2F33E9" w14:textId="1BCB77B8" w:rsidR="007A0C90" w:rsidRPr="007A0C90" w:rsidRDefault="007A0C90" w:rsidP="007A0C90">
            <w:pPr>
              <w:jc w:val="both"/>
              <w:rPr>
                <w:rFonts w:cs="Arial"/>
                <w:szCs w:val="24"/>
              </w:rPr>
            </w:pPr>
          </w:p>
        </w:tc>
        <w:tc>
          <w:tcPr>
            <w:tcW w:w="112" w:type="pct"/>
            <w:vAlign w:val="center"/>
          </w:tcPr>
          <w:p w14:paraId="30E76662" w14:textId="67BC818B" w:rsidR="007A0C90" w:rsidRPr="007A0C90" w:rsidRDefault="007A0C90" w:rsidP="007A0C90">
            <w:pPr>
              <w:jc w:val="both"/>
              <w:rPr>
                <w:rFonts w:cs="Arial"/>
                <w:szCs w:val="24"/>
              </w:rPr>
            </w:pPr>
          </w:p>
        </w:tc>
        <w:tc>
          <w:tcPr>
            <w:tcW w:w="112" w:type="pct"/>
            <w:vAlign w:val="center"/>
          </w:tcPr>
          <w:p w14:paraId="384F974B" w14:textId="45C29813" w:rsidR="007A0C90" w:rsidRPr="007A0C90" w:rsidRDefault="007A0C90" w:rsidP="007A0C90">
            <w:pPr>
              <w:jc w:val="both"/>
              <w:rPr>
                <w:rFonts w:cs="Arial"/>
                <w:szCs w:val="24"/>
              </w:rPr>
            </w:pPr>
          </w:p>
        </w:tc>
        <w:tc>
          <w:tcPr>
            <w:tcW w:w="112" w:type="pct"/>
            <w:vAlign w:val="center"/>
          </w:tcPr>
          <w:p w14:paraId="606BDBFB" w14:textId="5550DDED" w:rsidR="007A0C90" w:rsidRPr="007A0C90" w:rsidRDefault="007A0C90" w:rsidP="007A0C90">
            <w:pPr>
              <w:jc w:val="both"/>
              <w:rPr>
                <w:rFonts w:cs="Arial"/>
                <w:szCs w:val="24"/>
              </w:rPr>
            </w:pPr>
          </w:p>
        </w:tc>
        <w:tc>
          <w:tcPr>
            <w:tcW w:w="112" w:type="pct"/>
            <w:vAlign w:val="center"/>
          </w:tcPr>
          <w:p w14:paraId="24E30DD1" w14:textId="1A5EC2D0" w:rsidR="007A0C90" w:rsidRPr="007A0C90" w:rsidRDefault="007A0C90" w:rsidP="007A0C90">
            <w:pPr>
              <w:jc w:val="both"/>
              <w:rPr>
                <w:rFonts w:cs="Arial"/>
                <w:szCs w:val="24"/>
              </w:rPr>
            </w:pPr>
          </w:p>
        </w:tc>
        <w:tc>
          <w:tcPr>
            <w:tcW w:w="155" w:type="pct"/>
            <w:vAlign w:val="center"/>
          </w:tcPr>
          <w:p w14:paraId="3595D867" w14:textId="406466C0" w:rsidR="007A0C90" w:rsidRPr="007A0C90" w:rsidRDefault="007A0C90" w:rsidP="007A0C90">
            <w:pPr>
              <w:jc w:val="both"/>
              <w:rPr>
                <w:rFonts w:cs="Arial"/>
                <w:szCs w:val="24"/>
              </w:rPr>
            </w:pPr>
          </w:p>
        </w:tc>
        <w:tc>
          <w:tcPr>
            <w:tcW w:w="155" w:type="pct"/>
            <w:vAlign w:val="center"/>
          </w:tcPr>
          <w:p w14:paraId="509BBA37" w14:textId="66C6AEA3" w:rsidR="007A0C90" w:rsidRPr="007A0C90" w:rsidRDefault="007A0C90" w:rsidP="007A0C90">
            <w:pPr>
              <w:jc w:val="both"/>
              <w:rPr>
                <w:rFonts w:cs="Arial"/>
                <w:szCs w:val="24"/>
              </w:rPr>
            </w:pPr>
          </w:p>
        </w:tc>
        <w:tc>
          <w:tcPr>
            <w:tcW w:w="155" w:type="pct"/>
            <w:vAlign w:val="center"/>
          </w:tcPr>
          <w:p w14:paraId="01439ECF" w14:textId="6F2689B7" w:rsidR="007A0C90" w:rsidRPr="007A0C90" w:rsidRDefault="007A0C90" w:rsidP="007A0C90">
            <w:pPr>
              <w:jc w:val="both"/>
              <w:rPr>
                <w:rFonts w:cs="Arial"/>
                <w:szCs w:val="24"/>
              </w:rPr>
            </w:pPr>
          </w:p>
        </w:tc>
        <w:tc>
          <w:tcPr>
            <w:tcW w:w="155" w:type="pct"/>
            <w:vAlign w:val="center"/>
          </w:tcPr>
          <w:p w14:paraId="1A3021F9" w14:textId="347E1DE7" w:rsidR="007A0C90" w:rsidRPr="007A0C90" w:rsidRDefault="007A0C90" w:rsidP="007A0C90">
            <w:pPr>
              <w:jc w:val="both"/>
              <w:rPr>
                <w:rFonts w:cs="Arial"/>
                <w:szCs w:val="24"/>
              </w:rPr>
            </w:pPr>
          </w:p>
        </w:tc>
        <w:tc>
          <w:tcPr>
            <w:tcW w:w="155" w:type="pct"/>
            <w:vAlign w:val="center"/>
          </w:tcPr>
          <w:p w14:paraId="43941ED5" w14:textId="654DFA76" w:rsidR="007A0C90" w:rsidRPr="007A0C90" w:rsidRDefault="007A0C90" w:rsidP="007A0C90">
            <w:pPr>
              <w:jc w:val="both"/>
              <w:rPr>
                <w:rFonts w:cs="Arial"/>
                <w:szCs w:val="24"/>
              </w:rPr>
            </w:pPr>
          </w:p>
        </w:tc>
        <w:tc>
          <w:tcPr>
            <w:tcW w:w="155" w:type="pct"/>
            <w:vAlign w:val="center"/>
          </w:tcPr>
          <w:p w14:paraId="246F9A66" w14:textId="7B8E6F02" w:rsidR="007A0C90" w:rsidRPr="007A0C90" w:rsidRDefault="007A0C90" w:rsidP="007A0C90">
            <w:pPr>
              <w:jc w:val="both"/>
              <w:rPr>
                <w:rFonts w:cs="Arial"/>
                <w:szCs w:val="24"/>
              </w:rPr>
            </w:pPr>
          </w:p>
        </w:tc>
        <w:tc>
          <w:tcPr>
            <w:tcW w:w="155" w:type="pct"/>
            <w:vAlign w:val="center"/>
          </w:tcPr>
          <w:p w14:paraId="68830216" w14:textId="2245A061" w:rsidR="007A0C90" w:rsidRPr="007A0C90" w:rsidRDefault="007A0C90" w:rsidP="007A0C90">
            <w:pPr>
              <w:jc w:val="both"/>
              <w:rPr>
                <w:rFonts w:cs="Arial"/>
                <w:szCs w:val="24"/>
              </w:rPr>
            </w:pPr>
          </w:p>
        </w:tc>
        <w:tc>
          <w:tcPr>
            <w:tcW w:w="155" w:type="pct"/>
            <w:vAlign w:val="center"/>
          </w:tcPr>
          <w:p w14:paraId="04F3E754" w14:textId="64267E6E" w:rsidR="007A0C90" w:rsidRPr="007A0C90" w:rsidRDefault="007A0C90" w:rsidP="007A0C90">
            <w:pPr>
              <w:jc w:val="both"/>
              <w:rPr>
                <w:rFonts w:cs="Arial"/>
                <w:szCs w:val="24"/>
              </w:rPr>
            </w:pPr>
          </w:p>
        </w:tc>
        <w:tc>
          <w:tcPr>
            <w:tcW w:w="155" w:type="pct"/>
            <w:vAlign w:val="center"/>
          </w:tcPr>
          <w:p w14:paraId="1BFE331F" w14:textId="33CD2FF5" w:rsidR="007A0C90" w:rsidRPr="007A0C90" w:rsidRDefault="007A0C90" w:rsidP="007A0C90">
            <w:pPr>
              <w:jc w:val="both"/>
              <w:rPr>
                <w:rFonts w:cs="Arial"/>
                <w:szCs w:val="24"/>
              </w:rPr>
            </w:pPr>
          </w:p>
        </w:tc>
        <w:tc>
          <w:tcPr>
            <w:tcW w:w="155" w:type="pct"/>
            <w:vAlign w:val="center"/>
          </w:tcPr>
          <w:p w14:paraId="01FBE92F" w14:textId="61B5965B" w:rsidR="007A0C90" w:rsidRPr="007A0C90" w:rsidRDefault="007A0C90" w:rsidP="007A0C90">
            <w:pPr>
              <w:jc w:val="both"/>
              <w:rPr>
                <w:rFonts w:cs="Arial"/>
                <w:szCs w:val="24"/>
              </w:rPr>
            </w:pPr>
          </w:p>
        </w:tc>
        <w:tc>
          <w:tcPr>
            <w:tcW w:w="155" w:type="pct"/>
            <w:vAlign w:val="center"/>
          </w:tcPr>
          <w:p w14:paraId="382D570A" w14:textId="3C857CB4" w:rsidR="007A0C90" w:rsidRPr="007A0C90" w:rsidRDefault="007A0C90" w:rsidP="007A0C90">
            <w:pPr>
              <w:jc w:val="both"/>
              <w:rPr>
                <w:rFonts w:cs="Arial"/>
                <w:szCs w:val="24"/>
              </w:rPr>
            </w:pPr>
            <w:r w:rsidRPr="007A0C90">
              <w:rPr>
                <w:rFonts w:cs="Calibri"/>
                <w:szCs w:val="24"/>
              </w:rPr>
              <w:t>v</w:t>
            </w:r>
          </w:p>
        </w:tc>
        <w:tc>
          <w:tcPr>
            <w:tcW w:w="155" w:type="pct"/>
            <w:vAlign w:val="center"/>
          </w:tcPr>
          <w:p w14:paraId="3E70DF7F" w14:textId="0E55FE6C" w:rsidR="007A0C90" w:rsidRPr="007A0C90" w:rsidRDefault="007A0C90" w:rsidP="007A0C90">
            <w:pPr>
              <w:jc w:val="both"/>
              <w:rPr>
                <w:rFonts w:cs="Arial"/>
                <w:szCs w:val="24"/>
              </w:rPr>
            </w:pPr>
          </w:p>
        </w:tc>
        <w:tc>
          <w:tcPr>
            <w:tcW w:w="155" w:type="pct"/>
            <w:vAlign w:val="center"/>
          </w:tcPr>
          <w:p w14:paraId="0B3AD2D9" w14:textId="140E3527" w:rsidR="007A0C90" w:rsidRPr="007A0C90" w:rsidRDefault="007A0C90" w:rsidP="007A0C90">
            <w:pPr>
              <w:jc w:val="both"/>
              <w:rPr>
                <w:rFonts w:cs="Arial"/>
                <w:szCs w:val="24"/>
              </w:rPr>
            </w:pPr>
          </w:p>
        </w:tc>
        <w:tc>
          <w:tcPr>
            <w:tcW w:w="155" w:type="pct"/>
            <w:vAlign w:val="center"/>
          </w:tcPr>
          <w:p w14:paraId="6AB77BC9" w14:textId="0019CA53" w:rsidR="007A0C90" w:rsidRPr="007A0C90" w:rsidRDefault="007A0C90" w:rsidP="007A0C90">
            <w:pPr>
              <w:jc w:val="both"/>
              <w:rPr>
                <w:rFonts w:cs="Arial"/>
                <w:szCs w:val="24"/>
              </w:rPr>
            </w:pPr>
          </w:p>
        </w:tc>
        <w:tc>
          <w:tcPr>
            <w:tcW w:w="155" w:type="pct"/>
            <w:vAlign w:val="center"/>
          </w:tcPr>
          <w:p w14:paraId="1C14CDA0" w14:textId="78738B9F" w:rsidR="007A0C90" w:rsidRPr="007A0C90" w:rsidRDefault="007A0C90" w:rsidP="007A0C90">
            <w:pPr>
              <w:jc w:val="both"/>
              <w:rPr>
                <w:rFonts w:cs="Arial"/>
                <w:szCs w:val="24"/>
              </w:rPr>
            </w:pPr>
          </w:p>
        </w:tc>
        <w:tc>
          <w:tcPr>
            <w:tcW w:w="155" w:type="pct"/>
            <w:vAlign w:val="center"/>
          </w:tcPr>
          <w:p w14:paraId="65213369" w14:textId="03C038D2" w:rsidR="007A0C90" w:rsidRPr="007A0C90" w:rsidRDefault="007A0C90" w:rsidP="007A0C90">
            <w:pPr>
              <w:jc w:val="both"/>
              <w:rPr>
                <w:rFonts w:cs="Arial"/>
                <w:szCs w:val="24"/>
              </w:rPr>
            </w:pPr>
          </w:p>
        </w:tc>
        <w:tc>
          <w:tcPr>
            <w:tcW w:w="155" w:type="pct"/>
            <w:vAlign w:val="center"/>
          </w:tcPr>
          <w:p w14:paraId="45BE3D81" w14:textId="00507A54" w:rsidR="007A0C90" w:rsidRPr="007A0C90" w:rsidRDefault="007A0C90" w:rsidP="007A0C90">
            <w:pPr>
              <w:jc w:val="both"/>
              <w:rPr>
                <w:rFonts w:cs="Arial"/>
                <w:szCs w:val="24"/>
              </w:rPr>
            </w:pPr>
          </w:p>
        </w:tc>
        <w:tc>
          <w:tcPr>
            <w:tcW w:w="155" w:type="pct"/>
            <w:vAlign w:val="center"/>
          </w:tcPr>
          <w:p w14:paraId="2E4A4918" w14:textId="2DF0DEC7" w:rsidR="007A0C90" w:rsidRPr="007A0C90" w:rsidRDefault="007A0C90" w:rsidP="007A0C90">
            <w:pPr>
              <w:jc w:val="both"/>
              <w:rPr>
                <w:rFonts w:cs="Arial"/>
                <w:szCs w:val="24"/>
              </w:rPr>
            </w:pPr>
            <w:r w:rsidRPr="007A0C90">
              <w:rPr>
                <w:rFonts w:cs="Calibri"/>
                <w:szCs w:val="24"/>
              </w:rPr>
              <w:t>v</w:t>
            </w:r>
          </w:p>
        </w:tc>
      </w:tr>
      <w:tr w:rsidR="007A0C90" w:rsidRPr="0070462F" w14:paraId="70F5594F" w14:textId="77777777" w:rsidTr="007A0C90">
        <w:tc>
          <w:tcPr>
            <w:tcW w:w="183" w:type="pct"/>
          </w:tcPr>
          <w:p w14:paraId="1C7296CB" w14:textId="77777777" w:rsidR="007A0C90" w:rsidRPr="007A0C90" w:rsidRDefault="007A0C90" w:rsidP="007A0C90">
            <w:pPr>
              <w:pStyle w:val="ListParagraph"/>
              <w:numPr>
                <w:ilvl w:val="0"/>
                <w:numId w:val="21"/>
              </w:numPr>
              <w:jc w:val="both"/>
              <w:rPr>
                <w:szCs w:val="24"/>
              </w:rPr>
            </w:pPr>
          </w:p>
        </w:tc>
        <w:tc>
          <w:tcPr>
            <w:tcW w:w="806" w:type="pct"/>
          </w:tcPr>
          <w:p w14:paraId="730FA5E9" w14:textId="01A13D2F" w:rsidR="007A0C90" w:rsidRPr="007A0C90" w:rsidRDefault="007A0C90" w:rsidP="007A0C90">
            <w:pPr>
              <w:autoSpaceDE/>
              <w:autoSpaceDN/>
              <w:ind w:right="43"/>
              <w:jc w:val="both"/>
              <w:rPr>
                <w:rFonts w:cs="Arial"/>
                <w:szCs w:val="24"/>
                <w:lang w:eastAsia="en-ID"/>
              </w:rPr>
            </w:pPr>
            <w:r w:rsidRPr="007A0C90">
              <w:rPr>
                <w:rFonts w:cs="Calibri"/>
                <w:szCs w:val="24"/>
              </w:rPr>
              <w:t>Laporan pelaksanaan kegiatan usaha perbankan</w:t>
            </w:r>
          </w:p>
        </w:tc>
        <w:tc>
          <w:tcPr>
            <w:tcW w:w="318" w:type="pct"/>
          </w:tcPr>
          <w:p w14:paraId="3A5CD661" w14:textId="56887DB9" w:rsidR="007A0C90" w:rsidRPr="007A0C90" w:rsidRDefault="007A0C90" w:rsidP="007A0C90">
            <w:pPr>
              <w:autoSpaceDE/>
              <w:autoSpaceDN/>
              <w:ind w:right="43"/>
              <w:jc w:val="both"/>
              <w:rPr>
                <w:rFonts w:cs="Calibri"/>
                <w:szCs w:val="24"/>
                <w:lang w:eastAsia="en-ID"/>
              </w:rPr>
            </w:pPr>
            <w:r w:rsidRPr="007A0C90">
              <w:rPr>
                <w:rFonts w:cs="Calibri"/>
                <w:szCs w:val="24"/>
              </w:rPr>
              <w:t>KU003</w:t>
            </w:r>
          </w:p>
        </w:tc>
        <w:tc>
          <w:tcPr>
            <w:tcW w:w="112" w:type="pct"/>
            <w:vAlign w:val="center"/>
          </w:tcPr>
          <w:p w14:paraId="16990F19" w14:textId="5666BC4D" w:rsidR="007A0C90" w:rsidRPr="007A0C90" w:rsidRDefault="007A0C90" w:rsidP="007A0C90">
            <w:pPr>
              <w:jc w:val="both"/>
              <w:rPr>
                <w:rFonts w:cs="Arial"/>
                <w:szCs w:val="24"/>
              </w:rPr>
            </w:pPr>
            <w:r w:rsidRPr="007A0C90">
              <w:rPr>
                <w:rFonts w:cs="Calibri"/>
                <w:szCs w:val="24"/>
              </w:rPr>
              <w:t>v</w:t>
            </w:r>
          </w:p>
        </w:tc>
        <w:tc>
          <w:tcPr>
            <w:tcW w:w="112" w:type="pct"/>
            <w:vAlign w:val="center"/>
          </w:tcPr>
          <w:p w14:paraId="08E4ECFB" w14:textId="0466594B" w:rsidR="007A0C90" w:rsidRPr="007A0C90" w:rsidRDefault="007A0C90" w:rsidP="007A0C90">
            <w:pPr>
              <w:jc w:val="both"/>
              <w:rPr>
                <w:rFonts w:cs="Arial"/>
                <w:szCs w:val="24"/>
              </w:rPr>
            </w:pPr>
            <w:r w:rsidRPr="007A0C90">
              <w:rPr>
                <w:rFonts w:cs="Calibri"/>
                <w:szCs w:val="24"/>
              </w:rPr>
              <w:t>v</w:t>
            </w:r>
          </w:p>
        </w:tc>
        <w:tc>
          <w:tcPr>
            <w:tcW w:w="112" w:type="pct"/>
            <w:vAlign w:val="center"/>
          </w:tcPr>
          <w:p w14:paraId="516403D1" w14:textId="68B73C78" w:rsidR="007A0C90" w:rsidRPr="007A0C90" w:rsidRDefault="007A0C90" w:rsidP="007A0C90">
            <w:pPr>
              <w:jc w:val="both"/>
              <w:rPr>
                <w:rFonts w:cs="Arial"/>
                <w:szCs w:val="24"/>
              </w:rPr>
            </w:pPr>
            <w:r w:rsidRPr="007A0C90">
              <w:rPr>
                <w:rFonts w:cs="Calibri"/>
                <w:szCs w:val="24"/>
              </w:rPr>
              <w:t>v</w:t>
            </w:r>
          </w:p>
        </w:tc>
        <w:tc>
          <w:tcPr>
            <w:tcW w:w="112" w:type="pct"/>
            <w:vAlign w:val="center"/>
          </w:tcPr>
          <w:p w14:paraId="04F35055" w14:textId="2A71982C" w:rsidR="007A0C90" w:rsidRPr="007A0C90" w:rsidRDefault="007A0C90" w:rsidP="007A0C90">
            <w:pPr>
              <w:jc w:val="both"/>
              <w:rPr>
                <w:rFonts w:cs="Arial"/>
                <w:szCs w:val="24"/>
              </w:rPr>
            </w:pPr>
          </w:p>
        </w:tc>
        <w:tc>
          <w:tcPr>
            <w:tcW w:w="112" w:type="pct"/>
            <w:vAlign w:val="center"/>
          </w:tcPr>
          <w:p w14:paraId="055D7379" w14:textId="62E7978A" w:rsidR="007A0C90" w:rsidRPr="007A0C90" w:rsidRDefault="007A0C90" w:rsidP="007A0C90">
            <w:pPr>
              <w:jc w:val="both"/>
              <w:rPr>
                <w:rFonts w:cs="Arial"/>
                <w:szCs w:val="24"/>
              </w:rPr>
            </w:pPr>
          </w:p>
        </w:tc>
        <w:tc>
          <w:tcPr>
            <w:tcW w:w="112" w:type="pct"/>
            <w:vAlign w:val="center"/>
          </w:tcPr>
          <w:p w14:paraId="6D238AF9" w14:textId="69AD8344" w:rsidR="007A0C90" w:rsidRPr="007A0C90" w:rsidRDefault="007A0C90" w:rsidP="007A0C90">
            <w:pPr>
              <w:jc w:val="both"/>
              <w:rPr>
                <w:rFonts w:cs="Arial"/>
                <w:szCs w:val="24"/>
              </w:rPr>
            </w:pPr>
          </w:p>
        </w:tc>
        <w:tc>
          <w:tcPr>
            <w:tcW w:w="112" w:type="pct"/>
            <w:vAlign w:val="center"/>
          </w:tcPr>
          <w:p w14:paraId="07975E22" w14:textId="4091A464" w:rsidR="007A0C90" w:rsidRPr="007A0C90" w:rsidRDefault="007A0C90" w:rsidP="007A0C90">
            <w:pPr>
              <w:jc w:val="both"/>
              <w:rPr>
                <w:rFonts w:cs="Arial"/>
                <w:szCs w:val="24"/>
              </w:rPr>
            </w:pPr>
          </w:p>
        </w:tc>
        <w:tc>
          <w:tcPr>
            <w:tcW w:w="112" w:type="pct"/>
            <w:vAlign w:val="center"/>
          </w:tcPr>
          <w:p w14:paraId="5502F293" w14:textId="2E5C5E41" w:rsidR="007A0C90" w:rsidRPr="007A0C90" w:rsidRDefault="007A0C90" w:rsidP="007A0C90">
            <w:pPr>
              <w:jc w:val="both"/>
              <w:rPr>
                <w:rFonts w:cs="Arial"/>
                <w:szCs w:val="24"/>
              </w:rPr>
            </w:pPr>
          </w:p>
        </w:tc>
        <w:tc>
          <w:tcPr>
            <w:tcW w:w="155" w:type="pct"/>
            <w:vAlign w:val="center"/>
          </w:tcPr>
          <w:p w14:paraId="6D20E264" w14:textId="2898B9DC" w:rsidR="007A0C90" w:rsidRPr="007A0C90" w:rsidRDefault="007A0C90" w:rsidP="007A0C90">
            <w:pPr>
              <w:jc w:val="both"/>
              <w:rPr>
                <w:rFonts w:cs="Arial"/>
                <w:szCs w:val="24"/>
              </w:rPr>
            </w:pPr>
          </w:p>
        </w:tc>
        <w:tc>
          <w:tcPr>
            <w:tcW w:w="155" w:type="pct"/>
            <w:vAlign w:val="center"/>
          </w:tcPr>
          <w:p w14:paraId="219A133C" w14:textId="061EE306" w:rsidR="007A0C90" w:rsidRPr="007A0C90" w:rsidRDefault="007A0C90" w:rsidP="007A0C90">
            <w:pPr>
              <w:jc w:val="both"/>
              <w:rPr>
                <w:rFonts w:cs="Arial"/>
                <w:szCs w:val="24"/>
              </w:rPr>
            </w:pPr>
          </w:p>
        </w:tc>
        <w:tc>
          <w:tcPr>
            <w:tcW w:w="155" w:type="pct"/>
            <w:vAlign w:val="center"/>
          </w:tcPr>
          <w:p w14:paraId="2EE0B6D8" w14:textId="69F81633" w:rsidR="007A0C90" w:rsidRPr="007A0C90" w:rsidRDefault="007A0C90" w:rsidP="007A0C90">
            <w:pPr>
              <w:jc w:val="both"/>
              <w:rPr>
                <w:rFonts w:cs="Arial"/>
                <w:szCs w:val="24"/>
              </w:rPr>
            </w:pPr>
          </w:p>
        </w:tc>
        <w:tc>
          <w:tcPr>
            <w:tcW w:w="155" w:type="pct"/>
            <w:vAlign w:val="center"/>
          </w:tcPr>
          <w:p w14:paraId="7DD35255" w14:textId="6D788521" w:rsidR="007A0C90" w:rsidRPr="007A0C90" w:rsidRDefault="007A0C90" w:rsidP="007A0C90">
            <w:pPr>
              <w:jc w:val="both"/>
              <w:rPr>
                <w:rFonts w:cs="Arial"/>
                <w:szCs w:val="24"/>
              </w:rPr>
            </w:pPr>
          </w:p>
        </w:tc>
        <w:tc>
          <w:tcPr>
            <w:tcW w:w="155" w:type="pct"/>
            <w:vAlign w:val="center"/>
          </w:tcPr>
          <w:p w14:paraId="2F0A8D3A" w14:textId="439844B0" w:rsidR="007A0C90" w:rsidRPr="007A0C90" w:rsidRDefault="007A0C90" w:rsidP="007A0C90">
            <w:pPr>
              <w:jc w:val="both"/>
              <w:rPr>
                <w:rFonts w:cs="Arial"/>
                <w:szCs w:val="24"/>
              </w:rPr>
            </w:pPr>
          </w:p>
        </w:tc>
        <w:tc>
          <w:tcPr>
            <w:tcW w:w="155" w:type="pct"/>
            <w:vAlign w:val="center"/>
          </w:tcPr>
          <w:p w14:paraId="42D8B7C5" w14:textId="438FFDF6" w:rsidR="007A0C90" w:rsidRPr="007A0C90" w:rsidRDefault="007A0C90" w:rsidP="007A0C90">
            <w:pPr>
              <w:jc w:val="both"/>
              <w:rPr>
                <w:rFonts w:cs="Arial"/>
                <w:szCs w:val="24"/>
              </w:rPr>
            </w:pPr>
          </w:p>
        </w:tc>
        <w:tc>
          <w:tcPr>
            <w:tcW w:w="155" w:type="pct"/>
            <w:vAlign w:val="center"/>
          </w:tcPr>
          <w:p w14:paraId="0F0EE845" w14:textId="060EA109" w:rsidR="007A0C90" w:rsidRPr="007A0C90" w:rsidRDefault="007A0C90" w:rsidP="007A0C90">
            <w:pPr>
              <w:jc w:val="both"/>
              <w:rPr>
                <w:rFonts w:cs="Arial"/>
                <w:szCs w:val="24"/>
              </w:rPr>
            </w:pPr>
          </w:p>
        </w:tc>
        <w:tc>
          <w:tcPr>
            <w:tcW w:w="155" w:type="pct"/>
            <w:shd w:val="clear" w:color="auto" w:fill="FFFFFF" w:themeFill="background1"/>
            <w:vAlign w:val="center"/>
          </w:tcPr>
          <w:p w14:paraId="49F16187" w14:textId="7A448180" w:rsidR="007A0C90" w:rsidRPr="007A0C90" w:rsidRDefault="007A0C90" w:rsidP="007A0C90">
            <w:pPr>
              <w:jc w:val="both"/>
              <w:rPr>
                <w:rFonts w:cs="Arial"/>
                <w:szCs w:val="24"/>
              </w:rPr>
            </w:pPr>
          </w:p>
        </w:tc>
        <w:tc>
          <w:tcPr>
            <w:tcW w:w="155" w:type="pct"/>
            <w:shd w:val="clear" w:color="auto" w:fill="FFFFFF" w:themeFill="background1"/>
            <w:vAlign w:val="center"/>
          </w:tcPr>
          <w:p w14:paraId="4C37564D" w14:textId="31290449" w:rsidR="007A0C90" w:rsidRPr="007A0C90" w:rsidRDefault="007A0C90" w:rsidP="007A0C90">
            <w:pPr>
              <w:jc w:val="both"/>
              <w:rPr>
                <w:rFonts w:cs="Arial"/>
                <w:szCs w:val="24"/>
              </w:rPr>
            </w:pPr>
          </w:p>
        </w:tc>
        <w:tc>
          <w:tcPr>
            <w:tcW w:w="155" w:type="pct"/>
            <w:shd w:val="clear" w:color="auto" w:fill="FFFFFF" w:themeFill="background1"/>
            <w:vAlign w:val="center"/>
          </w:tcPr>
          <w:p w14:paraId="01F6B526" w14:textId="0D9636DE" w:rsidR="007A0C90" w:rsidRPr="007A0C90" w:rsidRDefault="007A0C90" w:rsidP="007A0C90">
            <w:pPr>
              <w:jc w:val="both"/>
              <w:rPr>
                <w:rFonts w:cs="Arial"/>
                <w:szCs w:val="24"/>
              </w:rPr>
            </w:pPr>
          </w:p>
        </w:tc>
        <w:tc>
          <w:tcPr>
            <w:tcW w:w="155" w:type="pct"/>
            <w:shd w:val="clear" w:color="auto" w:fill="FFFFFF" w:themeFill="background1"/>
            <w:vAlign w:val="center"/>
          </w:tcPr>
          <w:p w14:paraId="709018DE" w14:textId="56C3AE06" w:rsidR="007A0C90" w:rsidRPr="007A0C90" w:rsidRDefault="007A0C90" w:rsidP="007A0C90">
            <w:pPr>
              <w:jc w:val="both"/>
              <w:rPr>
                <w:rFonts w:cs="Arial"/>
                <w:szCs w:val="24"/>
              </w:rPr>
            </w:pPr>
          </w:p>
        </w:tc>
        <w:tc>
          <w:tcPr>
            <w:tcW w:w="155" w:type="pct"/>
            <w:shd w:val="clear" w:color="auto" w:fill="FFFFFF" w:themeFill="background1"/>
            <w:vAlign w:val="center"/>
          </w:tcPr>
          <w:p w14:paraId="6316E0FA" w14:textId="2BF8120B" w:rsidR="007A0C90" w:rsidRPr="007A0C90" w:rsidRDefault="007A0C90" w:rsidP="007A0C90">
            <w:pPr>
              <w:jc w:val="both"/>
              <w:rPr>
                <w:rFonts w:cs="Arial"/>
                <w:szCs w:val="24"/>
              </w:rPr>
            </w:pPr>
          </w:p>
        </w:tc>
        <w:tc>
          <w:tcPr>
            <w:tcW w:w="155" w:type="pct"/>
            <w:shd w:val="clear" w:color="auto" w:fill="FFFFFF" w:themeFill="background1"/>
            <w:vAlign w:val="center"/>
          </w:tcPr>
          <w:p w14:paraId="7FC1CFFA" w14:textId="66D8FF1E" w:rsidR="007A0C90" w:rsidRPr="007A0C90" w:rsidRDefault="007A0C90" w:rsidP="007A0C90">
            <w:pPr>
              <w:jc w:val="both"/>
              <w:rPr>
                <w:rFonts w:cs="Arial"/>
                <w:szCs w:val="24"/>
              </w:rPr>
            </w:pPr>
          </w:p>
        </w:tc>
        <w:tc>
          <w:tcPr>
            <w:tcW w:w="155" w:type="pct"/>
            <w:shd w:val="clear" w:color="auto" w:fill="FFFFFF" w:themeFill="background1"/>
            <w:vAlign w:val="center"/>
          </w:tcPr>
          <w:p w14:paraId="49549F02" w14:textId="2DC01AE9" w:rsidR="007A0C90" w:rsidRPr="007A0C90" w:rsidRDefault="007A0C90" w:rsidP="007A0C90">
            <w:pPr>
              <w:jc w:val="both"/>
              <w:rPr>
                <w:rFonts w:cs="Arial"/>
                <w:szCs w:val="24"/>
              </w:rPr>
            </w:pPr>
          </w:p>
        </w:tc>
        <w:tc>
          <w:tcPr>
            <w:tcW w:w="155" w:type="pct"/>
            <w:shd w:val="clear" w:color="auto" w:fill="FFFFFF" w:themeFill="background1"/>
            <w:vAlign w:val="center"/>
          </w:tcPr>
          <w:p w14:paraId="4E64ECDD" w14:textId="3DD51D88" w:rsidR="007A0C90" w:rsidRPr="007A0C90" w:rsidRDefault="007A0C90" w:rsidP="007A0C90">
            <w:pPr>
              <w:jc w:val="both"/>
              <w:rPr>
                <w:rFonts w:cs="Arial"/>
                <w:szCs w:val="24"/>
              </w:rPr>
            </w:pPr>
          </w:p>
        </w:tc>
        <w:tc>
          <w:tcPr>
            <w:tcW w:w="155" w:type="pct"/>
            <w:shd w:val="clear" w:color="auto" w:fill="FFFFFF" w:themeFill="background1"/>
            <w:vAlign w:val="center"/>
          </w:tcPr>
          <w:p w14:paraId="10DFABA9" w14:textId="33DACFC9" w:rsidR="007A0C90" w:rsidRPr="007A0C90" w:rsidRDefault="007A0C90" w:rsidP="007A0C90">
            <w:pPr>
              <w:jc w:val="both"/>
              <w:rPr>
                <w:rFonts w:cs="Arial"/>
                <w:szCs w:val="24"/>
              </w:rPr>
            </w:pPr>
          </w:p>
        </w:tc>
        <w:tc>
          <w:tcPr>
            <w:tcW w:w="155" w:type="pct"/>
            <w:shd w:val="clear" w:color="auto" w:fill="FFFFFF" w:themeFill="background1"/>
            <w:vAlign w:val="center"/>
          </w:tcPr>
          <w:p w14:paraId="6FC92FE8" w14:textId="6C6222A4" w:rsidR="007A0C90" w:rsidRPr="007A0C90" w:rsidRDefault="007A0C90" w:rsidP="007A0C90">
            <w:pPr>
              <w:jc w:val="both"/>
              <w:rPr>
                <w:rFonts w:cs="Arial"/>
                <w:szCs w:val="24"/>
              </w:rPr>
            </w:pPr>
          </w:p>
        </w:tc>
        <w:tc>
          <w:tcPr>
            <w:tcW w:w="155" w:type="pct"/>
            <w:vAlign w:val="center"/>
          </w:tcPr>
          <w:p w14:paraId="143FDC5B" w14:textId="5551FDFC" w:rsidR="007A0C90" w:rsidRPr="007A0C90" w:rsidRDefault="007A0C90" w:rsidP="007A0C90">
            <w:pPr>
              <w:jc w:val="both"/>
              <w:rPr>
                <w:rFonts w:cs="Arial"/>
                <w:szCs w:val="24"/>
              </w:rPr>
            </w:pPr>
            <w:r w:rsidRPr="007A0C90">
              <w:rPr>
                <w:rFonts w:cs="Calibri"/>
                <w:szCs w:val="24"/>
              </w:rPr>
              <w:t>v</w:t>
            </w:r>
          </w:p>
        </w:tc>
      </w:tr>
      <w:tr w:rsidR="007A0C90" w:rsidRPr="0070462F" w14:paraId="74D057E3" w14:textId="77777777" w:rsidTr="007A0C90">
        <w:tc>
          <w:tcPr>
            <w:tcW w:w="183" w:type="pct"/>
          </w:tcPr>
          <w:p w14:paraId="1A478BC3" w14:textId="77777777" w:rsidR="007A0C90" w:rsidRPr="007A0C90" w:rsidRDefault="007A0C90" w:rsidP="007A0C90">
            <w:pPr>
              <w:pStyle w:val="ListParagraph"/>
              <w:numPr>
                <w:ilvl w:val="0"/>
                <w:numId w:val="21"/>
              </w:numPr>
              <w:jc w:val="both"/>
              <w:rPr>
                <w:szCs w:val="24"/>
              </w:rPr>
            </w:pPr>
          </w:p>
        </w:tc>
        <w:tc>
          <w:tcPr>
            <w:tcW w:w="806" w:type="pct"/>
          </w:tcPr>
          <w:p w14:paraId="45C971E9" w14:textId="3499B898" w:rsidR="007A0C90" w:rsidRPr="007A0C90" w:rsidRDefault="007A0C90" w:rsidP="007A0C90">
            <w:pPr>
              <w:autoSpaceDE/>
              <w:autoSpaceDN/>
              <w:ind w:right="43"/>
              <w:jc w:val="both"/>
              <w:rPr>
                <w:rFonts w:cs="Arial"/>
                <w:szCs w:val="24"/>
                <w:lang w:eastAsia="en-ID"/>
              </w:rPr>
            </w:pPr>
            <w:r w:rsidRPr="007A0C90">
              <w:rPr>
                <w:rFonts w:cs="Calibri"/>
                <w:szCs w:val="24"/>
              </w:rPr>
              <w:t>Laporan pelaksanaan kegiatan usaha Bank BHI</w:t>
            </w:r>
          </w:p>
        </w:tc>
        <w:tc>
          <w:tcPr>
            <w:tcW w:w="318" w:type="pct"/>
          </w:tcPr>
          <w:p w14:paraId="5C23C8B7" w14:textId="4D4C166C" w:rsidR="007A0C90" w:rsidRPr="007A0C90" w:rsidRDefault="007A0C90" w:rsidP="007A0C90">
            <w:pPr>
              <w:autoSpaceDE/>
              <w:autoSpaceDN/>
              <w:ind w:right="43"/>
              <w:jc w:val="both"/>
              <w:rPr>
                <w:rFonts w:cs="Calibri"/>
                <w:szCs w:val="24"/>
                <w:lang w:eastAsia="en-ID"/>
              </w:rPr>
            </w:pPr>
            <w:r w:rsidRPr="007A0C90">
              <w:rPr>
                <w:rFonts w:cs="Calibri"/>
                <w:szCs w:val="24"/>
              </w:rPr>
              <w:t>KU004</w:t>
            </w:r>
          </w:p>
        </w:tc>
        <w:tc>
          <w:tcPr>
            <w:tcW w:w="112" w:type="pct"/>
            <w:vAlign w:val="center"/>
          </w:tcPr>
          <w:p w14:paraId="63D802D9" w14:textId="4A3CDB62" w:rsidR="007A0C90" w:rsidRPr="007A0C90" w:rsidRDefault="007A0C90" w:rsidP="007A0C90">
            <w:pPr>
              <w:jc w:val="both"/>
              <w:rPr>
                <w:rFonts w:cs="Arial"/>
                <w:szCs w:val="24"/>
              </w:rPr>
            </w:pPr>
            <w:r w:rsidRPr="007A0C90">
              <w:rPr>
                <w:rFonts w:cs="Calibri"/>
                <w:szCs w:val="24"/>
              </w:rPr>
              <w:t>v</w:t>
            </w:r>
          </w:p>
        </w:tc>
        <w:tc>
          <w:tcPr>
            <w:tcW w:w="112" w:type="pct"/>
            <w:vAlign w:val="center"/>
          </w:tcPr>
          <w:p w14:paraId="70F22E06" w14:textId="27F6CCB2" w:rsidR="007A0C90" w:rsidRPr="007A0C90" w:rsidRDefault="007A0C90" w:rsidP="007A0C90">
            <w:pPr>
              <w:jc w:val="both"/>
              <w:rPr>
                <w:rFonts w:cs="Arial"/>
                <w:szCs w:val="24"/>
              </w:rPr>
            </w:pPr>
            <w:r w:rsidRPr="007A0C90">
              <w:rPr>
                <w:rFonts w:cs="Calibri"/>
                <w:szCs w:val="24"/>
              </w:rPr>
              <w:t>v</w:t>
            </w:r>
          </w:p>
        </w:tc>
        <w:tc>
          <w:tcPr>
            <w:tcW w:w="112" w:type="pct"/>
            <w:vAlign w:val="center"/>
          </w:tcPr>
          <w:p w14:paraId="15DC8B4D" w14:textId="1FBF20AB" w:rsidR="007A0C90" w:rsidRPr="007A0C90" w:rsidRDefault="007A0C90" w:rsidP="007A0C90">
            <w:pPr>
              <w:jc w:val="both"/>
              <w:rPr>
                <w:rFonts w:cs="Arial"/>
                <w:szCs w:val="24"/>
              </w:rPr>
            </w:pPr>
            <w:r w:rsidRPr="007A0C90">
              <w:rPr>
                <w:rFonts w:cs="Calibri"/>
                <w:szCs w:val="24"/>
              </w:rPr>
              <w:t>v</w:t>
            </w:r>
          </w:p>
        </w:tc>
        <w:tc>
          <w:tcPr>
            <w:tcW w:w="112" w:type="pct"/>
            <w:vAlign w:val="center"/>
          </w:tcPr>
          <w:p w14:paraId="48D8CAD6" w14:textId="0BD7D881" w:rsidR="007A0C90" w:rsidRPr="007A0C90" w:rsidRDefault="007A0C90" w:rsidP="007A0C90">
            <w:pPr>
              <w:jc w:val="both"/>
              <w:rPr>
                <w:rFonts w:cs="Arial"/>
                <w:szCs w:val="24"/>
              </w:rPr>
            </w:pPr>
          </w:p>
        </w:tc>
        <w:tc>
          <w:tcPr>
            <w:tcW w:w="112" w:type="pct"/>
            <w:vAlign w:val="center"/>
          </w:tcPr>
          <w:p w14:paraId="3FEA409E" w14:textId="72998821" w:rsidR="007A0C90" w:rsidRPr="007A0C90" w:rsidRDefault="007A0C90" w:rsidP="007A0C90">
            <w:pPr>
              <w:jc w:val="both"/>
              <w:rPr>
                <w:rFonts w:cs="Arial"/>
                <w:szCs w:val="24"/>
              </w:rPr>
            </w:pPr>
          </w:p>
        </w:tc>
        <w:tc>
          <w:tcPr>
            <w:tcW w:w="112" w:type="pct"/>
            <w:vAlign w:val="center"/>
          </w:tcPr>
          <w:p w14:paraId="18BDD52D" w14:textId="07084DD5" w:rsidR="007A0C90" w:rsidRPr="007A0C90" w:rsidRDefault="007A0C90" w:rsidP="007A0C90">
            <w:pPr>
              <w:jc w:val="both"/>
              <w:rPr>
                <w:rFonts w:cs="Arial"/>
                <w:szCs w:val="24"/>
              </w:rPr>
            </w:pPr>
          </w:p>
        </w:tc>
        <w:tc>
          <w:tcPr>
            <w:tcW w:w="112" w:type="pct"/>
            <w:vAlign w:val="center"/>
          </w:tcPr>
          <w:p w14:paraId="45A7E8C7" w14:textId="649E90F6" w:rsidR="007A0C90" w:rsidRPr="007A0C90" w:rsidRDefault="007A0C90" w:rsidP="007A0C90">
            <w:pPr>
              <w:jc w:val="both"/>
              <w:rPr>
                <w:rFonts w:cs="Arial"/>
                <w:szCs w:val="24"/>
              </w:rPr>
            </w:pPr>
          </w:p>
        </w:tc>
        <w:tc>
          <w:tcPr>
            <w:tcW w:w="112" w:type="pct"/>
            <w:vAlign w:val="center"/>
          </w:tcPr>
          <w:p w14:paraId="5599F46E" w14:textId="322C0A21" w:rsidR="007A0C90" w:rsidRPr="007A0C90" w:rsidRDefault="007A0C90" w:rsidP="007A0C90">
            <w:pPr>
              <w:jc w:val="both"/>
              <w:rPr>
                <w:rFonts w:cs="Arial"/>
                <w:szCs w:val="24"/>
              </w:rPr>
            </w:pPr>
          </w:p>
        </w:tc>
        <w:tc>
          <w:tcPr>
            <w:tcW w:w="155" w:type="pct"/>
            <w:vAlign w:val="center"/>
          </w:tcPr>
          <w:p w14:paraId="0E430D82" w14:textId="5E8D68E1" w:rsidR="007A0C90" w:rsidRPr="007A0C90" w:rsidRDefault="007A0C90" w:rsidP="007A0C90">
            <w:pPr>
              <w:jc w:val="both"/>
              <w:rPr>
                <w:rFonts w:cs="Arial"/>
                <w:szCs w:val="24"/>
              </w:rPr>
            </w:pPr>
          </w:p>
        </w:tc>
        <w:tc>
          <w:tcPr>
            <w:tcW w:w="155" w:type="pct"/>
            <w:vAlign w:val="center"/>
          </w:tcPr>
          <w:p w14:paraId="3D69FD22" w14:textId="71FD7838" w:rsidR="007A0C90" w:rsidRPr="007A0C90" w:rsidRDefault="007A0C90" w:rsidP="007A0C90">
            <w:pPr>
              <w:jc w:val="both"/>
              <w:rPr>
                <w:rFonts w:cs="Arial"/>
                <w:szCs w:val="24"/>
              </w:rPr>
            </w:pPr>
          </w:p>
        </w:tc>
        <w:tc>
          <w:tcPr>
            <w:tcW w:w="155" w:type="pct"/>
            <w:vAlign w:val="center"/>
          </w:tcPr>
          <w:p w14:paraId="2620D114" w14:textId="23F9FF8C" w:rsidR="007A0C90" w:rsidRPr="007A0C90" w:rsidRDefault="007A0C90" w:rsidP="007A0C90">
            <w:pPr>
              <w:jc w:val="both"/>
              <w:rPr>
                <w:rFonts w:cs="Arial"/>
                <w:szCs w:val="24"/>
              </w:rPr>
            </w:pPr>
          </w:p>
        </w:tc>
        <w:tc>
          <w:tcPr>
            <w:tcW w:w="155" w:type="pct"/>
            <w:vAlign w:val="center"/>
          </w:tcPr>
          <w:p w14:paraId="5401A9EE" w14:textId="48CD536F" w:rsidR="007A0C90" w:rsidRPr="007A0C90" w:rsidRDefault="007A0C90" w:rsidP="007A0C90">
            <w:pPr>
              <w:jc w:val="both"/>
              <w:rPr>
                <w:rFonts w:cs="Arial"/>
                <w:szCs w:val="24"/>
              </w:rPr>
            </w:pPr>
          </w:p>
        </w:tc>
        <w:tc>
          <w:tcPr>
            <w:tcW w:w="155" w:type="pct"/>
            <w:vAlign w:val="center"/>
          </w:tcPr>
          <w:p w14:paraId="5EE0FC1B" w14:textId="08069E4C" w:rsidR="007A0C90" w:rsidRPr="007A0C90" w:rsidRDefault="007A0C90" w:rsidP="007A0C90">
            <w:pPr>
              <w:jc w:val="both"/>
              <w:rPr>
                <w:rFonts w:cs="Arial"/>
                <w:szCs w:val="24"/>
              </w:rPr>
            </w:pPr>
          </w:p>
        </w:tc>
        <w:tc>
          <w:tcPr>
            <w:tcW w:w="155" w:type="pct"/>
            <w:vAlign w:val="center"/>
          </w:tcPr>
          <w:p w14:paraId="7834802E" w14:textId="00F37C57" w:rsidR="007A0C90" w:rsidRPr="007A0C90" w:rsidRDefault="007A0C90" w:rsidP="007A0C90">
            <w:pPr>
              <w:jc w:val="both"/>
              <w:rPr>
                <w:rFonts w:cs="Arial"/>
                <w:szCs w:val="24"/>
              </w:rPr>
            </w:pPr>
          </w:p>
        </w:tc>
        <w:tc>
          <w:tcPr>
            <w:tcW w:w="155" w:type="pct"/>
            <w:vAlign w:val="center"/>
          </w:tcPr>
          <w:p w14:paraId="112665E4" w14:textId="17F5C7F6" w:rsidR="007A0C90" w:rsidRPr="007A0C90" w:rsidRDefault="007A0C90" w:rsidP="007A0C90">
            <w:pPr>
              <w:jc w:val="both"/>
              <w:rPr>
                <w:rFonts w:cs="Arial"/>
                <w:szCs w:val="24"/>
              </w:rPr>
            </w:pPr>
          </w:p>
        </w:tc>
        <w:tc>
          <w:tcPr>
            <w:tcW w:w="155" w:type="pct"/>
            <w:shd w:val="clear" w:color="auto" w:fill="FFFFFF" w:themeFill="background1"/>
            <w:vAlign w:val="center"/>
          </w:tcPr>
          <w:p w14:paraId="091F9501" w14:textId="4B04DE3E" w:rsidR="007A0C90" w:rsidRPr="007A0C90" w:rsidRDefault="007A0C90" w:rsidP="007A0C90">
            <w:pPr>
              <w:jc w:val="both"/>
              <w:rPr>
                <w:rFonts w:cs="Arial"/>
                <w:szCs w:val="24"/>
              </w:rPr>
            </w:pPr>
          </w:p>
        </w:tc>
        <w:tc>
          <w:tcPr>
            <w:tcW w:w="155" w:type="pct"/>
            <w:shd w:val="clear" w:color="auto" w:fill="FFFFFF" w:themeFill="background1"/>
            <w:vAlign w:val="center"/>
          </w:tcPr>
          <w:p w14:paraId="1BA3EB2E" w14:textId="14CEC682" w:rsidR="007A0C90" w:rsidRPr="007A0C90" w:rsidRDefault="007A0C90" w:rsidP="007A0C90">
            <w:pPr>
              <w:jc w:val="both"/>
              <w:rPr>
                <w:rFonts w:cs="Arial"/>
                <w:szCs w:val="24"/>
              </w:rPr>
            </w:pPr>
          </w:p>
        </w:tc>
        <w:tc>
          <w:tcPr>
            <w:tcW w:w="155" w:type="pct"/>
            <w:shd w:val="clear" w:color="auto" w:fill="FFFFFF" w:themeFill="background1"/>
            <w:vAlign w:val="center"/>
          </w:tcPr>
          <w:p w14:paraId="7A8216CE" w14:textId="5BA21A14" w:rsidR="007A0C90" w:rsidRPr="007A0C90" w:rsidRDefault="007A0C90" w:rsidP="007A0C90">
            <w:pPr>
              <w:jc w:val="both"/>
              <w:rPr>
                <w:rFonts w:cs="Arial"/>
                <w:szCs w:val="24"/>
              </w:rPr>
            </w:pPr>
          </w:p>
        </w:tc>
        <w:tc>
          <w:tcPr>
            <w:tcW w:w="155" w:type="pct"/>
            <w:shd w:val="clear" w:color="auto" w:fill="FFFFFF" w:themeFill="background1"/>
            <w:vAlign w:val="center"/>
          </w:tcPr>
          <w:p w14:paraId="6BB1C788" w14:textId="49EF3E9F" w:rsidR="007A0C90" w:rsidRPr="007A0C90" w:rsidRDefault="007A0C90" w:rsidP="007A0C90">
            <w:pPr>
              <w:jc w:val="both"/>
              <w:rPr>
                <w:rFonts w:cs="Arial"/>
                <w:szCs w:val="24"/>
              </w:rPr>
            </w:pPr>
            <w:r w:rsidRPr="007A0C90">
              <w:rPr>
                <w:rFonts w:cs="Calibri"/>
                <w:szCs w:val="24"/>
              </w:rPr>
              <w:t>v</w:t>
            </w:r>
          </w:p>
        </w:tc>
        <w:tc>
          <w:tcPr>
            <w:tcW w:w="155" w:type="pct"/>
            <w:shd w:val="clear" w:color="auto" w:fill="FFFFFF" w:themeFill="background1"/>
            <w:vAlign w:val="center"/>
          </w:tcPr>
          <w:p w14:paraId="1E409F6C" w14:textId="74CF5B96" w:rsidR="007A0C90" w:rsidRPr="007A0C90" w:rsidRDefault="007A0C90" w:rsidP="007A0C90">
            <w:pPr>
              <w:jc w:val="both"/>
              <w:rPr>
                <w:rFonts w:cs="Arial"/>
                <w:szCs w:val="24"/>
              </w:rPr>
            </w:pPr>
          </w:p>
        </w:tc>
        <w:tc>
          <w:tcPr>
            <w:tcW w:w="155" w:type="pct"/>
            <w:shd w:val="clear" w:color="auto" w:fill="FFFFFF" w:themeFill="background1"/>
            <w:vAlign w:val="center"/>
          </w:tcPr>
          <w:p w14:paraId="3030C52E" w14:textId="51F98007" w:rsidR="007A0C90" w:rsidRPr="007A0C90" w:rsidRDefault="007A0C90" w:rsidP="007A0C90">
            <w:pPr>
              <w:jc w:val="both"/>
              <w:rPr>
                <w:rFonts w:cs="Arial"/>
                <w:szCs w:val="24"/>
              </w:rPr>
            </w:pPr>
          </w:p>
        </w:tc>
        <w:tc>
          <w:tcPr>
            <w:tcW w:w="155" w:type="pct"/>
            <w:shd w:val="clear" w:color="auto" w:fill="FFFFFF" w:themeFill="background1"/>
            <w:vAlign w:val="center"/>
          </w:tcPr>
          <w:p w14:paraId="5A095279" w14:textId="6BB1742B" w:rsidR="007A0C90" w:rsidRPr="007A0C90" w:rsidRDefault="007A0C90" w:rsidP="007A0C90">
            <w:pPr>
              <w:jc w:val="both"/>
              <w:rPr>
                <w:rFonts w:cs="Arial"/>
                <w:szCs w:val="24"/>
              </w:rPr>
            </w:pPr>
          </w:p>
        </w:tc>
        <w:tc>
          <w:tcPr>
            <w:tcW w:w="155" w:type="pct"/>
            <w:shd w:val="clear" w:color="auto" w:fill="FFFFFF" w:themeFill="background1"/>
            <w:vAlign w:val="center"/>
          </w:tcPr>
          <w:p w14:paraId="32ADC0DA" w14:textId="11C2777B" w:rsidR="007A0C90" w:rsidRPr="007A0C90" w:rsidRDefault="007A0C90" w:rsidP="007A0C90">
            <w:pPr>
              <w:jc w:val="both"/>
              <w:rPr>
                <w:rFonts w:cs="Arial"/>
                <w:szCs w:val="24"/>
              </w:rPr>
            </w:pPr>
          </w:p>
        </w:tc>
        <w:tc>
          <w:tcPr>
            <w:tcW w:w="155" w:type="pct"/>
            <w:shd w:val="clear" w:color="auto" w:fill="FFFFFF" w:themeFill="background1"/>
            <w:vAlign w:val="center"/>
          </w:tcPr>
          <w:p w14:paraId="4ECC3D51" w14:textId="6C6E65D9" w:rsidR="007A0C90" w:rsidRPr="007A0C90" w:rsidRDefault="007A0C90" w:rsidP="007A0C90">
            <w:pPr>
              <w:jc w:val="both"/>
              <w:rPr>
                <w:rFonts w:cs="Arial"/>
                <w:szCs w:val="24"/>
              </w:rPr>
            </w:pPr>
          </w:p>
        </w:tc>
        <w:tc>
          <w:tcPr>
            <w:tcW w:w="155" w:type="pct"/>
            <w:shd w:val="clear" w:color="auto" w:fill="FFFFFF" w:themeFill="background1"/>
            <w:vAlign w:val="center"/>
          </w:tcPr>
          <w:p w14:paraId="0C592944" w14:textId="62463090" w:rsidR="007A0C90" w:rsidRPr="007A0C90" w:rsidRDefault="007A0C90" w:rsidP="007A0C90">
            <w:pPr>
              <w:jc w:val="both"/>
              <w:rPr>
                <w:rFonts w:cs="Arial"/>
                <w:szCs w:val="24"/>
              </w:rPr>
            </w:pPr>
          </w:p>
        </w:tc>
        <w:tc>
          <w:tcPr>
            <w:tcW w:w="155" w:type="pct"/>
            <w:vAlign w:val="center"/>
          </w:tcPr>
          <w:p w14:paraId="5390CB33" w14:textId="0A19AEAB" w:rsidR="007A0C90" w:rsidRPr="007A0C90" w:rsidRDefault="007A0C90" w:rsidP="007A0C90">
            <w:pPr>
              <w:jc w:val="both"/>
              <w:rPr>
                <w:rFonts w:cs="Arial"/>
                <w:szCs w:val="24"/>
              </w:rPr>
            </w:pPr>
            <w:r w:rsidRPr="007A0C90">
              <w:rPr>
                <w:rFonts w:cs="Calibri"/>
                <w:szCs w:val="24"/>
              </w:rPr>
              <w:t>v</w:t>
            </w:r>
          </w:p>
        </w:tc>
      </w:tr>
      <w:tr w:rsidR="007A0C90" w:rsidRPr="0070462F" w14:paraId="06214787" w14:textId="77777777" w:rsidTr="007A0C90">
        <w:tc>
          <w:tcPr>
            <w:tcW w:w="183" w:type="pct"/>
          </w:tcPr>
          <w:p w14:paraId="276008C2" w14:textId="77777777" w:rsidR="007A0C90" w:rsidRPr="007A0C90" w:rsidRDefault="007A0C90" w:rsidP="007A0C90">
            <w:pPr>
              <w:pStyle w:val="ListParagraph"/>
              <w:numPr>
                <w:ilvl w:val="0"/>
                <w:numId w:val="21"/>
              </w:numPr>
              <w:jc w:val="both"/>
              <w:rPr>
                <w:szCs w:val="24"/>
              </w:rPr>
            </w:pPr>
          </w:p>
        </w:tc>
        <w:tc>
          <w:tcPr>
            <w:tcW w:w="806" w:type="pct"/>
          </w:tcPr>
          <w:p w14:paraId="2A3CD059" w14:textId="51C4FDD1" w:rsidR="007A0C90" w:rsidRPr="007A0C90" w:rsidRDefault="007A0C90" w:rsidP="007A0C90">
            <w:pPr>
              <w:autoSpaceDE/>
              <w:autoSpaceDN/>
              <w:ind w:right="43"/>
              <w:jc w:val="both"/>
              <w:rPr>
                <w:rFonts w:cs="Arial"/>
                <w:szCs w:val="24"/>
                <w:lang w:eastAsia="en-ID"/>
              </w:rPr>
            </w:pPr>
            <w:r w:rsidRPr="007A0C90">
              <w:rPr>
                <w:rFonts w:cs="Calibri"/>
                <w:szCs w:val="24"/>
              </w:rPr>
              <w:t>Perubahan Rencana Penyelenggaraan Produk Bank</w:t>
            </w:r>
          </w:p>
        </w:tc>
        <w:tc>
          <w:tcPr>
            <w:tcW w:w="318" w:type="pct"/>
          </w:tcPr>
          <w:p w14:paraId="7A119FF3" w14:textId="7B04FC81" w:rsidR="007A0C90" w:rsidRPr="007A0C90" w:rsidRDefault="007A0C90" w:rsidP="007A0C90">
            <w:pPr>
              <w:autoSpaceDE/>
              <w:autoSpaceDN/>
              <w:ind w:right="43"/>
              <w:jc w:val="both"/>
              <w:rPr>
                <w:rFonts w:cs="Calibri"/>
                <w:szCs w:val="24"/>
                <w:lang w:eastAsia="en-ID"/>
              </w:rPr>
            </w:pPr>
            <w:r w:rsidRPr="007A0C90">
              <w:rPr>
                <w:rFonts w:cs="Calibri"/>
                <w:szCs w:val="24"/>
              </w:rPr>
              <w:t>KU005</w:t>
            </w:r>
          </w:p>
        </w:tc>
        <w:tc>
          <w:tcPr>
            <w:tcW w:w="112" w:type="pct"/>
            <w:vAlign w:val="center"/>
          </w:tcPr>
          <w:p w14:paraId="11322145" w14:textId="60406A63" w:rsidR="007A0C90" w:rsidRPr="007A0C90" w:rsidRDefault="007A0C90" w:rsidP="007A0C90">
            <w:pPr>
              <w:jc w:val="both"/>
              <w:rPr>
                <w:rFonts w:cs="Arial"/>
                <w:szCs w:val="24"/>
              </w:rPr>
            </w:pPr>
            <w:r w:rsidRPr="007A0C90">
              <w:rPr>
                <w:rFonts w:cs="Calibri"/>
                <w:szCs w:val="24"/>
              </w:rPr>
              <w:t>v</w:t>
            </w:r>
          </w:p>
        </w:tc>
        <w:tc>
          <w:tcPr>
            <w:tcW w:w="112" w:type="pct"/>
            <w:vAlign w:val="center"/>
          </w:tcPr>
          <w:p w14:paraId="4B330E6F" w14:textId="39C1F288" w:rsidR="007A0C90" w:rsidRPr="007A0C90" w:rsidRDefault="007A0C90" w:rsidP="007A0C90">
            <w:pPr>
              <w:jc w:val="both"/>
              <w:rPr>
                <w:rFonts w:cs="Arial"/>
                <w:szCs w:val="24"/>
              </w:rPr>
            </w:pPr>
          </w:p>
        </w:tc>
        <w:tc>
          <w:tcPr>
            <w:tcW w:w="112" w:type="pct"/>
            <w:vAlign w:val="center"/>
          </w:tcPr>
          <w:p w14:paraId="00BDA546" w14:textId="60822CA9" w:rsidR="007A0C90" w:rsidRPr="007A0C90" w:rsidRDefault="007A0C90" w:rsidP="007A0C90">
            <w:pPr>
              <w:jc w:val="both"/>
              <w:rPr>
                <w:rFonts w:cs="Arial"/>
                <w:szCs w:val="24"/>
              </w:rPr>
            </w:pPr>
          </w:p>
        </w:tc>
        <w:tc>
          <w:tcPr>
            <w:tcW w:w="112" w:type="pct"/>
            <w:vAlign w:val="center"/>
          </w:tcPr>
          <w:p w14:paraId="067A25F5" w14:textId="7CF846C0" w:rsidR="007A0C90" w:rsidRPr="007A0C90" w:rsidRDefault="007A0C90" w:rsidP="007A0C90">
            <w:pPr>
              <w:jc w:val="both"/>
              <w:rPr>
                <w:rFonts w:cs="Arial"/>
                <w:szCs w:val="24"/>
              </w:rPr>
            </w:pPr>
          </w:p>
        </w:tc>
        <w:tc>
          <w:tcPr>
            <w:tcW w:w="112" w:type="pct"/>
            <w:vAlign w:val="center"/>
          </w:tcPr>
          <w:p w14:paraId="170ECBF9" w14:textId="5BBF4183" w:rsidR="007A0C90" w:rsidRPr="007A0C90" w:rsidRDefault="007A0C90" w:rsidP="007A0C90">
            <w:pPr>
              <w:jc w:val="both"/>
              <w:rPr>
                <w:rFonts w:cs="Arial"/>
                <w:szCs w:val="24"/>
              </w:rPr>
            </w:pPr>
          </w:p>
        </w:tc>
        <w:tc>
          <w:tcPr>
            <w:tcW w:w="112" w:type="pct"/>
            <w:vAlign w:val="center"/>
          </w:tcPr>
          <w:p w14:paraId="2DB3D5A0" w14:textId="534131E7" w:rsidR="007A0C90" w:rsidRPr="007A0C90" w:rsidRDefault="007A0C90" w:rsidP="007A0C90">
            <w:pPr>
              <w:jc w:val="both"/>
              <w:rPr>
                <w:rFonts w:cs="Arial"/>
                <w:szCs w:val="24"/>
              </w:rPr>
            </w:pPr>
          </w:p>
        </w:tc>
        <w:tc>
          <w:tcPr>
            <w:tcW w:w="112" w:type="pct"/>
            <w:vAlign w:val="center"/>
          </w:tcPr>
          <w:p w14:paraId="67171E3D" w14:textId="072459AA" w:rsidR="007A0C90" w:rsidRPr="007A0C90" w:rsidRDefault="007A0C90" w:rsidP="007A0C90">
            <w:pPr>
              <w:jc w:val="both"/>
              <w:rPr>
                <w:rFonts w:cs="Arial"/>
                <w:szCs w:val="24"/>
              </w:rPr>
            </w:pPr>
          </w:p>
        </w:tc>
        <w:tc>
          <w:tcPr>
            <w:tcW w:w="112" w:type="pct"/>
            <w:vAlign w:val="center"/>
          </w:tcPr>
          <w:p w14:paraId="7CF008A3" w14:textId="18909412" w:rsidR="007A0C90" w:rsidRPr="007A0C90" w:rsidRDefault="007A0C90" w:rsidP="007A0C90">
            <w:pPr>
              <w:jc w:val="both"/>
              <w:rPr>
                <w:rFonts w:cs="Arial"/>
                <w:szCs w:val="24"/>
              </w:rPr>
            </w:pPr>
          </w:p>
        </w:tc>
        <w:tc>
          <w:tcPr>
            <w:tcW w:w="155" w:type="pct"/>
            <w:vAlign w:val="center"/>
          </w:tcPr>
          <w:p w14:paraId="1F88466F" w14:textId="7D8D2AB0" w:rsidR="007A0C90" w:rsidRPr="007A0C90" w:rsidRDefault="007A0C90" w:rsidP="007A0C90">
            <w:pPr>
              <w:jc w:val="both"/>
              <w:rPr>
                <w:rFonts w:cs="Arial"/>
                <w:szCs w:val="24"/>
              </w:rPr>
            </w:pPr>
          </w:p>
        </w:tc>
        <w:tc>
          <w:tcPr>
            <w:tcW w:w="155" w:type="pct"/>
            <w:vAlign w:val="center"/>
          </w:tcPr>
          <w:p w14:paraId="4A02D57C" w14:textId="2BAB8BF6" w:rsidR="007A0C90" w:rsidRPr="007A0C90" w:rsidRDefault="007A0C90" w:rsidP="007A0C90">
            <w:pPr>
              <w:jc w:val="both"/>
              <w:rPr>
                <w:rFonts w:cs="Arial"/>
                <w:szCs w:val="24"/>
              </w:rPr>
            </w:pPr>
          </w:p>
        </w:tc>
        <w:tc>
          <w:tcPr>
            <w:tcW w:w="155" w:type="pct"/>
            <w:vAlign w:val="center"/>
          </w:tcPr>
          <w:p w14:paraId="69C4C29F" w14:textId="6F25371A" w:rsidR="007A0C90" w:rsidRPr="007A0C90" w:rsidRDefault="007A0C90" w:rsidP="007A0C90">
            <w:pPr>
              <w:jc w:val="both"/>
              <w:rPr>
                <w:rFonts w:cs="Arial"/>
                <w:szCs w:val="24"/>
              </w:rPr>
            </w:pPr>
          </w:p>
        </w:tc>
        <w:tc>
          <w:tcPr>
            <w:tcW w:w="155" w:type="pct"/>
            <w:vAlign w:val="center"/>
          </w:tcPr>
          <w:p w14:paraId="3C6B4007" w14:textId="01BFDF61" w:rsidR="007A0C90" w:rsidRPr="007A0C90" w:rsidRDefault="007A0C90" w:rsidP="007A0C90">
            <w:pPr>
              <w:jc w:val="both"/>
              <w:rPr>
                <w:rFonts w:cs="Arial"/>
                <w:szCs w:val="24"/>
              </w:rPr>
            </w:pPr>
          </w:p>
        </w:tc>
        <w:tc>
          <w:tcPr>
            <w:tcW w:w="155" w:type="pct"/>
            <w:vAlign w:val="center"/>
          </w:tcPr>
          <w:p w14:paraId="79842674" w14:textId="38E93453" w:rsidR="007A0C90" w:rsidRPr="007A0C90" w:rsidRDefault="007A0C90" w:rsidP="007A0C90">
            <w:pPr>
              <w:jc w:val="both"/>
              <w:rPr>
                <w:rFonts w:cs="Arial"/>
                <w:szCs w:val="24"/>
              </w:rPr>
            </w:pPr>
          </w:p>
        </w:tc>
        <w:tc>
          <w:tcPr>
            <w:tcW w:w="155" w:type="pct"/>
            <w:vAlign w:val="center"/>
          </w:tcPr>
          <w:p w14:paraId="5DC42F25" w14:textId="658934CF" w:rsidR="007A0C90" w:rsidRPr="007A0C90" w:rsidRDefault="007A0C90" w:rsidP="007A0C90">
            <w:pPr>
              <w:jc w:val="both"/>
              <w:rPr>
                <w:rFonts w:cs="Arial"/>
                <w:szCs w:val="24"/>
              </w:rPr>
            </w:pPr>
          </w:p>
        </w:tc>
        <w:tc>
          <w:tcPr>
            <w:tcW w:w="155" w:type="pct"/>
            <w:vAlign w:val="center"/>
          </w:tcPr>
          <w:p w14:paraId="4A5173C9" w14:textId="5BBBE62E" w:rsidR="007A0C90" w:rsidRPr="007A0C90" w:rsidRDefault="007A0C90" w:rsidP="007A0C90">
            <w:pPr>
              <w:jc w:val="both"/>
              <w:rPr>
                <w:rFonts w:cs="Arial"/>
                <w:szCs w:val="24"/>
              </w:rPr>
            </w:pPr>
          </w:p>
        </w:tc>
        <w:tc>
          <w:tcPr>
            <w:tcW w:w="155" w:type="pct"/>
            <w:vAlign w:val="center"/>
          </w:tcPr>
          <w:p w14:paraId="31D3BB97" w14:textId="527A4BA6" w:rsidR="007A0C90" w:rsidRPr="007A0C90" w:rsidRDefault="007A0C90" w:rsidP="007A0C90">
            <w:pPr>
              <w:jc w:val="both"/>
              <w:rPr>
                <w:rFonts w:cs="Arial"/>
                <w:szCs w:val="24"/>
              </w:rPr>
            </w:pPr>
          </w:p>
        </w:tc>
        <w:tc>
          <w:tcPr>
            <w:tcW w:w="155" w:type="pct"/>
            <w:vAlign w:val="center"/>
          </w:tcPr>
          <w:p w14:paraId="22D053F8" w14:textId="38B51072" w:rsidR="007A0C90" w:rsidRPr="007A0C90" w:rsidRDefault="007A0C90" w:rsidP="007A0C90">
            <w:pPr>
              <w:jc w:val="both"/>
              <w:rPr>
                <w:rFonts w:cs="Arial"/>
                <w:szCs w:val="24"/>
              </w:rPr>
            </w:pPr>
          </w:p>
        </w:tc>
        <w:tc>
          <w:tcPr>
            <w:tcW w:w="155" w:type="pct"/>
            <w:vAlign w:val="center"/>
          </w:tcPr>
          <w:p w14:paraId="2D3208D8" w14:textId="1544C9E5" w:rsidR="007A0C90" w:rsidRPr="007A0C90" w:rsidRDefault="007A0C90" w:rsidP="007A0C90">
            <w:pPr>
              <w:jc w:val="both"/>
              <w:rPr>
                <w:rFonts w:cs="Arial"/>
                <w:szCs w:val="24"/>
              </w:rPr>
            </w:pPr>
          </w:p>
        </w:tc>
        <w:tc>
          <w:tcPr>
            <w:tcW w:w="155" w:type="pct"/>
            <w:vAlign w:val="center"/>
          </w:tcPr>
          <w:p w14:paraId="7389FF56" w14:textId="0B021FED" w:rsidR="007A0C90" w:rsidRPr="007A0C90" w:rsidRDefault="007A0C90" w:rsidP="007A0C90">
            <w:pPr>
              <w:jc w:val="both"/>
              <w:rPr>
                <w:rFonts w:cs="Arial"/>
                <w:szCs w:val="24"/>
              </w:rPr>
            </w:pPr>
          </w:p>
        </w:tc>
        <w:tc>
          <w:tcPr>
            <w:tcW w:w="155" w:type="pct"/>
            <w:vAlign w:val="center"/>
          </w:tcPr>
          <w:p w14:paraId="10158147" w14:textId="6B8F7061" w:rsidR="007A0C90" w:rsidRPr="007A0C90" w:rsidRDefault="007A0C90" w:rsidP="007A0C90">
            <w:pPr>
              <w:jc w:val="both"/>
              <w:rPr>
                <w:rFonts w:cs="Arial"/>
                <w:szCs w:val="24"/>
              </w:rPr>
            </w:pPr>
          </w:p>
        </w:tc>
        <w:tc>
          <w:tcPr>
            <w:tcW w:w="155" w:type="pct"/>
            <w:vAlign w:val="center"/>
          </w:tcPr>
          <w:p w14:paraId="240D3E29" w14:textId="78D73CA9" w:rsidR="007A0C90" w:rsidRPr="007A0C90" w:rsidRDefault="007A0C90" w:rsidP="007A0C90">
            <w:pPr>
              <w:jc w:val="both"/>
              <w:rPr>
                <w:rFonts w:cs="Arial"/>
                <w:szCs w:val="24"/>
              </w:rPr>
            </w:pPr>
          </w:p>
        </w:tc>
        <w:tc>
          <w:tcPr>
            <w:tcW w:w="155" w:type="pct"/>
            <w:vAlign w:val="center"/>
          </w:tcPr>
          <w:p w14:paraId="2B167BAB" w14:textId="743F104F" w:rsidR="007A0C90" w:rsidRPr="007A0C90" w:rsidRDefault="007A0C90" w:rsidP="007A0C90">
            <w:pPr>
              <w:jc w:val="both"/>
              <w:rPr>
                <w:rFonts w:cs="Arial"/>
                <w:szCs w:val="24"/>
              </w:rPr>
            </w:pPr>
          </w:p>
        </w:tc>
        <w:tc>
          <w:tcPr>
            <w:tcW w:w="155" w:type="pct"/>
            <w:vAlign w:val="center"/>
          </w:tcPr>
          <w:p w14:paraId="1893219F" w14:textId="32619CB6" w:rsidR="007A0C90" w:rsidRPr="007A0C90" w:rsidRDefault="007A0C90" w:rsidP="007A0C90">
            <w:pPr>
              <w:jc w:val="both"/>
              <w:rPr>
                <w:rFonts w:cs="Arial"/>
                <w:szCs w:val="24"/>
              </w:rPr>
            </w:pPr>
          </w:p>
        </w:tc>
        <w:tc>
          <w:tcPr>
            <w:tcW w:w="155" w:type="pct"/>
            <w:vAlign w:val="center"/>
          </w:tcPr>
          <w:p w14:paraId="5F7D83B6" w14:textId="65C5CF40" w:rsidR="007A0C90" w:rsidRPr="007A0C90" w:rsidRDefault="007A0C90" w:rsidP="007A0C90">
            <w:pPr>
              <w:jc w:val="both"/>
              <w:rPr>
                <w:rFonts w:cs="Arial"/>
                <w:szCs w:val="24"/>
              </w:rPr>
            </w:pPr>
          </w:p>
        </w:tc>
        <w:tc>
          <w:tcPr>
            <w:tcW w:w="155" w:type="pct"/>
            <w:vAlign w:val="center"/>
          </w:tcPr>
          <w:p w14:paraId="6D32CABC" w14:textId="70ACC1FC" w:rsidR="007A0C90" w:rsidRPr="007A0C90" w:rsidRDefault="007A0C90" w:rsidP="007A0C90">
            <w:pPr>
              <w:jc w:val="both"/>
              <w:rPr>
                <w:rFonts w:cs="Arial"/>
                <w:szCs w:val="24"/>
              </w:rPr>
            </w:pPr>
          </w:p>
        </w:tc>
        <w:tc>
          <w:tcPr>
            <w:tcW w:w="155" w:type="pct"/>
            <w:vAlign w:val="center"/>
          </w:tcPr>
          <w:p w14:paraId="50988488" w14:textId="2606FD30" w:rsidR="007A0C90" w:rsidRPr="007A0C90" w:rsidRDefault="007A0C90" w:rsidP="007A0C90">
            <w:pPr>
              <w:jc w:val="both"/>
              <w:rPr>
                <w:rFonts w:cs="Arial"/>
                <w:szCs w:val="24"/>
              </w:rPr>
            </w:pPr>
            <w:r w:rsidRPr="007A0C90">
              <w:rPr>
                <w:rFonts w:cs="Calibri"/>
                <w:szCs w:val="24"/>
              </w:rPr>
              <w:t>v</w:t>
            </w:r>
          </w:p>
        </w:tc>
      </w:tr>
      <w:tr w:rsidR="007A0C90" w:rsidRPr="0070462F" w14:paraId="2A08AB8A" w14:textId="77777777" w:rsidTr="007A0C90">
        <w:tc>
          <w:tcPr>
            <w:tcW w:w="183" w:type="pct"/>
          </w:tcPr>
          <w:p w14:paraId="3A449BBD" w14:textId="77777777" w:rsidR="007A0C90" w:rsidRPr="007A0C90" w:rsidRDefault="007A0C90" w:rsidP="007A0C90">
            <w:pPr>
              <w:pStyle w:val="ListParagraph"/>
              <w:numPr>
                <w:ilvl w:val="0"/>
                <w:numId w:val="21"/>
              </w:numPr>
              <w:jc w:val="both"/>
              <w:rPr>
                <w:szCs w:val="24"/>
              </w:rPr>
            </w:pPr>
          </w:p>
        </w:tc>
        <w:tc>
          <w:tcPr>
            <w:tcW w:w="806" w:type="pct"/>
          </w:tcPr>
          <w:p w14:paraId="75176A6A" w14:textId="6D5AACCA" w:rsidR="007A0C90" w:rsidRPr="007A0C90" w:rsidRDefault="007A0C90" w:rsidP="007A0C90">
            <w:pPr>
              <w:autoSpaceDE/>
              <w:autoSpaceDN/>
              <w:ind w:right="43"/>
              <w:jc w:val="both"/>
              <w:rPr>
                <w:rFonts w:cs="Arial"/>
                <w:szCs w:val="24"/>
                <w:lang w:eastAsia="en-ID"/>
              </w:rPr>
            </w:pPr>
            <w:r w:rsidRPr="007A0C90">
              <w:rPr>
                <w:rFonts w:cs="Calibri"/>
                <w:szCs w:val="24"/>
              </w:rPr>
              <w:t>Laporan pelaksanaan aktivitas bagi Bank yang melakukan aktivitas sebagai penyedia kredit pendukung (</w:t>
            </w:r>
            <w:r w:rsidRPr="00B1193A">
              <w:rPr>
                <w:rFonts w:cs="Calibri"/>
                <w:i/>
                <w:szCs w:val="24"/>
              </w:rPr>
              <w:t>credit enhancement</w:t>
            </w:r>
            <w:r w:rsidRPr="007A0C90">
              <w:rPr>
                <w:rFonts w:cs="Calibri"/>
                <w:szCs w:val="24"/>
              </w:rPr>
              <w:t>), penyedia fasilitas likuiditas (</w:t>
            </w:r>
            <w:r w:rsidRPr="00C74E39">
              <w:rPr>
                <w:rFonts w:cs="Calibri"/>
                <w:i/>
                <w:szCs w:val="24"/>
              </w:rPr>
              <w:t xml:space="preserve">liquidity </w:t>
            </w:r>
            <w:r w:rsidRPr="00C74E39">
              <w:rPr>
                <w:rFonts w:cs="Calibri"/>
                <w:i/>
                <w:szCs w:val="24"/>
              </w:rPr>
              <w:lastRenderedPageBreak/>
              <w:t>facility</w:t>
            </w:r>
            <w:r w:rsidRPr="007A0C90">
              <w:rPr>
                <w:rFonts w:cs="Calibri"/>
                <w:szCs w:val="24"/>
              </w:rPr>
              <w:t>), penyedia jasa (</w:t>
            </w:r>
            <w:r w:rsidRPr="00C74E39">
              <w:rPr>
                <w:rFonts w:cs="Calibri"/>
                <w:i/>
                <w:szCs w:val="24"/>
              </w:rPr>
              <w:t>servicer</w:t>
            </w:r>
            <w:r w:rsidRPr="007A0C90">
              <w:rPr>
                <w:rFonts w:cs="Calibri"/>
                <w:szCs w:val="24"/>
              </w:rPr>
              <w:t>) dan/atau bank kustodian</w:t>
            </w:r>
          </w:p>
        </w:tc>
        <w:tc>
          <w:tcPr>
            <w:tcW w:w="318" w:type="pct"/>
          </w:tcPr>
          <w:p w14:paraId="1E5A4CA9" w14:textId="0957E7D0"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KU006</w:t>
            </w:r>
          </w:p>
        </w:tc>
        <w:tc>
          <w:tcPr>
            <w:tcW w:w="112" w:type="pct"/>
            <w:vAlign w:val="center"/>
          </w:tcPr>
          <w:p w14:paraId="093BB575" w14:textId="2D171537" w:rsidR="007A0C90" w:rsidRPr="007A0C90" w:rsidRDefault="007A0C90" w:rsidP="007A0C90">
            <w:pPr>
              <w:jc w:val="both"/>
              <w:rPr>
                <w:rFonts w:cs="Arial"/>
                <w:szCs w:val="24"/>
              </w:rPr>
            </w:pPr>
            <w:r w:rsidRPr="007A0C90">
              <w:rPr>
                <w:rFonts w:cs="Calibri"/>
                <w:szCs w:val="24"/>
              </w:rPr>
              <w:t>v</w:t>
            </w:r>
          </w:p>
        </w:tc>
        <w:tc>
          <w:tcPr>
            <w:tcW w:w="112" w:type="pct"/>
            <w:vAlign w:val="center"/>
          </w:tcPr>
          <w:p w14:paraId="52ACF69C" w14:textId="2E9AC46D" w:rsidR="007A0C90" w:rsidRPr="007A0C90" w:rsidRDefault="007A0C90" w:rsidP="007A0C90">
            <w:pPr>
              <w:jc w:val="both"/>
              <w:rPr>
                <w:rFonts w:cs="Arial"/>
                <w:szCs w:val="24"/>
              </w:rPr>
            </w:pPr>
          </w:p>
        </w:tc>
        <w:tc>
          <w:tcPr>
            <w:tcW w:w="112" w:type="pct"/>
            <w:vAlign w:val="center"/>
          </w:tcPr>
          <w:p w14:paraId="507DA5D9" w14:textId="026E6863" w:rsidR="007A0C90" w:rsidRPr="007A0C90" w:rsidRDefault="007A0C90" w:rsidP="007A0C90">
            <w:pPr>
              <w:jc w:val="both"/>
              <w:rPr>
                <w:rFonts w:cs="Arial"/>
                <w:szCs w:val="24"/>
              </w:rPr>
            </w:pPr>
          </w:p>
        </w:tc>
        <w:tc>
          <w:tcPr>
            <w:tcW w:w="112" w:type="pct"/>
            <w:vAlign w:val="center"/>
          </w:tcPr>
          <w:p w14:paraId="7F50543D" w14:textId="60A748D2" w:rsidR="007A0C90" w:rsidRPr="007A0C90" w:rsidRDefault="007A0C90" w:rsidP="007A0C90">
            <w:pPr>
              <w:jc w:val="both"/>
              <w:rPr>
                <w:rFonts w:cs="Arial"/>
                <w:szCs w:val="24"/>
              </w:rPr>
            </w:pPr>
          </w:p>
        </w:tc>
        <w:tc>
          <w:tcPr>
            <w:tcW w:w="112" w:type="pct"/>
            <w:vAlign w:val="center"/>
          </w:tcPr>
          <w:p w14:paraId="47BCA344" w14:textId="0CA19C9A" w:rsidR="007A0C90" w:rsidRPr="007A0C90" w:rsidRDefault="007A0C90" w:rsidP="007A0C90">
            <w:pPr>
              <w:jc w:val="both"/>
              <w:rPr>
                <w:rFonts w:cs="Arial"/>
                <w:szCs w:val="24"/>
              </w:rPr>
            </w:pPr>
          </w:p>
        </w:tc>
        <w:tc>
          <w:tcPr>
            <w:tcW w:w="112" w:type="pct"/>
            <w:vAlign w:val="center"/>
          </w:tcPr>
          <w:p w14:paraId="2AD05254" w14:textId="2F01712D" w:rsidR="007A0C90" w:rsidRPr="007A0C90" w:rsidRDefault="007A0C90" w:rsidP="007A0C90">
            <w:pPr>
              <w:jc w:val="both"/>
              <w:rPr>
                <w:rFonts w:cs="Arial"/>
                <w:szCs w:val="24"/>
              </w:rPr>
            </w:pPr>
          </w:p>
        </w:tc>
        <w:tc>
          <w:tcPr>
            <w:tcW w:w="112" w:type="pct"/>
            <w:vAlign w:val="center"/>
          </w:tcPr>
          <w:p w14:paraId="14F32634" w14:textId="655F8BC9" w:rsidR="007A0C90" w:rsidRPr="007A0C90" w:rsidRDefault="007A0C90" w:rsidP="007A0C90">
            <w:pPr>
              <w:jc w:val="both"/>
              <w:rPr>
                <w:rFonts w:cs="Arial"/>
                <w:szCs w:val="24"/>
              </w:rPr>
            </w:pPr>
          </w:p>
        </w:tc>
        <w:tc>
          <w:tcPr>
            <w:tcW w:w="112" w:type="pct"/>
            <w:vAlign w:val="center"/>
          </w:tcPr>
          <w:p w14:paraId="4F0D4985" w14:textId="1D827FF4" w:rsidR="007A0C90" w:rsidRPr="007A0C90" w:rsidRDefault="007A0C90" w:rsidP="007A0C90">
            <w:pPr>
              <w:jc w:val="both"/>
              <w:rPr>
                <w:rFonts w:cs="Arial"/>
                <w:szCs w:val="24"/>
              </w:rPr>
            </w:pPr>
          </w:p>
        </w:tc>
        <w:tc>
          <w:tcPr>
            <w:tcW w:w="155" w:type="pct"/>
            <w:vAlign w:val="center"/>
          </w:tcPr>
          <w:p w14:paraId="4BCA48BC" w14:textId="327376A1" w:rsidR="007A0C90" w:rsidRPr="007A0C90" w:rsidRDefault="007A0C90" w:rsidP="007A0C90">
            <w:pPr>
              <w:jc w:val="both"/>
              <w:rPr>
                <w:rFonts w:cs="Arial"/>
                <w:szCs w:val="24"/>
              </w:rPr>
            </w:pPr>
          </w:p>
        </w:tc>
        <w:tc>
          <w:tcPr>
            <w:tcW w:w="155" w:type="pct"/>
            <w:vAlign w:val="center"/>
          </w:tcPr>
          <w:p w14:paraId="2A5530D6" w14:textId="129AC0CE" w:rsidR="007A0C90" w:rsidRPr="007A0C90" w:rsidRDefault="007A0C90" w:rsidP="007A0C90">
            <w:pPr>
              <w:jc w:val="both"/>
              <w:rPr>
                <w:rFonts w:cs="Arial"/>
                <w:szCs w:val="24"/>
              </w:rPr>
            </w:pPr>
          </w:p>
        </w:tc>
        <w:tc>
          <w:tcPr>
            <w:tcW w:w="155" w:type="pct"/>
            <w:vAlign w:val="center"/>
          </w:tcPr>
          <w:p w14:paraId="213F41BC" w14:textId="55E348CB" w:rsidR="007A0C90" w:rsidRPr="007A0C90" w:rsidRDefault="007A0C90" w:rsidP="007A0C90">
            <w:pPr>
              <w:jc w:val="both"/>
              <w:rPr>
                <w:rFonts w:cs="Arial"/>
                <w:szCs w:val="24"/>
              </w:rPr>
            </w:pPr>
          </w:p>
        </w:tc>
        <w:tc>
          <w:tcPr>
            <w:tcW w:w="155" w:type="pct"/>
            <w:vAlign w:val="center"/>
          </w:tcPr>
          <w:p w14:paraId="12C9816C" w14:textId="44D35384" w:rsidR="007A0C90" w:rsidRPr="007A0C90" w:rsidRDefault="007A0C90" w:rsidP="007A0C90">
            <w:pPr>
              <w:jc w:val="both"/>
              <w:rPr>
                <w:rFonts w:cs="Arial"/>
                <w:szCs w:val="24"/>
              </w:rPr>
            </w:pPr>
            <w:r w:rsidRPr="007A0C90">
              <w:rPr>
                <w:rFonts w:cs="Calibri"/>
                <w:szCs w:val="24"/>
              </w:rPr>
              <w:t>v</w:t>
            </w:r>
          </w:p>
        </w:tc>
        <w:tc>
          <w:tcPr>
            <w:tcW w:w="155" w:type="pct"/>
            <w:vAlign w:val="center"/>
          </w:tcPr>
          <w:p w14:paraId="5776C195" w14:textId="47E59384" w:rsidR="007A0C90" w:rsidRPr="007A0C90" w:rsidRDefault="007A0C90" w:rsidP="007A0C90">
            <w:pPr>
              <w:jc w:val="both"/>
              <w:rPr>
                <w:rFonts w:cs="Arial"/>
                <w:szCs w:val="24"/>
              </w:rPr>
            </w:pPr>
            <w:r w:rsidRPr="007A0C90">
              <w:rPr>
                <w:rFonts w:cs="Calibri"/>
                <w:szCs w:val="24"/>
              </w:rPr>
              <w:t>v</w:t>
            </w:r>
          </w:p>
        </w:tc>
        <w:tc>
          <w:tcPr>
            <w:tcW w:w="155" w:type="pct"/>
            <w:vAlign w:val="center"/>
          </w:tcPr>
          <w:p w14:paraId="01ED578F" w14:textId="0B6C892A" w:rsidR="007A0C90" w:rsidRPr="007A0C90" w:rsidRDefault="007A0C90" w:rsidP="007A0C90">
            <w:pPr>
              <w:jc w:val="both"/>
              <w:rPr>
                <w:rFonts w:cs="Arial"/>
                <w:szCs w:val="24"/>
              </w:rPr>
            </w:pPr>
          </w:p>
        </w:tc>
        <w:tc>
          <w:tcPr>
            <w:tcW w:w="155" w:type="pct"/>
            <w:vAlign w:val="center"/>
          </w:tcPr>
          <w:p w14:paraId="0944C80B" w14:textId="5DD6B592" w:rsidR="007A0C90" w:rsidRPr="007A0C90" w:rsidRDefault="007A0C90" w:rsidP="007A0C90">
            <w:pPr>
              <w:jc w:val="both"/>
              <w:rPr>
                <w:rFonts w:cs="Arial"/>
                <w:szCs w:val="24"/>
              </w:rPr>
            </w:pPr>
          </w:p>
        </w:tc>
        <w:tc>
          <w:tcPr>
            <w:tcW w:w="155" w:type="pct"/>
            <w:vAlign w:val="center"/>
          </w:tcPr>
          <w:p w14:paraId="2EBAFF3A" w14:textId="11008D6A" w:rsidR="007A0C90" w:rsidRPr="007A0C90" w:rsidRDefault="007A0C90" w:rsidP="007A0C90">
            <w:pPr>
              <w:jc w:val="both"/>
              <w:rPr>
                <w:rFonts w:cs="Arial"/>
                <w:szCs w:val="24"/>
              </w:rPr>
            </w:pPr>
          </w:p>
        </w:tc>
        <w:tc>
          <w:tcPr>
            <w:tcW w:w="155" w:type="pct"/>
            <w:vAlign w:val="center"/>
          </w:tcPr>
          <w:p w14:paraId="56DE2B80" w14:textId="5D3DDA25" w:rsidR="007A0C90" w:rsidRPr="007A0C90" w:rsidRDefault="007A0C90" w:rsidP="007A0C90">
            <w:pPr>
              <w:jc w:val="both"/>
              <w:rPr>
                <w:rFonts w:cs="Arial"/>
                <w:szCs w:val="24"/>
              </w:rPr>
            </w:pPr>
          </w:p>
        </w:tc>
        <w:tc>
          <w:tcPr>
            <w:tcW w:w="155" w:type="pct"/>
            <w:vAlign w:val="center"/>
          </w:tcPr>
          <w:p w14:paraId="2437BD7B" w14:textId="28E6B7F3" w:rsidR="007A0C90" w:rsidRPr="007A0C90" w:rsidRDefault="007A0C90" w:rsidP="007A0C90">
            <w:pPr>
              <w:spacing w:after="240"/>
              <w:jc w:val="both"/>
              <w:rPr>
                <w:rFonts w:cs="Arial"/>
                <w:szCs w:val="24"/>
              </w:rPr>
            </w:pPr>
          </w:p>
        </w:tc>
        <w:tc>
          <w:tcPr>
            <w:tcW w:w="155" w:type="pct"/>
            <w:vAlign w:val="center"/>
          </w:tcPr>
          <w:p w14:paraId="096CF01A" w14:textId="362BBE71" w:rsidR="007A0C90" w:rsidRPr="007A0C90" w:rsidRDefault="007A0C90" w:rsidP="007A0C90">
            <w:pPr>
              <w:spacing w:after="240"/>
              <w:jc w:val="both"/>
              <w:rPr>
                <w:rFonts w:cs="Arial"/>
                <w:szCs w:val="24"/>
              </w:rPr>
            </w:pPr>
          </w:p>
        </w:tc>
        <w:tc>
          <w:tcPr>
            <w:tcW w:w="155" w:type="pct"/>
            <w:vAlign w:val="center"/>
          </w:tcPr>
          <w:p w14:paraId="3343D5CF" w14:textId="4735D4BC" w:rsidR="007A0C90" w:rsidRPr="007A0C90" w:rsidRDefault="007A0C90" w:rsidP="007A0C90">
            <w:pPr>
              <w:jc w:val="both"/>
              <w:rPr>
                <w:rFonts w:cs="Arial"/>
                <w:szCs w:val="24"/>
              </w:rPr>
            </w:pPr>
          </w:p>
        </w:tc>
        <w:tc>
          <w:tcPr>
            <w:tcW w:w="155" w:type="pct"/>
            <w:vAlign w:val="center"/>
          </w:tcPr>
          <w:p w14:paraId="4C6E4129" w14:textId="772F0869" w:rsidR="007A0C90" w:rsidRPr="007A0C90" w:rsidRDefault="007A0C90" w:rsidP="007A0C90">
            <w:pPr>
              <w:jc w:val="both"/>
              <w:rPr>
                <w:rFonts w:cs="Arial"/>
                <w:szCs w:val="24"/>
              </w:rPr>
            </w:pPr>
          </w:p>
        </w:tc>
        <w:tc>
          <w:tcPr>
            <w:tcW w:w="155" w:type="pct"/>
            <w:vAlign w:val="center"/>
          </w:tcPr>
          <w:p w14:paraId="3CC6AF5E" w14:textId="6262955C" w:rsidR="007A0C90" w:rsidRPr="007A0C90" w:rsidRDefault="007A0C90" w:rsidP="007A0C90">
            <w:pPr>
              <w:jc w:val="both"/>
              <w:rPr>
                <w:rFonts w:cs="Arial"/>
                <w:szCs w:val="24"/>
              </w:rPr>
            </w:pPr>
          </w:p>
        </w:tc>
        <w:tc>
          <w:tcPr>
            <w:tcW w:w="155" w:type="pct"/>
            <w:vAlign w:val="center"/>
          </w:tcPr>
          <w:p w14:paraId="2D426B16" w14:textId="7B08D5F1" w:rsidR="007A0C90" w:rsidRPr="007A0C90" w:rsidRDefault="007A0C90" w:rsidP="007A0C90">
            <w:pPr>
              <w:jc w:val="both"/>
              <w:rPr>
                <w:rFonts w:cs="Arial"/>
                <w:szCs w:val="24"/>
              </w:rPr>
            </w:pPr>
          </w:p>
        </w:tc>
        <w:tc>
          <w:tcPr>
            <w:tcW w:w="155" w:type="pct"/>
            <w:vAlign w:val="center"/>
          </w:tcPr>
          <w:p w14:paraId="6812FED6" w14:textId="410B7E1C" w:rsidR="007A0C90" w:rsidRPr="007A0C90" w:rsidRDefault="007A0C90" w:rsidP="007A0C90">
            <w:pPr>
              <w:jc w:val="both"/>
              <w:rPr>
                <w:rFonts w:cs="Arial"/>
                <w:szCs w:val="24"/>
              </w:rPr>
            </w:pPr>
            <w:r w:rsidRPr="007A0C90">
              <w:rPr>
                <w:rFonts w:cs="Calibri"/>
                <w:szCs w:val="24"/>
              </w:rPr>
              <w:t>v</w:t>
            </w:r>
          </w:p>
        </w:tc>
        <w:tc>
          <w:tcPr>
            <w:tcW w:w="155" w:type="pct"/>
            <w:vAlign w:val="center"/>
          </w:tcPr>
          <w:p w14:paraId="3BC73B66" w14:textId="0A4E9508" w:rsidR="007A0C90" w:rsidRPr="007A0C90" w:rsidRDefault="007A0C90" w:rsidP="007A0C90">
            <w:pPr>
              <w:jc w:val="both"/>
              <w:rPr>
                <w:rFonts w:cs="Arial"/>
                <w:szCs w:val="24"/>
              </w:rPr>
            </w:pPr>
            <w:r w:rsidRPr="007A0C90">
              <w:rPr>
                <w:rFonts w:cs="Calibri"/>
                <w:szCs w:val="24"/>
              </w:rPr>
              <w:t>v</w:t>
            </w:r>
          </w:p>
        </w:tc>
        <w:tc>
          <w:tcPr>
            <w:tcW w:w="155" w:type="pct"/>
            <w:vAlign w:val="center"/>
          </w:tcPr>
          <w:p w14:paraId="653E81DB" w14:textId="43C6E5E1" w:rsidR="007A0C90" w:rsidRPr="007A0C90" w:rsidRDefault="007A0C90" w:rsidP="007A0C90">
            <w:pPr>
              <w:jc w:val="both"/>
              <w:rPr>
                <w:rFonts w:cs="Arial"/>
                <w:szCs w:val="24"/>
              </w:rPr>
            </w:pPr>
            <w:r w:rsidRPr="007A0C90">
              <w:rPr>
                <w:rFonts w:cs="Calibri"/>
                <w:szCs w:val="24"/>
              </w:rPr>
              <w:t>v</w:t>
            </w:r>
          </w:p>
        </w:tc>
      </w:tr>
      <w:tr w:rsidR="007A0C90" w:rsidRPr="0070462F" w14:paraId="6F33E8FD" w14:textId="77777777" w:rsidTr="007A0C90">
        <w:tc>
          <w:tcPr>
            <w:tcW w:w="183" w:type="pct"/>
          </w:tcPr>
          <w:p w14:paraId="29A9A613" w14:textId="77777777" w:rsidR="007A0C90" w:rsidRPr="007A0C90" w:rsidRDefault="007A0C90" w:rsidP="007A0C90">
            <w:pPr>
              <w:pStyle w:val="ListParagraph"/>
              <w:numPr>
                <w:ilvl w:val="0"/>
                <w:numId w:val="21"/>
              </w:numPr>
              <w:jc w:val="both"/>
              <w:rPr>
                <w:szCs w:val="24"/>
              </w:rPr>
            </w:pPr>
          </w:p>
        </w:tc>
        <w:tc>
          <w:tcPr>
            <w:tcW w:w="806" w:type="pct"/>
          </w:tcPr>
          <w:p w14:paraId="6C54F1AE" w14:textId="046C4A17" w:rsidR="007A0C90" w:rsidRPr="007A0C90" w:rsidRDefault="007A0C90" w:rsidP="007A0C90">
            <w:pPr>
              <w:autoSpaceDE/>
              <w:autoSpaceDN/>
              <w:ind w:right="43"/>
              <w:jc w:val="both"/>
              <w:rPr>
                <w:rFonts w:cs="Arial"/>
                <w:szCs w:val="24"/>
                <w:lang w:eastAsia="en-ID"/>
              </w:rPr>
            </w:pPr>
            <w:r w:rsidRPr="007A0C90">
              <w:rPr>
                <w:rFonts w:cs="Calibri"/>
                <w:szCs w:val="24"/>
              </w:rPr>
              <w:t>Salinan perjanjian kerja sama Sinergi Perbankan termasuk perubahannya apabila ada dan laporan penghentian kerja sama</w:t>
            </w:r>
          </w:p>
        </w:tc>
        <w:tc>
          <w:tcPr>
            <w:tcW w:w="318" w:type="pct"/>
          </w:tcPr>
          <w:p w14:paraId="11C884B1" w14:textId="0C64CF49" w:rsidR="007A0C90" w:rsidRPr="007A0C90" w:rsidRDefault="007A0C90" w:rsidP="007A0C90">
            <w:pPr>
              <w:autoSpaceDE/>
              <w:autoSpaceDN/>
              <w:ind w:right="43"/>
              <w:jc w:val="both"/>
              <w:rPr>
                <w:rFonts w:cs="Calibri"/>
                <w:szCs w:val="24"/>
                <w:lang w:eastAsia="en-ID"/>
              </w:rPr>
            </w:pPr>
            <w:r w:rsidRPr="007A0C90">
              <w:rPr>
                <w:rFonts w:cs="Calibri"/>
                <w:szCs w:val="24"/>
              </w:rPr>
              <w:t>KU007</w:t>
            </w:r>
          </w:p>
        </w:tc>
        <w:tc>
          <w:tcPr>
            <w:tcW w:w="112" w:type="pct"/>
            <w:vAlign w:val="center"/>
          </w:tcPr>
          <w:p w14:paraId="5497441B" w14:textId="4F49E85E" w:rsidR="007A0C90" w:rsidRPr="007A0C90" w:rsidRDefault="007A0C90" w:rsidP="007A0C90">
            <w:pPr>
              <w:jc w:val="both"/>
              <w:rPr>
                <w:rFonts w:cs="Arial"/>
                <w:szCs w:val="24"/>
              </w:rPr>
            </w:pPr>
            <w:r w:rsidRPr="007A0C90">
              <w:rPr>
                <w:rFonts w:cs="Calibri"/>
                <w:szCs w:val="24"/>
              </w:rPr>
              <w:t>v</w:t>
            </w:r>
          </w:p>
        </w:tc>
        <w:tc>
          <w:tcPr>
            <w:tcW w:w="112" w:type="pct"/>
            <w:vAlign w:val="center"/>
          </w:tcPr>
          <w:p w14:paraId="4A1C966D" w14:textId="1D04717E" w:rsidR="007A0C90" w:rsidRPr="007A0C90" w:rsidRDefault="007A0C90" w:rsidP="007A0C90">
            <w:pPr>
              <w:jc w:val="both"/>
              <w:rPr>
                <w:rFonts w:cs="Arial"/>
                <w:szCs w:val="24"/>
              </w:rPr>
            </w:pPr>
          </w:p>
        </w:tc>
        <w:tc>
          <w:tcPr>
            <w:tcW w:w="112" w:type="pct"/>
            <w:vAlign w:val="center"/>
          </w:tcPr>
          <w:p w14:paraId="45C3AC8A" w14:textId="4E82BAD3" w:rsidR="007A0C90" w:rsidRPr="007A0C90" w:rsidRDefault="007A0C90" w:rsidP="007A0C90">
            <w:pPr>
              <w:jc w:val="both"/>
              <w:rPr>
                <w:rFonts w:cs="Arial"/>
                <w:szCs w:val="24"/>
              </w:rPr>
            </w:pPr>
          </w:p>
        </w:tc>
        <w:tc>
          <w:tcPr>
            <w:tcW w:w="112" w:type="pct"/>
            <w:vAlign w:val="center"/>
          </w:tcPr>
          <w:p w14:paraId="7EBEF4E8" w14:textId="08461882" w:rsidR="007A0C90" w:rsidRPr="007A0C90" w:rsidRDefault="007A0C90" w:rsidP="007A0C90">
            <w:pPr>
              <w:jc w:val="both"/>
              <w:rPr>
                <w:rFonts w:cs="Arial"/>
                <w:szCs w:val="24"/>
              </w:rPr>
            </w:pPr>
          </w:p>
        </w:tc>
        <w:tc>
          <w:tcPr>
            <w:tcW w:w="112" w:type="pct"/>
            <w:vAlign w:val="center"/>
          </w:tcPr>
          <w:p w14:paraId="7EC6731F" w14:textId="0426DD44" w:rsidR="007A0C90" w:rsidRPr="007A0C90" w:rsidRDefault="007A0C90" w:rsidP="007A0C90">
            <w:pPr>
              <w:jc w:val="both"/>
              <w:rPr>
                <w:rFonts w:cs="Arial"/>
                <w:szCs w:val="24"/>
              </w:rPr>
            </w:pPr>
          </w:p>
        </w:tc>
        <w:tc>
          <w:tcPr>
            <w:tcW w:w="112" w:type="pct"/>
            <w:vAlign w:val="center"/>
          </w:tcPr>
          <w:p w14:paraId="1E3B5C6F" w14:textId="6203295B" w:rsidR="007A0C90" w:rsidRPr="007A0C90" w:rsidRDefault="007A0C90" w:rsidP="007A0C90">
            <w:pPr>
              <w:jc w:val="both"/>
              <w:rPr>
                <w:rFonts w:cs="Arial"/>
                <w:szCs w:val="24"/>
              </w:rPr>
            </w:pPr>
          </w:p>
        </w:tc>
        <w:tc>
          <w:tcPr>
            <w:tcW w:w="112" w:type="pct"/>
            <w:vAlign w:val="center"/>
          </w:tcPr>
          <w:p w14:paraId="6655BEA7" w14:textId="2E5675FB" w:rsidR="007A0C90" w:rsidRPr="007A0C90" w:rsidRDefault="007A0C90" w:rsidP="007A0C90">
            <w:pPr>
              <w:jc w:val="both"/>
              <w:rPr>
                <w:rFonts w:cs="Arial"/>
                <w:szCs w:val="24"/>
              </w:rPr>
            </w:pPr>
          </w:p>
        </w:tc>
        <w:tc>
          <w:tcPr>
            <w:tcW w:w="112" w:type="pct"/>
            <w:vAlign w:val="center"/>
          </w:tcPr>
          <w:p w14:paraId="027FEC95" w14:textId="45F8E391" w:rsidR="007A0C90" w:rsidRPr="007A0C90" w:rsidRDefault="007A0C90" w:rsidP="007A0C90">
            <w:pPr>
              <w:jc w:val="both"/>
              <w:rPr>
                <w:rFonts w:cs="Arial"/>
                <w:szCs w:val="24"/>
              </w:rPr>
            </w:pPr>
          </w:p>
        </w:tc>
        <w:tc>
          <w:tcPr>
            <w:tcW w:w="155" w:type="pct"/>
            <w:vAlign w:val="center"/>
          </w:tcPr>
          <w:p w14:paraId="00A3B06D" w14:textId="783F1328" w:rsidR="007A0C90" w:rsidRPr="007A0C90" w:rsidRDefault="007A0C90" w:rsidP="007A0C90">
            <w:pPr>
              <w:jc w:val="both"/>
              <w:rPr>
                <w:rFonts w:cs="Arial"/>
                <w:szCs w:val="24"/>
              </w:rPr>
            </w:pPr>
          </w:p>
        </w:tc>
        <w:tc>
          <w:tcPr>
            <w:tcW w:w="155" w:type="pct"/>
            <w:vAlign w:val="center"/>
          </w:tcPr>
          <w:p w14:paraId="22B40418" w14:textId="26CECB70" w:rsidR="007A0C90" w:rsidRPr="007A0C90" w:rsidRDefault="007A0C90" w:rsidP="007A0C90">
            <w:pPr>
              <w:jc w:val="both"/>
              <w:rPr>
                <w:rFonts w:cs="Arial"/>
                <w:szCs w:val="24"/>
              </w:rPr>
            </w:pPr>
          </w:p>
        </w:tc>
        <w:tc>
          <w:tcPr>
            <w:tcW w:w="155" w:type="pct"/>
            <w:vAlign w:val="center"/>
          </w:tcPr>
          <w:p w14:paraId="6F0DC38F" w14:textId="665F3C5C" w:rsidR="007A0C90" w:rsidRPr="007A0C90" w:rsidRDefault="007A0C90" w:rsidP="007A0C90">
            <w:pPr>
              <w:jc w:val="both"/>
              <w:rPr>
                <w:rFonts w:cs="Arial"/>
                <w:szCs w:val="24"/>
              </w:rPr>
            </w:pPr>
          </w:p>
        </w:tc>
        <w:tc>
          <w:tcPr>
            <w:tcW w:w="155" w:type="pct"/>
            <w:vAlign w:val="center"/>
          </w:tcPr>
          <w:p w14:paraId="7E143081" w14:textId="6E9B89DC" w:rsidR="007A0C90" w:rsidRPr="007A0C90" w:rsidRDefault="007A0C90" w:rsidP="007A0C90">
            <w:pPr>
              <w:jc w:val="both"/>
              <w:rPr>
                <w:rFonts w:cs="Arial"/>
                <w:szCs w:val="24"/>
              </w:rPr>
            </w:pPr>
          </w:p>
        </w:tc>
        <w:tc>
          <w:tcPr>
            <w:tcW w:w="155" w:type="pct"/>
            <w:vAlign w:val="center"/>
          </w:tcPr>
          <w:p w14:paraId="6795CE81" w14:textId="6004A119" w:rsidR="007A0C90" w:rsidRPr="007A0C90" w:rsidRDefault="007A0C90" w:rsidP="007A0C90">
            <w:pPr>
              <w:jc w:val="both"/>
              <w:rPr>
                <w:rFonts w:cs="Arial"/>
                <w:szCs w:val="24"/>
              </w:rPr>
            </w:pPr>
          </w:p>
        </w:tc>
        <w:tc>
          <w:tcPr>
            <w:tcW w:w="155" w:type="pct"/>
            <w:vAlign w:val="center"/>
          </w:tcPr>
          <w:p w14:paraId="79201EA0" w14:textId="2CA536BE" w:rsidR="007A0C90" w:rsidRPr="007A0C90" w:rsidRDefault="007A0C90" w:rsidP="007A0C90">
            <w:pPr>
              <w:jc w:val="both"/>
              <w:rPr>
                <w:rFonts w:cs="Arial"/>
                <w:szCs w:val="24"/>
              </w:rPr>
            </w:pPr>
          </w:p>
        </w:tc>
        <w:tc>
          <w:tcPr>
            <w:tcW w:w="155" w:type="pct"/>
            <w:vAlign w:val="center"/>
          </w:tcPr>
          <w:p w14:paraId="6043D250" w14:textId="5931D7C3" w:rsidR="007A0C90" w:rsidRPr="007A0C90" w:rsidRDefault="007A0C90" w:rsidP="007A0C90">
            <w:pPr>
              <w:jc w:val="both"/>
              <w:rPr>
                <w:rFonts w:cs="Arial"/>
                <w:szCs w:val="24"/>
              </w:rPr>
            </w:pPr>
          </w:p>
        </w:tc>
        <w:tc>
          <w:tcPr>
            <w:tcW w:w="155" w:type="pct"/>
            <w:vAlign w:val="center"/>
          </w:tcPr>
          <w:p w14:paraId="24E84060" w14:textId="682F2B47" w:rsidR="007A0C90" w:rsidRPr="007A0C90" w:rsidRDefault="007A0C90" w:rsidP="007A0C90">
            <w:pPr>
              <w:jc w:val="both"/>
              <w:rPr>
                <w:rFonts w:cs="Arial"/>
                <w:szCs w:val="24"/>
              </w:rPr>
            </w:pPr>
          </w:p>
        </w:tc>
        <w:tc>
          <w:tcPr>
            <w:tcW w:w="155" w:type="pct"/>
            <w:vAlign w:val="center"/>
          </w:tcPr>
          <w:p w14:paraId="7CFA5945" w14:textId="749C4205" w:rsidR="007A0C90" w:rsidRPr="007A0C90" w:rsidRDefault="007A0C90" w:rsidP="007A0C90">
            <w:pPr>
              <w:jc w:val="both"/>
              <w:rPr>
                <w:rFonts w:cs="Arial"/>
                <w:szCs w:val="24"/>
              </w:rPr>
            </w:pPr>
          </w:p>
        </w:tc>
        <w:tc>
          <w:tcPr>
            <w:tcW w:w="155" w:type="pct"/>
            <w:vAlign w:val="center"/>
          </w:tcPr>
          <w:p w14:paraId="2B3FA753" w14:textId="299DA3FE" w:rsidR="007A0C90" w:rsidRPr="007A0C90" w:rsidRDefault="007A0C90" w:rsidP="007A0C90">
            <w:pPr>
              <w:spacing w:after="240"/>
              <w:jc w:val="both"/>
              <w:rPr>
                <w:rFonts w:cs="Arial"/>
                <w:szCs w:val="24"/>
              </w:rPr>
            </w:pPr>
          </w:p>
        </w:tc>
        <w:tc>
          <w:tcPr>
            <w:tcW w:w="155" w:type="pct"/>
            <w:vAlign w:val="center"/>
          </w:tcPr>
          <w:p w14:paraId="4402ED59" w14:textId="1FA90996" w:rsidR="007A0C90" w:rsidRPr="007A0C90" w:rsidRDefault="007A0C90" w:rsidP="007A0C90">
            <w:pPr>
              <w:spacing w:after="240"/>
              <w:jc w:val="both"/>
              <w:rPr>
                <w:rFonts w:cs="Arial"/>
                <w:szCs w:val="24"/>
              </w:rPr>
            </w:pPr>
          </w:p>
        </w:tc>
        <w:tc>
          <w:tcPr>
            <w:tcW w:w="155" w:type="pct"/>
            <w:vAlign w:val="center"/>
          </w:tcPr>
          <w:p w14:paraId="3F585323" w14:textId="32E18FD1" w:rsidR="007A0C90" w:rsidRPr="007A0C90" w:rsidRDefault="007A0C90" w:rsidP="007A0C90">
            <w:pPr>
              <w:jc w:val="both"/>
              <w:rPr>
                <w:rFonts w:cs="Arial"/>
                <w:szCs w:val="24"/>
              </w:rPr>
            </w:pPr>
          </w:p>
        </w:tc>
        <w:tc>
          <w:tcPr>
            <w:tcW w:w="155" w:type="pct"/>
            <w:vAlign w:val="center"/>
          </w:tcPr>
          <w:p w14:paraId="3A7A3D75" w14:textId="125713FA" w:rsidR="007A0C90" w:rsidRPr="007A0C90" w:rsidRDefault="007A0C90" w:rsidP="007A0C90">
            <w:pPr>
              <w:jc w:val="both"/>
              <w:rPr>
                <w:rFonts w:cs="Arial"/>
                <w:szCs w:val="24"/>
              </w:rPr>
            </w:pPr>
          </w:p>
        </w:tc>
        <w:tc>
          <w:tcPr>
            <w:tcW w:w="155" w:type="pct"/>
            <w:vAlign w:val="center"/>
          </w:tcPr>
          <w:p w14:paraId="7E947FE0" w14:textId="31A62980" w:rsidR="007A0C90" w:rsidRPr="007A0C90" w:rsidRDefault="007A0C90" w:rsidP="007A0C90">
            <w:pPr>
              <w:jc w:val="both"/>
              <w:rPr>
                <w:rFonts w:cs="Arial"/>
                <w:szCs w:val="24"/>
              </w:rPr>
            </w:pPr>
          </w:p>
        </w:tc>
        <w:tc>
          <w:tcPr>
            <w:tcW w:w="155" w:type="pct"/>
            <w:vAlign w:val="center"/>
          </w:tcPr>
          <w:p w14:paraId="21FAB46E" w14:textId="4E92D882" w:rsidR="007A0C90" w:rsidRPr="007A0C90" w:rsidRDefault="007A0C90" w:rsidP="007A0C90">
            <w:pPr>
              <w:jc w:val="both"/>
              <w:rPr>
                <w:rFonts w:cs="Arial"/>
                <w:szCs w:val="24"/>
              </w:rPr>
            </w:pPr>
          </w:p>
        </w:tc>
        <w:tc>
          <w:tcPr>
            <w:tcW w:w="155" w:type="pct"/>
            <w:vAlign w:val="center"/>
          </w:tcPr>
          <w:p w14:paraId="29E8A3C6" w14:textId="7288D83A" w:rsidR="007A0C90" w:rsidRPr="007A0C90" w:rsidRDefault="007A0C90" w:rsidP="007A0C90">
            <w:pPr>
              <w:jc w:val="both"/>
              <w:rPr>
                <w:rFonts w:cs="Arial"/>
                <w:szCs w:val="24"/>
              </w:rPr>
            </w:pPr>
          </w:p>
        </w:tc>
        <w:tc>
          <w:tcPr>
            <w:tcW w:w="155" w:type="pct"/>
            <w:vAlign w:val="center"/>
          </w:tcPr>
          <w:p w14:paraId="5CDFA52A" w14:textId="4BA33840" w:rsidR="007A0C90" w:rsidRPr="007A0C90" w:rsidRDefault="007A0C90" w:rsidP="007A0C90">
            <w:pPr>
              <w:jc w:val="both"/>
              <w:rPr>
                <w:rFonts w:cs="Arial"/>
                <w:szCs w:val="24"/>
              </w:rPr>
            </w:pPr>
            <w:r w:rsidRPr="007A0C90">
              <w:rPr>
                <w:rFonts w:cs="Calibri"/>
                <w:szCs w:val="24"/>
              </w:rPr>
              <w:t>v</w:t>
            </w:r>
          </w:p>
        </w:tc>
        <w:tc>
          <w:tcPr>
            <w:tcW w:w="155" w:type="pct"/>
            <w:vAlign w:val="center"/>
          </w:tcPr>
          <w:p w14:paraId="0AD02BFB" w14:textId="729627DC" w:rsidR="007A0C90" w:rsidRPr="007A0C90" w:rsidRDefault="007A0C90" w:rsidP="007A0C90">
            <w:pPr>
              <w:jc w:val="both"/>
              <w:rPr>
                <w:rFonts w:cs="Arial"/>
                <w:szCs w:val="24"/>
              </w:rPr>
            </w:pPr>
            <w:r w:rsidRPr="007A0C90">
              <w:rPr>
                <w:rFonts w:cs="Calibri"/>
                <w:szCs w:val="24"/>
              </w:rPr>
              <w:t>v</w:t>
            </w:r>
          </w:p>
        </w:tc>
      </w:tr>
      <w:tr w:rsidR="007A0C90" w:rsidRPr="0070462F" w14:paraId="03B956EF" w14:textId="77777777" w:rsidTr="007A0C90">
        <w:tc>
          <w:tcPr>
            <w:tcW w:w="183" w:type="pct"/>
          </w:tcPr>
          <w:p w14:paraId="357E2394" w14:textId="77777777" w:rsidR="007A0C90" w:rsidRPr="007A0C90" w:rsidRDefault="007A0C90" w:rsidP="007A0C90">
            <w:pPr>
              <w:pStyle w:val="ListParagraph"/>
              <w:numPr>
                <w:ilvl w:val="0"/>
                <w:numId w:val="21"/>
              </w:numPr>
              <w:jc w:val="both"/>
              <w:rPr>
                <w:szCs w:val="24"/>
              </w:rPr>
            </w:pPr>
          </w:p>
        </w:tc>
        <w:tc>
          <w:tcPr>
            <w:tcW w:w="806" w:type="pct"/>
          </w:tcPr>
          <w:p w14:paraId="4327AD5F" w14:textId="79CE09EA" w:rsidR="007A0C90" w:rsidRPr="007A0C90" w:rsidRDefault="007A0C90" w:rsidP="007A0C90">
            <w:pPr>
              <w:autoSpaceDE/>
              <w:autoSpaceDN/>
              <w:ind w:right="43"/>
              <w:jc w:val="both"/>
              <w:rPr>
                <w:rFonts w:cs="Arial"/>
                <w:szCs w:val="24"/>
                <w:lang w:eastAsia="en-ID"/>
              </w:rPr>
            </w:pPr>
            <w:r w:rsidRPr="007A0C90">
              <w:rPr>
                <w:rFonts w:cs="Calibri"/>
                <w:szCs w:val="24"/>
              </w:rPr>
              <w:t>laporan penghentian kerja sama Sinergi Perbankan</w:t>
            </w:r>
          </w:p>
        </w:tc>
        <w:tc>
          <w:tcPr>
            <w:tcW w:w="318" w:type="pct"/>
          </w:tcPr>
          <w:p w14:paraId="6432EFB9" w14:textId="1270EA41" w:rsidR="007A0C90" w:rsidRPr="007A0C90" w:rsidRDefault="007A0C90" w:rsidP="007A0C90">
            <w:pPr>
              <w:autoSpaceDE/>
              <w:autoSpaceDN/>
              <w:ind w:right="43"/>
              <w:jc w:val="both"/>
              <w:rPr>
                <w:rFonts w:cs="Calibri"/>
                <w:szCs w:val="24"/>
                <w:lang w:eastAsia="en-ID"/>
              </w:rPr>
            </w:pPr>
            <w:r w:rsidRPr="007A0C90">
              <w:rPr>
                <w:rFonts w:cs="Calibri"/>
                <w:szCs w:val="24"/>
              </w:rPr>
              <w:t>KU008</w:t>
            </w:r>
          </w:p>
        </w:tc>
        <w:tc>
          <w:tcPr>
            <w:tcW w:w="112" w:type="pct"/>
            <w:vAlign w:val="center"/>
          </w:tcPr>
          <w:p w14:paraId="112380B9" w14:textId="3963F306" w:rsidR="007A0C90" w:rsidRPr="007A0C90" w:rsidRDefault="007A0C90" w:rsidP="007A0C90">
            <w:pPr>
              <w:jc w:val="both"/>
              <w:rPr>
                <w:rFonts w:cs="Arial"/>
                <w:szCs w:val="24"/>
              </w:rPr>
            </w:pPr>
            <w:r w:rsidRPr="007A0C90">
              <w:rPr>
                <w:rFonts w:cs="Calibri"/>
                <w:szCs w:val="24"/>
              </w:rPr>
              <w:t>v</w:t>
            </w:r>
          </w:p>
        </w:tc>
        <w:tc>
          <w:tcPr>
            <w:tcW w:w="112" w:type="pct"/>
            <w:vAlign w:val="center"/>
          </w:tcPr>
          <w:p w14:paraId="1A0DFDFE" w14:textId="06DC2395" w:rsidR="007A0C90" w:rsidRPr="007A0C90" w:rsidRDefault="007A0C90" w:rsidP="007A0C90">
            <w:pPr>
              <w:jc w:val="both"/>
              <w:rPr>
                <w:rFonts w:cs="Arial"/>
                <w:szCs w:val="24"/>
              </w:rPr>
            </w:pPr>
          </w:p>
        </w:tc>
        <w:tc>
          <w:tcPr>
            <w:tcW w:w="112" w:type="pct"/>
            <w:vAlign w:val="center"/>
          </w:tcPr>
          <w:p w14:paraId="25D5C960" w14:textId="464DBE01" w:rsidR="007A0C90" w:rsidRPr="007A0C90" w:rsidRDefault="007A0C90" w:rsidP="007A0C90">
            <w:pPr>
              <w:jc w:val="both"/>
              <w:rPr>
                <w:rFonts w:cs="Arial"/>
                <w:szCs w:val="24"/>
              </w:rPr>
            </w:pPr>
          </w:p>
        </w:tc>
        <w:tc>
          <w:tcPr>
            <w:tcW w:w="112" w:type="pct"/>
            <w:vAlign w:val="center"/>
          </w:tcPr>
          <w:p w14:paraId="159B2206" w14:textId="2F7F1304" w:rsidR="007A0C90" w:rsidRPr="007A0C90" w:rsidRDefault="007A0C90" w:rsidP="007A0C90">
            <w:pPr>
              <w:jc w:val="both"/>
              <w:rPr>
                <w:rFonts w:cs="Arial"/>
                <w:szCs w:val="24"/>
              </w:rPr>
            </w:pPr>
          </w:p>
        </w:tc>
        <w:tc>
          <w:tcPr>
            <w:tcW w:w="112" w:type="pct"/>
            <w:vAlign w:val="center"/>
          </w:tcPr>
          <w:p w14:paraId="7B74F1DB" w14:textId="39095473" w:rsidR="007A0C90" w:rsidRPr="007A0C90" w:rsidRDefault="007A0C90" w:rsidP="007A0C90">
            <w:pPr>
              <w:jc w:val="both"/>
              <w:rPr>
                <w:rFonts w:cs="Arial"/>
                <w:szCs w:val="24"/>
              </w:rPr>
            </w:pPr>
          </w:p>
        </w:tc>
        <w:tc>
          <w:tcPr>
            <w:tcW w:w="112" w:type="pct"/>
            <w:vAlign w:val="center"/>
          </w:tcPr>
          <w:p w14:paraId="506F48CE" w14:textId="35F98B02" w:rsidR="007A0C90" w:rsidRPr="007A0C90" w:rsidRDefault="007A0C90" w:rsidP="007A0C90">
            <w:pPr>
              <w:jc w:val="both"/>
              <w:rPr>
                <w:rFonts w:cs="Arial"/>
                <w:szCs w:val="24"/>
              </w:rPr>
            </w:pPr>
          </w:p>
        </w:tc>
        <w:tc>
          <w:tcPr>
            <w:tcW w:w="112" w:type="pct"/>
            <w:vAlign w:val="center"/>
          </w:tcPr>
          <w:p w14:paraId="5848F68E" w14:textId="41568D4A" w:rsidR="007A0C90" w:rsidRPr="007A0C90" w:rsidRDefault="007A0C90" w:rsidP="007A0C90">
            <w:pPr>
              <w:jc w:val="both"/>
              <w:rPr>
                <w:rFonts w:cs="Arial"/>
                <w:szCs w:val="24"/>
              </w:rPr>
            </w:pPr>
          </w:p>
        </w:tc>
        <w:tc>
          <w:tcPr>
            <w:tcW w:w="112" w:type="pct"/>
            <w:vAlign w:val="center"/>
          </w:tcPr>
          <w:p w14:paraId="022778C3" w14:textId="30772740" w:rsidR="007A0C90" w:rsidRPr="007A0C90" w:rsidRDefault="007A0C90" w:rsidP="007A0C90">
            <w:pPr>
              <w:jc w:val="both"/>
              <w:rPr>
                <w:rFonts w:cs="Arial"/>
                <w:szCs w:val="24"/>
              </w:rPr>
            </w:pPr>
          </w:p>
        </w:tc>
        <w:tc>
          <w:tcPr>
            <w:tcW w:w="155" w:type="pct"/>
            <w:vAlign w:val="center"/>
          </w:tcPr>
          <w:p w14:paraId="3F5075C8" w14:textId="66299425" w:rsidR="007A0C90" w:rsidRPr="007A0C90" w:rsidRDefault="007A0C90" w:rsidP="007A0C90">
            <w:pPr>
              <w:jc w:val="both"/>
              <w:rPr>
                <w:rFonts w:cs="Arial"/>
                <w:szCs w:val="24"/>
              </w:rPr>
            </w:pPr>
          </w:p>
        </w:tc>
        <w:tc>
          <w:tcPr>
            <w:tcW w:w="155" w:type="pct"/>
            <w:vAlign w:val="center"/>
          </w:tcPr>
          <w:p w14:paraId="0CC34231" w14:textId="64253DBC" w:rsidR="007A0C90" w:rsidRPr="007A0C90" w:rsidRDefault="007A0C90" w:rsidP="007A0C90">
            <w:pPr>
              <w:jc w:val="both"/>
              <w:rPr>
                <w:rFonts w:cs="Arial"/>
                <w:szCs w:val="24"/>
              </w:rPr>
            </w:pPr>
          </w:p>
        </w:tc>
        <w:tc>
          <w:tcPr>
            <w:tcW w:w="155" w:type="pct"/>
            <w:vAlign w:val="center"/>
          </w:tcPr>
          <w:p w14:paraId="39CF15B0" w14:textId="03BE3D87" w:rsidR="007A0C90" w:rsidRPr="007A0C90" w:rsidRDefault="007A0C90" w:rsidP="007A0C90">
            <w:pPr>
              <w:jc w:val="both"/>
              <w:rPr>
                <w:rFonts w:cs="Arial"/>
                <w:szCs w:val="24"/>
              </w:rPr>
            </w:pPr>
          </w:p>
        </w:tc>
        <w:tc>
          <w:tcPr>
            <w:tcW w:w="155" w:type="pct"/>
            <w:vAlign w:val="center"/>
          </w:tcPr>
          <w:p w14:paraId="587FCA24" w14:textId="344B0A8F" w:rsidR="007A0C90" w:rsidRPr="007A0C90" w:rsidRDefault="007A0C90" w:rsidP="007A0C90">
            <w:pPr>
              <w:jc w:val="both"/>
              <w:rPr>
                <w:rFonts w:cs="Arial"/>
                <w:szCs w:val="24"/>
              </w:rPr>
            </w:pPr>
          </w:p>
        </w:tc>
        <w:tc>
          <w:tcPr>
            <w:tcW w:w="155" w:type="pct"/>
            <w:vAlign w:val="center"/>
          </w:tcPr>
          <w:p w14:paraId="397AB2AD" w14:textId="3DE0D15D" w:rsidR="007A0C90" w:rsidRPr="007A0C90" w:rsidRDefault="007A0C90" w:rsidP="007A0C90">
            <w:pPr>
              <w:jc w:val="both"/>
              <w:rPr>
                <w:rFonts w:cs="Arial"/>
                <w:szCs w:val="24"/>
              </w:rPr>
            </w:pPr>
          </w:p>
        </w:tc>
        <w:tc>
          <w:tcPr>
            <w:tcW w:w="155" w:type="pct"/>
            <w:vAlign w:val="center"/>
          </w:tcPr>
          <w:p w14:paraId="33256A65" w14:textId="74CCA636" w:rsidR="007A0C90" w:rsidRPr="007A0C90" w:rsidRDefault="007A0C90" w:rsidP="007A0C90">
            <w:pPr>
              <w:jc w:val="both"/>
              <w:rPr>
                <w:rFonts w:cs="Arial"/>
                <w:szCs w:val="24"/>
              </w:rPr>
            </w:pPr>
          </w:p>
        </w:tc>
        <w:tc>
          <w:tcPr>
            <w:tcW w:w="155" w:type="pct"/>
            <w:vAlign w:val="center"/>
          </w:tcPr>
          <w:p w14:paraId="3D6F6C79" w14:textId="6A11661E" w:rsidR="007A0C90" w:rsidRPr="007A0C90" w:rsidRDefault="007A0C90" w:rsidP="007A0C90">
            <w:pPr>
              <w:jc w:val="both"/>
              <w:rPr>
                <w:rFonts w:cs="Arial"/>
                <w:szCs w:val="24"/>
              </w:rPr>
            </w:pPr>
          </w:p>
        </w:tc>
        <w:tc>
          <w:tcPr>
            <w:tcW w:w="155" w:type="pct"/>
            <w:vAlign w:val="center"/>
          </w:tcPr>
          <w:p w14:paraId="76A1383E" w14:textId="38877A85" w:rsidR="007A0C90" w:rsidRPr="007A0C90" w:rsidRDefault="007A0C90" w:rsidP="007A0C90">
            <w:pPr>
              <w:jc w:val="both"/>
              <w:rPr>
                <w:rFonts w:cs="Arial"/>
                <w:szCs w:val="24"/>
              </w:rPr>
            </w:pPr>
          </w:p>
        </w:tc>
        <w:tc>
          <w:tcPr>
            <w:tcW w:w="155" w:type="pct"/>
            <w:vAlign w:val="center"/>
          </w:tcPr>
          <w:p w14:paraId="21F79E02" w14:textId="35C5803D" w:rsidR="007A0C90" w:rsidRPr="007A0C90" w:rsidRDefault="007A0C90" w:rsidP="007A0C90">
            <w:pPr>
              <w:jc w:val="both"/>
              <w:rPr>
                <w:rFonts w:cs="Arial"/>
                <w:szCs w:val="24"/>
              </w:rPr>
            </w:pPr>
            <w:r w:rsidRPr="007A0C90">
              <w:rPr>
                <w:rFonts w:cs="Calibri"/>
                <w:szCs w:val="24"/>
              </w:rPr>
              <w:t>v</w:t>
            </w:r>
          </w:p>
        </w:tc>
        <w:tc>
          <w:tcPr>
            <w:tcW w:w="155" w:type="pct"/>
            <w:vAlign w:val="center"/>
          </w:tcPr>
          <w:p w14:paraId="33757364" w14:textId="40741031" w:rsidR="007A0C90" w:rsidRPr="007A0C90" w:rsidRDefault="007A0C90" w:rsidP="007A0C90">
            <w:pPr>
              <w:spacing w:after="240"/>
              <w:jc w:val="both"/>
              <w:rPr>
                <w:rFonts w:cs="Arial"/>
                <w:szCs w:val="24"/>
              </w:rPr>
            </w:pPr>
          </w:p>
        </w:tc>
        <w:tc>
          <w:tcPr>
            <w:tcW w:w="155" w:type="pct"/>
            <w:vAlign w:val="center"/>
          </w:tcPr>
          <w:p w14:paraId="3BD893CD" w14:textId="65A75B38" w:rsidR="007A0C90" w:rsidRPr="007A0C90" w:rsidRDefault="007A0C90" w:rsidP="007A0C90">
            <w:pPr>
              <w:spacing w:after="240"/>
              <w:jc w:val="both"/>
              <w:rPr>
                <w:rFonts w:cs="Arial"/>
                <w:szCs w:val="24"/>
              </w:rPr>
            </w:pPr>
            <w:r w:rsidRPr="007A0C90">
              <w:rPr>
                <w:rFonts w:cs="Calibri"/>
                <w:szCs w:val="24"/>
              </w:rPr>
              <w:t>v</w:t>
            </w:r>
          </w:p>
        </w:tc>
        <w:tc>
          <w:tcPr>
            <w:tcW w:w="155" w:type="pct"/>
            <w:vAlign w:val="center"/>
          </w:tcPr>
          <w:p w14:paraId="7EAAFC75" w14:textId="3F9DF367" w:rsidR="007A0C90" w:rsidRPr="007A0C90" w:rsidRDefault="007A0C90" w:rsidP="007A0C90">
            <w:pPr>
              <w:jc w:val="both"/>
              <w:rPr>
                <w:rFonts w:cs="Arial"/>
                <w:szCs w:val="24"/>
              </w:rPr>
            </w:pPr>
          </w:p>
        </w:tc>
        <w:tc>
          <w:tcPr>
            <w:tcW w:w="155" w:type="pct"/>
            <w:vAlign w:val="center"/>
          </w:tcPr>
          <w:p w14:paraId="00A3FE4F" w14:textId="298F9AD3" w:rsidR="007A0C90" w:rsidRPr="007A0C90" w:rsidRDefault="007A0C90" w:rsidP="007A0C90">
            <w:pPr>
              <w:jc w:val="both"/>
              <w:rPr>
                <w:rFonts w:cs="Arial"/>
                <w:szCs w:val="24"/>
              </w:rPr>
            </w:pPr>
          </w:p>
        </w:tc>
        <w:tc>
          <w:tcPr>
            <w:tcW w:w="155" w:type="pct"/>
            <w:vAlign w:val="center"/>
          </w:tcPr>
          <w:p w14:paraId="2E5FBC18" w14:textId="0533536B" w:rsidR="007A0C90" w:rsidRPr="007A0C90" w:rsidRDefault="007A0C90" w:rsidP="007A0C90">
            <w:pPr>
              <w:jc w:val="both"/>
              <w:rPr>
                <w:rFonts w:cs="Arial"/>
                <w:szCs w:val="24"/>
              </w:rPr>
            </w:pPr>
          </w:p>
        </w:tc>
        <w:tc>
          <w:tcPr>
            <w:tcW w:w="155" w:type="pct"/>
            <w:vAlign w:val="center"/>
          </w:tcPr>
          <w:p w14:paraId="29BFC2AF" w14:textId="1D13DD48" w:rsidR="007A0C90" w:rsidRPr="007A0C90" w:rsidRDefault="007A0C90" w:rsidP="007A0C90">
            <w:pPr>
              <w:jc w:val="both"/>
              <w:rPr>
                <w:rFonts w:cs="Arial"/>
                <w:szCs w:val="24"/>
              </w:rPr>
            </w:pPr>
          </w:p>
        </w:tc>
        <w:tc>
          <w:tcPr>
            <w:tcW w:w="155" w:type="pct"/>
            <w:vAlign w:val="center"/>
          </w:tcPr>
          <w:p w14:paraId="3C9C6A03" w14:textId="1E1CC97B" w:rsidR="007A0C90" w:rsidRPr="007A0C90" w:rsidRDefault="007A0C90" w:rsidP="007A0C90">
            <w:pPr>
              <w:jc w:val="both"/>
              <w:rPr>
                <w:rFonts w:cs="Arial"/>
                <w:szCs w:val="24"/>
              </w:rPr>
            </w:pPr>
          </w:p>
        </w:tc>
        <w:tc>
          <w:tcPr>
            <w:tcW w:w="155" w:type="pct"/>
            <w:vAlign w:val="center"/>
          </w:tcPr>
          <w:p w14:paraId="579BBA49" w14:textId="13536888" w:rsidR="007A0C90" w:rsidRPr="007A0C90" w:rsidRDefault="007A0C90" w:rsidP="007A0C90">
            <w:pPr>
              <w:jc w:val="both"/>
              <w:rPr>
                <w:rFonts w:cs="Arial"/>
                <w:szCs w:val="24"/>
              </w:rPr>
            </w:pPr>
            <w:r w:rsidRPr="007A0C90">
              <w:rPr>
                <w:rFonts w:cs="Calibri"/>
                <w:szCs w:val="24"/>
              </w:rPr>
              <w:t>v</w:t>
            </w:r>
          </w:p>
        </w:tc>
        <w:tc>
          <w:tcPr>
            <w:tcW w:w="155" w:type="pct"/>
            <w:vAlign w:val="center"/>
          </w:tcPr>
          <w:p w14:paraId="0C4665BA" w14:textId="3AD69497" w:rsidR="007A0C90" w:rsidRPr="007A0C90" w:rsidRDefault="007A0C90" w:rsidP="007A0C90">
            <w:pPr>
              <w:jc w:val="both"/>
              <w:rPr>
                <w:rFonts w:cs="Arial"/>
                <w:szCs w:val="24"/>
              </w:rPr>
            </w:pPr>
            <w:r w:rsidRPr="007A0C90">
              <w:rPr>
                <w:rFonts w:cs="Calibri"/>
                <w:szCs w:val="24"/>
              </w:rPr>
              <w:t>v</w:t>
            </w:r>
          </w:p>
        </w:tc>
      </w:tr>
      <w:tr w:rsidR="007A0C90" w:rsidRPr="0070462F" w14:paraId="18994D4B" w14:textId="77777777" w:rsidTr="007A0C90">
        <w:tc>
          <w:tcPr>
            <w:tcW w:w="183" w:type="pct"/>
          </w:tcPr>
          <w:p w14:paraId="7848B170" w14:textId="77777777" w:rsidR="007A0C90" w:rsidRPr="007A0C90" w:rsidRDefault="007A0C90" w:rsidP="007A0C90">
            <w:pPr>
              <w:pStyle w:val="ListParagraph"/>
              <w:numPr>
                <w:ilvl w:val="0"/>
                <w:numId w:val="21"/>
              </w:numPr>
              <w:jc w:val="both"/>
              <w:rPr>
                <w:szCs w:val="24"/>
              </w:rPr>
            </w:pPr>
          </w:p>
        </w:tc>
        <w:tc>
          <w:tcPr>
            <w:tcW w:w="806" w:type="pct"/>
          </w:tcPr>
          <w:p w14:paraId="17CC12BF" w14:textId="143ECA28" w:rsidR="007A0C90" w:rsidRPr="007A0C90" w:rsidRDefault="007A0C90" w:rsidP="007A0C90">
            <w:pPr>
              <w:autoSpaceDE/>
              <w:autoSpaceDN/>
              <w:ind w:right="43"/>
              <w:jc w:val="both"/>
              <w:rPr>
                <w:rFonts w:cs="Arial"/>
                <w:szCs w:val="24"/>
                <w:lang w:eastAsia="en-ID"/>
              </w:rPr>
            </w:pPr>
            <w:r w:rsidRPr="007A0C90">
              <w:rPr>
                <w:rFonts w:cs="Calibri"/>
                <w:szCs w:val="24"/>
              </w:rPr>
              <w:t>Laporan rencana pengalihan aset keuangan atau aset syariah dalam aktivitas sekuritisasi aset secara menyeluruh</w:t>
            </w:r>
          </w:p>
        </w:tc>
        <w:tc>
          <w:tcPr>
            <w:tcW w:w="318" w:type="pct"/>
          </w:tcPr>
          <w:p w14:paraId="0AF7E303" w14:textId="10D78513" w:rsidR="007A0C90" w:rsidRPr="007A0C90" w:rsidRDefault="007A0C90" w:rsidP="007A0C90">
            <w:pPr>
              <w:autoSpaceDE/>
              <w:autoSpaceDN/>
              <w:ind w:right="43"/>
              <w:jc w:val="both"/>
              <w:rPr>
                <w:rFonts w:cs="Calibri"/>
                <w:szCs w:val="24"/>
                <w:lang w:eastAsia="en-ID"/>
              </w:rPr>
            </w:pPr>
            <w:r w:rsidRPr="007A0C90">
              <w:rPr>
                <w:rFonts w:cs="Calibri"/>
                <w:szCs w:val="24"/>
              </w:rPr>
              <w:t>KU009</w:t>
            </w:r>
          </w:p>
        </w:tc>
        <w:tc>
          <w:tcPr>
            <w:tcW w:w="112" w:type="pct"/>
            <w:vAlign w:val="center"/>
          </w:tcPr>
          <w:p w14:paraId="62CC915A" w14:textId="41AC2075" w:rsidR="007A0C90" w:rsidRPr="007A0C90" w:rsidRDefault="007A0C90" w:rsidP="007A0C90">
            <w:pPr>
              <w:jc w:val="both"/>
              <w:rPr>
                <w:rFonts w:cs="Arial"/>
                <w:szCs w:val="24"/>
              </w:rPr>
            </w:pPr>
            <w:r w:rsidRPr="007A0C90">
              <w:rPr>
                <w:rFonts w:cs="Calibri"/>
                <w:szCs w:val="24"/>
              </w:rPr>
              <w:t>v</w:t>
            </w:r>
          </w:p>
        </w:tc>
        <w:tc>
          <w:tcPr>
            <w:tcW w:w="112" w:type="pct"/>
            <w:vAlign w:val="center"/>
          </w:tcPr>
          <w:p w14:paraId="5CF10A6D" w14:textId="516A419C" w:rsidR="007A0C90" w:rsidRPr="007A0C90" w:rsidRDefault="007A0C90" w:rsidP="007A0C90">
            <w:pPr>
              <w:jc w:val="both"/>
              <w:rPr>
                <w:rFonts w:cs="Arial"/>
                <w:szCs w:val="24"/>
              </w:rPr>
            </w:pPr>
          </w:p>
        </w:tc>
        <w:tc>
          <w:tcPr>
            <w:tcW w:w="112" w:type="pct"/>
            <w:vAlign w:val="center"/>
          </w:tcPr>
          <w:p w14:paraId="2629E48C" w14:textId="7463D3E9" w:rsidR="007A0C90" w:rsidRPr="007A0C90" w:rsidRDefault="007A0C90" w:rsidP="007A0C90">
            <w:pPr>
              <w:jc w:val="both"/>
              <w:rPr>
                <w:rFonts w:cs="Arial"/>
                <w:szCs w:val="24"/>
              </w:rPr>
            </w:pPr>
          </w:p>
        </w:tc>
        <w:tc>
          <w:tcPr>
            <w:tcW w:w="112" w:type="pct"/>
            <w:vAlign w:val="center"/>
          </w:tcPr>
          <w:p w14:paraId="30318662" w14:textId="34C59478" w:rsidR="007A0C90" w:rsidRPr="007A0C90" w:rsidRDefault="007A0C90" w:rsidP="007A0C90">
            <w:pPr>
              <w:jc w:val="both"/>
              <w:rPr>
                <w:rFonts w:cs="Arial"/>
                <w:szCs w:val="24"/>
              </w:rPr>
            </w:pPr>
          </w:p>
        </w:tc>
        <w:tc>
          <w:tcPr>
            <w:tcW w:w="112" w:type="pct"/>
            <w:vAlign w:val="center"/>
          </w:tcPr>
          <w:p w14:paraId="76FD27ED" w14:textId="1ADD9F21" w:rsidR="007A0C90" w:rsidRPr="007A0C90" w:rsidRDefault="007A0C90" w:rsidP="007A0C90">
            <w:pPr>
              <w:jc w:val="both"/>
              <w:rPr>
                <w:rFonts w:cs="Arial"/>
                <w:szCs w:val="24"/>
              </w:rPr>
            </w:pPr>
          </w:p>
        </w:tc>
        <w:tc>
          <w:tcPr>
            <w:tcW w:w="112" w:type="pct"/>
            <w:vAlign w:val="center"/>
          </w:tcPr>
          <w:p w14:paraId="68F1B67E" w14:textId="432E7F2B" w:rsidR="007A0C90" w:rsidRPr="007A0C90" w:rsidRDefault="007A0C90" w:rsidP="007A0C90">
            <w:pPr>
              <w:jc w:val="both"/>
              <w:rPr>
                <w:rFonts w:cs="Arial"/>
                <w:szCs w:val="24"/>
              </w:rPr>
            </w:pPr>
          </w:p>
        </w:tc>
        <w:tc>
          <w:tcPr>
            <w:tcW w:w="112" w:type="pct"/>
            <w:vAlign w:val="center"/>
          </w:tcPr>
          <w:p w14:paraId="1BF2E24F" w14:textId="69D167B7" w:rsidR="007A0C90" w:rsidRPr="007A0C90" w:rsidRDefault="007A0C90" w:rsidP="007A0C90">
            <w:pPr>
              <w:jc w:val="both"/>
              <w:rPr>
                <w:rFonts w:cs="Arial"/>
                <w:szCs w:val="24"/>
              </w:rPr>
            </w:pPr>
          </w:p>
        </w:tc>
        <w:tc>
          <w:tcPr>
            <w:tcW w:w="112" w:type="pct"/>
            <w:vAlign w:val="center"/>
          </w:tcPr>
          <w:p w14:paraId="4FE09EB4" w14:textId="2184C22E" w:rsidR="007A0C90" w:rsidRPr="007A0C90" w:rsidRDefault="007A0C90" w:rsidP="007A0C90">
            <w:pPr>
              <w:jc w:val="both"/>
              <w:rPr>
                <w:rFonts w:cs="Arial"/>
                <w:szCs w:val="24"/>
              </w:rPr>
            </w:pPr>
          </w:p>
        </w:tc>
        <w:tc>
          <w:tcPr>
            <w:tcW w:w="155" w:type="pct"/>
            <w:vAlign w:val="center"/>
          </w:tcPr>
          <w:p w14:paraId="77354D75" w14:textId="7D1A2B5C" w:rsidR="007A0C90" w:rsidRPr="007A0C90" w:rsidRDefault="007A0C90" w:rsidP="007A0C90">
            <w:pPr>
              <w:jc w:val="both"/>
              <w:rPr>
                <w:rFonts w:cs="Arial"/>
                <w:szCs w:val="24"/>
              </w:rPr>
            </w:pPr>
          </w:p>
        </w:tc>
        <w:tc>
          <w:tcPr>
            <w:tcW w:w="155" w:type="pct"/>
            <w:vAlign w:val="center"/>
          </w:tcPr>
          <w:p w14:paraId="52E97B30" w14:textId="6FFE61A7" w:rsidR="007A0C90" w:rsidRPr="007A0C90" w:rsidRDefault="007A0C90" w:rsidP="007A0C90">
            <w:pPr>
              <w:jc w:val="both"/>
              <w:rPr>
                <w:rFonts w:cs="Arial"/>
                <w:szCs w:val="24"/>
              </w:rPr>
            </w:pPr>
          </w:p>
        </w:tc>
        <w:tc>
          <w:tcPr>
            <w:tcW w:w="155" w:type="pct"/>
            <w:vAlign w:val="center"/>
          </w:tcPr>
          <w:p w14:paraId="6227B9AD" w14:textId="0CF53FFA" w:rsidR="007A0C90" w:rsidRPr="007A0C90" w:rsidRDefault="007A0C90" w:rsidP="007A0C90">
            <w:pPr>
              <w:jc w:val="both"/>
              <w:rPr>
                <w:rFonts w:cs="Arial"/>
                <w:szCs w:val="24"/>
              </w:rPr>
            </w:pPr>
          </w:p>
        </w:tc>
        <w:tc>
          <w:tcPr>
            <w:tcW w:w="155" w:type="pct"/>
            <w:vAlign w:val="center"/>
          </w:tcPr>
          <w:p w14:paraId="290B0880" w14:textId="37A41A7C" w:rsidR="007A0C90" w:rsidRPr="007A0C90" w:rsidRDefault="007A0C90" w:rsidP="007A0C90">
            <w:pPr>
              <w:jc w:val="both"/>
              <w:rPr>
                <w:rFonts w:cs="Arial"/>
                <w:szCs w:val="24"/>
              </w:rPr>
            </w:pPr>
          </w:p>
        </w:tc>
        <w:tc>
          <w:tcPr>
            <w:tcW w:w="155" w:type="pct"/>
            <w:vAlign w:val="center"/>
          </w:tcPr>
          <w:p w14:paraId="2751EA7F" w14:textId="2D98D785" w:rsidR="007A0C90" w:rsidRPr="007A0C90" w:rsidRDefault="007A0C90" w:rsidP="007A0C90">
            <w:pPr>
              <w:jc w:val="both"/>
              <w:rPr>
                <w:rFonts w:cs="Arial"/>
                <w:szCs w:val="24"/>
              </w:rPr>
            </w:pPr>
          </w:p>
        </w:tc>
        <w:tc>
          <w:tcPr>
            <w:tcW w:w="155" w:type="pct"/>
            <w:vAlign w:val="center"/>
          </w:tcPr>
          <w:p w14:paraId="0C9DD55E" w14:textId="5B90E64D" w:rsidR="007A0C90" w:rsidRPr="007A0C90" w:rsidRDefault="007A0C90" w:rsidP="007A0C90">
            <w:pPr>
              <w:jc w:val="both"/>
              <w:rPr>
                <w:rFonts w:cs="Arial"/>
                <w:szCs w:val="24"/>
              </w:rPr>
            </w:pPr>
          </w:p>
        </w:tc>
        <w:tc>
          <w:tcPr>
            <w:tcW w:w="155" w:type="pct"/>
            <w:vAlign w:val="center"/>
          </w:tcPr>
          <w:p w14:paraId="1E0F38B7" w14:textId="60E001C5" w:rsidR="007A0C90" w:rsidRPr="007A0C90" w:rsidRDefault="007A0C90" w:rsidP="007A0C90">
            <w:pPr>
              <w:jc w:val="both"/>
              <w:rPr>
                <w:rFonts w:cs="Arial"/>
                <w:szCs w:val="24"/>
              </w:rPr>
            </w:pPr>
          </w:p>
        </w:tc>
        <w:tc>
          <w:tcPr>
            <w:tcW w:w="155" w:type="pct"/>
            <w:vAlign w:val="center"/>
          </w:tcPr>
          <w:p w14:paraId="48FF757C" w14:textId="0CB0CEB1" w:rsidR="007A0C90" w:rsidRPr="007A0C90" w:rsidRDefault="007A0C90" w:rsidP="007A0C90">
            <w:pPr>
              <w:jc w:val="both"/>
              <w:rPr>
                <w:rFonts w:cs="Arial"/>
                <w:szCs w:val="24"/>
              </w:rPr>
            </w:pPr>
          </w:p>
        </w:tc>
        <w:tc>
          <w:tcPr>
            <w:tcW w:w="155" w:type="pct"/>
            <w:vAlign w:val="center"/>
          </w:tcPr>
          <w:p w14:paraId="0B4AE7F2" w14:textId="75F613E5" w:rsidR="007A0C90" w:rsidRPr="007A0C90" w:rsidRDefault="007A0C90" w:rsidP="007A0C90">
            <w:pPr>
              <w:jc w:val="both"/>
              <w:rPr>
                <w:rFonts w:cs="Arial"/>
                <w:szCs w:val="24"/>
              </w:rPr>
            </w:pPr>
          </w:p>
        </w:tc>
        <w:tc>
          <w:tcPr>
            <w:tcW w:w="155" w:type="pct"/>
            <w:vAlign w:val="center"/>
          </w:tcPr>
          <w:p w14:paraId="53B0F6D8" w14:textId="7C662FD9" w:rsidR="007A0C90" w:rsidRPr="007A0C90" w:rsidRDefault="007A0C90" w:rsidP="007A0C90">
            <w:pPr>
              <w:spacing w:after="240"/>
              <w:jc w:val="both"/>
              <w:rPr>
                <w:rFonts w:cs="Arial"/>
                <w:szCs w:val="24"/>
              </w:rPr>
            </w:pPr>
          </w:p>
        </w:tc>
        <w:tc>
          <w:tcPr>
            <w:tcW w:w="155" w:type="pct"/>
            <w:vAlign w:val="center"/>
          </w:tcPr>
          <w:p w14:paraId="46FAA4B2" w14:textId="77469B2E" w:rsidR="007A0C90" w:rsidRPr="007A0C90" w:rsidRDefault="007A0C90" w:rsidP="007A0C90">
            <w:pPr>
              <w:spacing w:after="240"/>
              <w:jc w:val="both"/>
              <w:rPr>
                <w:rFonts w:cs="Arial"/>
                <w:szCs w:val="24"/>
              </w:rPr>
            </w:pPr>
          </w:p>
        </w:tc>
        <w:tc>
          <w:tcPr>
            <w:tcW w:w="155" w:type="pct"/>
            <w:vAlign w:val="center"/>
          </w:tcPr>
          <w:p w14:paraId="188D0D8B" w14:textId="6ABC1D95" w:rsidR="007A0C90" w:rsidRPr="007A0C90" w:rsidRDefault="007A0C90" w:rsidP="007A0C90">
            <w:pPr>
              <w:jc w:val="both"/>
              <w:rPr>
                <w:rFonts w:cs="Arial"/>
                <w:szCs w:val="24"/>
              </w:rPr>
            </w:pPr>
          </w:p>
        </w:tc>
        <w:tc>
          <w:tcPr>
            <w:tcW w:w="155" w:type="pct"/>
            <w:vAlign w:val="center"/>
          </w:tcPr>
          <w:p w14:paraId="764D4EE8" w14:textId="4DC7D04B" w:rsidR="007A0C90" w:rsidRPr="007A0C90" w:rsidRDefault="007A0C90" w:rsidP="007A0C90">
            <w:pPr>
              <w:jc w:val="both"/>
              <w:rPr>
                <w:rFonts w:cs="Arial"/>
                <w:szCs w:val="24"/>
              </w:rPr>
            </w:pPr>
          </w:p>
        </w:tc>
        <w:tc>
          <w:tcPr>
            <w:tcW w:w="155" w:type="pct"/>
            <w:vAlign w:val="center"/>
          </w:tcPr>
          <w:p w14:paraId="0ED90A14" w14:textId="058EAE0F" w:rsidR="007A0C90" w:rsidRPr="007A0C90" w:rsidRDefault="007A0C90" w:rsidP="007A0C90">
            <w:pPr>
              <w:jc w:val="both"/>
              <w:rPr>
                <w:rFonts w:cs="Arial"/>
                <w:szCs w:val="24"/>
              </w:rPr>
            </w:pPr>
          </w:p>
        </w:tc>
        <w:tc>
          <w:tcPr>
            <w:tcW w:w="155" w:type="pct"/>
            <w:vAlign w:val="center"/>
          </w:tcPr>
          <w:p w14:paraId="3764550B" w14:textId="4DB81CA3" w:rsidR="007A0C90" w:rsidRPr="007A0C90" w:rsidRDefault="007A0C90" w:rsidP="007A0C90">
            <w:pPr>
              <w:jc w:val="both"/>
              <w:rPr>
                <w:rFonts w:cs="Arial"/>
                <w:szCs w:val="24"/>
              </w:rPr>
            </w:pPr>
          </w:p>
        </w:tc>
        <w:tc>
          <w:tcPr>
            <w:tcW w:w="155" w:type="pct"/>
            <w:vAlign w:val="center"/>
          </w:tcPr>
          <w:p w14:paraId="1F1F4E2E" w14:textId="2B2F72FB" w:rsidR="007A0C90" w:rsidRPr="007A0C90" w:rsidRDefault="007A0C90" w:rsidP="007A0C90">
            <w:pPr>
              <w:jc w:val="both"/>
              <w:rPr>
                <w:rFonts w:cs="Arial"/>
                <w:szCs w:val="24"/>
              </w:rPr>
            </w:pPr>
          </w:p>
        </w:tc>
        <w:tc>
          <w:tcPr>
            <w:tcW w:w="155" w:type="pct"/>
            <w:vAlign w:val="center"/>
          </w:tcPr>
          <w:p w14:paraId="0F07039F" w14:textId="565AD1E3" w:rsidR="007A0C90" w:rsidRPr="007A0C90" w:rsidRDefault="007A0C90" w:rsidP="007A0C90">
            <w:pPr>
              <w:jc w:val="both"/>
              <w:rPr>
                <w:rFonts w:cs="Arial"/>
                <w:szCs w:val="24"/>
              </w:rPr>
            </w:pPr>
          </w:p>
        </w:tc>
        <w:tc>
          <w:tcPr>
            <w:tcW w:w="155" w:type="pct"/>
            <w:vAlign w:val="center"/>
          </w:tcPr>
          <w:p w14:paraId="1B229420" w14:textId="7DF49BDF" w:rsidR="007A0C90" w:rsidRPr="007A0C90" w:rsidRDefault="007A0C90" w:rsidP="007A0C90">
            <w:pPr>
              <w:jc w:val="both"/>
              <w:rPr>
                <w:rFonts w:cs="Arial"/>
                <w:szCs w:val="24"/>
              </w:rPr>
            </w:pPr>
            <w:r w:rsidRPr="007A0C90">
              <w:rPr>
                <w:rFonts w:cs="Calibri"/>
                <w:szCs w:val="24"/>
              </w:rPr>
              <w:t>v</w:t>
            </w:r>
          </w:p>
        </w:tc>
      </w:tr>
      <w:tr w:rsidR="007A0C90" w:rsidRPr="0070462F" w14:paraId="24746F09" w14:textId="77777777" w:rsidTr="007A0C90">
        <w:tc>
          <w:tcPr>
            <w:tcW w:w="183" w:type="pct"/>
          </w:tcPr>
          <w:p w14:paraId="4C36FC87" w14:textId="77777777" w:rsidR="007A0C90" w:rsidRPr="007A0C90" w:rsidRDefault="007A0C90" w:rsidP="007A0C90">
            <w:pPr>
              <w:pStyle w:val="ListParagraph"/>
              <w:numPr>
                <w:ilvl w:val="0"/>
                <w:numId w:val="21"/>
              </w:numPr>
              <w:jc w:val="both"/>
              <w:rPr>
                <w:szCs w:val="24"/>
              </w:rPr>
            </w:pPr>
          </w:p>
        </w:tc>
        <w:tc>
          <w:tcPr>
            <w:tcW w:w="806" w:type="pct"/>
          </w:tcPr>
          <w:p w14:paraId="7482AF6A" w14:textId="31333A0D" w:rsidR="007A0C90" w:rsidRPr="007A0C90" w:rsidRDefault="007A0C90" w:rsidP="007A0C90">
            <w:pPr>
              <w:autoSpaceDE/>
              <w:autoSpaceDN/>
              <w:ind w:right="43"/>
              <w:jc w:val="both"/>
              <w:rPr>
                <w:rFonts w:cs="Arial"/>
                <w:szCs w:val="24"/>
                <w:lang w:eastAsia="en-ID"/>
              </w:rPr>
            </w:pPr>
            <w:r w:rsidRPr="007A0C90">
              <w:rPr>
                <w:rFonts w:cs="Calibri"/>
                <w:szCs w:val="24"/>
              </w:rPr>
              <w:t>Laporan pelaksanaan pengalihan aset keuangan atau aset syariah dalam aktivitas sekuritisasi aset secara menyeluruh</w:t>
            </w:r>
          </w:p>
        </w:tc>
        <w:tc>
          <w:tcPr>
            <w:tcW w:w="318" w:type="pct"/>
          </w:tcPr>
          <w:p w14:paraId="549076AF" w14:textId="3718EBFD" w:rsidR="007A0C90" w:rsidRPr="007A0C90" w:rsidRDefault="007A0C90" w:rsidP="007A0C90">
            <w:pPr>
              <w:autoSpaceDE/>
              <w:autoSpaceDN/>
              <w:ind w:right="43"/>
              <w:jc w:val="both"/>
              <w:rPr>
                <w:rFonts w:cs="Calibri"/>
                <w:szCs w:val="24"/>
                <w:lang w:eastAsia="en-ID"/>
              </w:rPr>
            </w:pPr>
            <w:r w:rsidRPr="007A0C90">
              <w:rPr>
                <w:rFonts w:cs="Calibri"/>
                <w:szCs w:val="24"/>
              </w:rPr>
              <w:t>KU010</w:t>
            </w:r>
          </w:p>
        </w:tc>
        <w:tc>
          <w:tcPr>
            <w:tcW w:w="112" w:type="pct"/>
            <w:vAlign w:val="center"/>
          </w:tcPr>
          <w:p w14:paraId="4525F71C" w14:textId="7DD25300" w:rsidR="007A0C90" w:rsidRPr="007A0C90" w:rsidRDefault="007A0C90" w:rsidP="007A0C90">
            <w:pPr>
              <w:jc w:val="both"/>
              <w:rPr>
                <w:rFonts w:cs="Arial"/>
                <w:szCs w:val="24"/>
              </w:rPr>
            </w:pPr>
            <w:r w:rsidRPr="007A0C90">
              <w:rPr>
                <w:rFonts w:cs="Calibri"/>
                <w:szCs w:val="24"/>
              </w:rPr>
              <w:t>v</w:t>
            </w:r>
          </w:p>
        </w:tc>
        <w:tc>
          <w:tcPr>
            <w:tcW w:w="112" w:type="pct"/>
            <w:vAlign w:val="center"/>
          </w:tcPr>
          <w:p w14:paraId="5C85B759" w14:textId="7532CEF9" w:rsidR="007A0C90" w:rsidRPr="007A0C90" w:rsidRDefault="007A0C90" w:rsidP="007A0C90">
            <w:pPr>
              <w:jc w:val="both"/>
              <w:rPr>
                <w:rFonts w:cs="Arial"/>
                <w:szCs w:val="24"/>
              </w:rPr>
            </w:pPr>
          </w:p>
        </w:tc>
        <w:tc>
          <w:tcPr>
            <w:tcW w:w="112" w:type="pct"/>
            <w:vAlign w:val="center"/>
          </w:tcPr>
          <w:p w14:paraId="10D7CACB" w14:textId="393B1AAC" w:rsidR="007A0C90" w:rsidRPr="007A0C90" w:rsidRDefault="007A0C90" w:rsidP="007A0C90">
            <w:pPr>
              <w:jc w:val="both"/>
              <w:rPr>
                <w:rFonts w:cs="Arial"/>
                <w:szCs w:val="24"/>
              </w:rPr>
            </w:pPr>
          </w:p>
        </w:tc>
        <w:tc>
          <w:tcPr>
            <w:tcW w:w="112" w:type="pct"/>
            <w:vAlign w:val="center"/>
          </w:tcPr>
          <w:p w14:paraId="418B9215" w14:textId="2B7B07D6" w:rsidR="007A0C90" w:rsidRPr="007A0C90" w:rsidRDefault="007A0C90" w:rsidP="007A0C90">
            <w:pPr>
              <w:jc w:val="both"/>
              <w:rPr>
                <w:rFonts w:cs="Arial"/>
                <w:szCs w:val="24"/>
              </w:rPr>
            </w:pPr>
          </w:p>
        </w:tc>
        <w:tc>
          <w:tcPr>
            <w:tcW w:w="112" w:type="pct"/>
            <w:vAlign w:val="center"/>
          </w:tcPr>
          <w:p w14:paraId="226FFC48" w14:textId="29E85DEE" w:rsidR="007A0C90" w:rsidRPr="007A0C90" w:rsidRDefault="007A0C90" w:rsidP="007A0C90">
            <w:pPr>
              <w:jc w:val="both"/>
              <w:rPr>
                <w:rFonts w:cs="Arial"/>
                <w:szCs w:val="24"/>
              </w:rPr>
            </w:pPr>
          </w:p>
        </w:tc>
        <w:tc>
          <w:tcPr>
            <w:tcW w:w="112" w:type="pct"/>
            <w:vAlign w:val="center"/>
          </w:tcPr>
          <w:p w14:paraId="3D2E2907" w14:textId="52684E59" w:rsidR="007A0C90" w:rsidRPr="007A0C90" w:rsidRDefault="007A0C90" w:rsidP="007A0C90">
            <w:pPr>
              <w:jc w:val="both"/>
              <w:rPr>
                <w:rFonts w:cs="Arial"/>
                <w:szCs w:val="24"/>
              </w:rPr>
            </w:pPr>
          </w:p>
        </w:tc>
        <w:tc>
          <w:tcPr>
            <w:tcW w:w="112" w:type="pct"/>
            <w:vAlign w:val="center"/>
          </w:tcPr>
          <w:p w14:paraId="2EE8C756" w14:textId="069292D6" w:rsidR="007A0C90" w:rsidRPr="007A0C90" w:rsidRDefault="007A0C90" w:rsidP="007A0C90">
            <w:pPr>
              <w:jc w:val="both"/>
              <w:rPr>
                <w:rFonts w:cs="Arial"/>
                <w:szCs w:val="24"/>
              </w:rPr>
            </w:pPr>
          </w:p>
        </w:tc>
        <w:tc>
          <w:tcPr>
            <w:tcW w:w="112" w:type="pct"/>
            <w:vAlign w:val="center"/>
          </w:tcPr>
          <w:p w14:paraId="33340742" w14:textId="4017E1CD" w:rsidR="007A0C90" w:rsidRPr="007A0C90" w:rsidRDefault="007A0C90" w:rsidP="007A0C90">
            <w:pPr>
              <w:jc w:val="both"/>
              <w:rPr>
                <w:rFonts w:cs="Arial"/>
                <w:szCs w:val="24"/>
              </w:rPr>
            </w:pPr>
          </w:p>
        </w:tc>
        <w:tc>
          <w:tcPr>
            <w:tcW w:w="155" w:type="pct"/>
            <w:vAlign w:val="center"/>
          </w:tcPr>
          <w:p w14:paraId="6E0740B9" w14:textId="6F3E48F1" w:rsidR="007A0C90" w:rsidRPr="007A0C90" w:rsidRDefault="007A0C90" w:rsidP="007A0C90">
            <w:pPr>
              <w:jc w:val="both"/>
              <w:rPr>
                <w:rFonts w:cs="Arial"/>
                <w:szCs w:val="24"/>
              </w:rPr>
            </w:pPr>
          </w:p>
        </w:tc>
        <w:tc>
          <w:tcPr>
            <w:tcW w:w="155" w:type="pct"/>
            <w:vAlign w:val="center"/>
          </w:tcPr>
          <w:p w14:paraId="274AD991" w14:textId="43812CBA" w:rsidR="007A0C90" w:rsidRPr="007A0C90" w:rsidRDefault="007A0C90" w:rsidP="007A0C90">
            <w:pPr>
              <w:jc w:val="both"/>
              <w:rPr>
                <w:rFonts w:cs="Arial"/>
                <w:szCs w:val="24"/>
              </w:rPr>
            </w:pPr>
          </w:p>
        </w:tc>
        <w:tc>
          <w:tcPr>
            <w:tcW w:w="155" w:type="pct"/>
            <w:vAlign w:val="center"/>
          </w:tcPr>
          <w:p w14:paraId="7D8959ED" w14:textId="4D9DBA0E" w:rsidR="007A0C90" w:rsidRPr="007A0C90" w:rsidRDefault="007A0C90" w:rsidP="007A0C90">
            <w:pPr>
              <w:jc w:val="both"/>
              <w:rPr>
                <w:rFonts w:cs="Arial"/>
                <w:szCs w:val="24"/>
              </w:rPr>
            </w:pPr>
          </w:p>
        </w:tc>
        <w:tc>
          <w:tcPr>
            <w:tcW w:w="155" w:type="pct"/>
            <w:vAlign w:val="center"/>
          </w:tcPr>
          <w:p w14:paraId="194BD987" w14:textId="36F786CD" w:rsidR="007A0C90" w:rsidRPr="007A0C90" w:rsidRDefault="007A0C90" w:rsidP="007A0C90">
            <w:pPr>
              <w:jc w:val="both"/>
              <w:rPr>
                <w:rFonts w:cs="Arial"/>
                <w:szCs w:val="24"/>
              </w:rPr>
            </w:pPr>
          </w:p>
        </w:tc>
        <w:tc>
          <w:tcPr>
            <w:tcW w:w="155" w:type="pct"/>
            <w:vAlign w:val="center"/>
          </w:tcPr>
          <w:p w14:paraId="0DE4D069" w14:textId="50FB2689" w:rsidR="007A0C90" w:rsidRPr="007A0C90" w:rsidRDefault="007A0C90" w:rsidP="007A0C90">
            <w:pPr>
              <w:jc w:val="both"/>
              <w:rPr>
                <w:rFonts w:cs="Arial"/>
                <w:szCs w:val="24"/>
              </w:rPr>
            </w:pPr>
          </w:p>
        </w:tc>
        <w:tc>
          <w:tcPr>
            <w:tcW w:w="155" w:type="pct"/>
            <w:vAlign w:val="center"/>
          </w:tcPr>
          <w:p w14:paraId="1E1C00BF" w14:textId="4E023B39" w:rsidR="007A0C90" w:rsidRPr="007A0C90" w:rsidRDefault="007A0C90" w:rsidP="007A0C90">
            <w:pPr>
              <w:jc w:val="both"/>
              <w:rPr>
                <w:rFonts w:cs="Arial"/>
                <w:szCs w:val="24"/>
              </w:rPr>
            </w:pPr>
          </w:p>
        </w:tc>
        <w:tc>
          <w:tcPr>
            <w:tcW w:w="155" w:type="pct"/>
            <w:vAlign w:val="center"/>
          </w:tcPr>
          <w:p w14:paraId="3355667F" w14:textId="46A6D14C" w:rsidR="007A0C90" w:rsidRPr="007A0C90" w:rsidRDefault="007A0C90" w:rsidP="007A0C90">
            <w:pPr>
              <w:jc w:val="both"/>
              <w:rPr>
                <w:rFonts w:cs="Arial"/>
                <w:szCs w:val="24"/>
              </w:rPr>
            </w:pPr>
          </w:p>
        </w:tc>
        <w:tc>
          <w:tcPr>
            <w:tcW w:w="155" w:type="pct"/>
            <w:vAlign w:val="center"/>
          </w:tcPr>
          <w:p w14:paraId="6E49D812" w14:textId="08B8376A" w:rsidR="007A0C90" w:rsidRPr="007A0C90" w:rsidRDefault="007A0C90" w:rsidP="007A0C90">
            <w:pPr>
              <w:jc w:val="both"/>
              <w:rPr>
                <w:rFonts w:cs="Arial"/>
                <w:szCs w:val="24"/>
              </w:rPr>
            </w:pPr>
          </w:p>
        </w:tc>
        <w:tc>
          <w:tcPr>
            <w:tcW w:w="155" w:type="pct"/>
            <w:vAlign w:val="center"/>
          </w:tcPr>
          <w:p w14:paraId="21F324C0" w14:textId="1E329914" w:rsidR="007A0C90" w:rsidRPr="007A0C90" w:rsidRDefault="007A0C90" w:rsidP="007A0C90">
            <w:pPr>
              <w:jc w:val="both"/>
              <w:rPr>
                <w:rFonts w:cs="Arial"/>
                <w:szCs w:val="24"/>
              </w:rPr>
            </w:pPr>
          </w:p>
        </w:tc>
        <w:tc>
          <w:tcPr>
            <w:tcW w:w="155" w:type="pct"/>
            <w:vAlign w:val="center"/>
          </w:tcPr>
          <w:p w14:paraId="07D5971F" w14:textId="16275741" w:rsidR="007A0C90" w:rsidRPr="007A0C90" w:rsidRDefault="007A0C90" w:rsidP="007A0C90">
            <w:pPr>
              <w:spacing w:after="240"/>
              <w:jc w:val="both"/>
              <w:rPr>
                <w:rFonts w:cs="Arial"/>
                <w:szCs w:val="24"/>
              </w:rPr>
            </w:pPr>
          </w:p>
        </w:tc>
        <w:tc>
          <w:tcPr>
            <w:tcW w:w="155" w:type="pct"/>
            <w:vAlign w:val="center"/>
          </w:tcPr>
          <w:p w14:paraId="28132AAC" w14:textId="7E4B1AEC" w:rsidR="007A0C90" w:rsidRPr="007A0C90" w:rsidRDefault="007A0C90" w:rsidP="007A0C90">
            <w:pPr>
              <w:spacing w:after="240"/>
              <w:jc w:val="both"/>
              <w:rPr>
                <w:rFonts w:cs="Arial"/>
                <w:szCs w:val="24"/>
              </w:rPr>
            </w:pPr>
          </w:p>
        </w:tc>
        <w:tc>
          <w:tcPr>
            <w:tcW w:w="155" w:type="pct"/>
            <w:vAlign w:val="center"/>
          </w:tcPr>
          <w:p w14:paraId="0258DAFC" w14:textId="2254C66C" w:rsidR="007A0C90" w:rsidRPr="007A0C90" w:rsidRDefault="007A0C90" w:rsidP="007A0C90">
            <w:pPr>
              <w:jc w:val="both"/>
              <w:rPr>
                <w:rFonts w:cs="Arial"/>
                <w:szCs w:val="24"/>
              </w:rPr>
            </w:pPr>
          </w:p>
        </w:tc>
        <w:tc>
          <w:tcPr>
            <w:tcW w:w="155" w:type="pct"/>
            <w:vAlign w:val="center"/>
          </w:tcPr>
          <w:p w14:paraId="25D5A880" w14:textId="294CEC49" w:rsidR="007A0C90" w:rsidRPr="007A0C90" w:rsidRDefault="007A0C90" w:rsidP="007A0C90">
            <w:pPr>
              <w:jc w:val="both"/>
              <w:rPr>
                <w:rFonts w:cs="Arial"/>
                <w:szCs w:val="24"/>
              </w:rPr>
            </w:pPr>
          </w:p>
        </w:tc>
        <w:tc>
          <w:tcPr>
            <w:tcW w:w="155" w:type="pct"/>
            <w:vAlign w:val="center"/>
          </w:tcPr>
          <w:p w14:paraId="10ADFDC3" w14:textId="07117833" w:rsidR="007A0C90" w:rsidRPr="007A0C90" w:rsidRDefault="007A0C90" w:rsidP="007A0C90">
            <w:pPr>
              <w:jc w:val="both"/>
              <w:rPr>
                <w:rFonts w:cs="Arial"/>
                <w:szCs w:val="24"/>
              </w:rPr>
            </w:pPr>
          </w:p>
        </w:tc>
        <w:tc>
          <w:tcPr>
            <w:tcW w:w="155" w:type="pct"/>
            <w:vAlign w:val="center"/>
          </w:tcPr>
          <w:p w14:paraId="7DECE25A" w14:textId="443D0189" w:rsidR="007A0C90" w:rsidRPr="007A0C90" w:rsidRDefault="007A0C90" w:rsidP="007A0C90">
            <w:pPr>
              <w:jc w:val="both"/>
              <w:rPr>
                <w:rFonts w:cs="Arial"/>
                <w:szCs w:val="24"/>
              </w:rPr>
            </w:pPr>
          </w:p>
        </w:tc>
        <w:tc>
          <w:tcPr>
            <w:tcW w:w="155" w:type="pct"/>
            <w:vAlign w:val="center"/>
          </w:tcPr>
          <w:p w14:paraId="03B47F99" w14:textId="0295B532" w:rsidR="007A0C90" w:rsidRPr="007A0C90" w:rsidRDefault="007A0C90" w:rsidP="007A0C90">
            <w:pPr>
              <w:jc w:val="both"/>
              <w:rPr>
                <w:rFonts w:cs="Arial"/>
                <w:szCs w:val="24"/>
              </w:rPr>
            </w:pPr>
            <w:r w:rsidRPr="007A0C90">
              <w:rPr>
                <w:rFonts w:cs="Calibri"/>
                <w:szCs w:val="24"/>
              </w:rPr>
              <w:t>v</w:t>
            </w:r>
          </w:p>
        </w:tc>
        <w:tc>
          <w:tcPr>
            <w:tcW w:w="155" w:type="pct"/>
            <w:vAlign w:val="center"/>
          </w:tcPr>
          <w:p w14:paraId="3E8FCF73" w14:textId="095D95B9" w:rsidR="007A0C90" w:rsidRPr="007A0C90" w:rsidRDefault="007A0C90" w:rsidP="007A0C90">
            <w:pPr>
              <w:jc w:val="both"/>
              <w:rPr>
                <w:rFonts w:cs="Arial"/>
                <w:szCs w:val="24"/>
              </w:rPr>
            </w:pPr>
            <w:r w:rsidRPr="007A0C90">
              <w:rPr>
                <w:rFonts w:cs="Calibri"/>
                <w:szCs w:val="24"/>
              </w:rPr>
              <w:t>v</w:t>
            </w:r>
          </w:p>
        </w:tc>
        <w:tc>
          <w:tcPr>
            <w:tcW w:w="155" w:type="pct"/>
            <w:vAlign w:val="center"/>
          </w:tcPr>
          <w:p w14:paraId="2E163177" w14:textId="151CE6F7" w:rsidR="007A0C90" w:rsidRPr="007A0C90" w:rsidRDefault="007A0C90" w:rsidP="007A0C90">
            <w:pPr>
              <w:jc w:val="both"/>
              <w:rPr>
                <w:rFonts w:cs="Arial"/>
                <w:szCs w:val="24"/>
              </w:rPr>
            </w:pPr>
            <w:r w:rsidRPr="007A0C90">
              <w:rPr>
                <w:rFonts w:cs="Calibri"/>
                <w:szCs w:val="24"/>
              </w:rPr>
              <w:t>v</w:t>
            </w:r>
          </w:p>
        </w:tc>
      </w:tr>
      <w:tr w:rsidR="007A0C90" w:rsidRPr="0070462F" w14:paraId="25056EA7" w14:textId="77777777" w:rsidTr="007A0C90">
        <w:tc>
          <w:tcPr>
            <w:tcW w:w="183" w:type="pct"/>
          </w:tcPr>
          <w:p w14:paraId="21D466B7" w14:textId="77777777" w:rsidR="007A0C90" w:rsidRPr="007A0C90" w:rsidRDefault="007A0C90" w:rsidP="007A0C90">
            <w:pPr>
              <w:pStyle w:val="ListParagraph"/>
              <w:numPr>
                <w:ilvl w:val="0"/>
                <w:numId w:val="21"/>
              </w:numPr>
              <w:jc w:val="both"/>
              <w:rPr>
                <w:szCs w:val="24"/>
              </w:rPr>
            </w:pPr>
          </w:p>
        </w:tc>
        <w:tc>
          <w:tcPr>
            <w:tcW w:w="806" w:type="pct"/>
          </w:tcPr>
          <w:p w14:paraId="6C754807" w14:textId="57CCEEE7" w:rsidR="007A0C90" w:rsidRPr="007A0C90" w:rsidRDefault="007A0C90" w:rsidP="007A0C90">
            <w:pPr>
              <w:autoSpaceDE/>
              <w:autoSpaceDN/>
              <w:ind w:right="43"/>
              <w:jc w:val="both"/>
              <w:rPr>
                <w:rFonts w:cs="Arial"/>
                <w:szCs w:val="24"/>
                <w:lang w:eastAsia="en-ID"/>
              </w:rPr>
            </w:pPr>
            <w:r w:rsidRPr="007A0C90">
              <w:rPr>
                <w:rFonts w:cs="Calibri"/>
                <w:szCs w:val="24"/>
              </w:rPr>
              <w:t>Evaluasi penyelenggaraan Layanan Digital</w:t>
            </w:r>
          </w:p>
        </w:tc>
        <w:tc>
          <w:tcPr>
            <w:tcW w:w="318" w:type="pct"/>
          </w:tcPr>
          <w:p w14:paraId="6A5934AB" w14:textId="52222AB1" w:rsidR="007A0C90" w:rsidRPr="007A0C90" w:rsidRDefault="007A0C90" w:rsidP="007A0C90">
            <w:pPr>
              <w:autoSpaceDE/>
              <w:autoSpaceDN/>
              <w:ind w:right="43"/>
              <w:jc w:val="both"/>
              <w:rPr>
                <w:rFonts w:cs="Calibri"/>
                <w:szCs w:val="24"/>
                <w:lang w:eastAsia="en-ID"/>
              </w:rPr>
            </w:pPr>
            <w:r w:rsidRPr="007A0C90">
              <w:rPr>
                <w:rFonts w:cs="Calibri"/>
                <w:szCs w:val="24"/>
              </w:rPr>
              <w:t>KU011</w:t>
            </w:r>
          </w:p>
        </w:tc>
        <w:tc>
          <w:tcPr>
            <w:tcW w:w="112" w:type="pct"/>
            <w:vAlign w:val="center"/>
          </w:tcPr>
          <w:p w14:paraId="7B467556" w14:textId="623423C2" w:rsidR="007A0C90" w:rsidRPr="007A0C90" w:rsidRDefault="007A0C90" w:rsidP="007A0C90">
            <w:pPr>
              <w:jc w:val="both"/>
              <w:rPr>
                <w:rFonts w:cs="Arial"/>
                <w:szCs w:val="24"/>
              </w:rPr>
            </w:pPr>
            <w:r w:rsidRPr="007A0C90">
              <w:rPr>
                <w:rFonts w:cs="Calibri"/>
                <w:szCs w:val="24"/>
              </w:rPr>
              <w:t>v</w:t>
            </w:r>
          </w:p>
        </w:tc>
        <w:tc>
          <w:tcPr>
            <w:tcW w:w="112" w:type="pct"/>
            <w:vAlign w:val="center"/>
          </w:tcPr>
          <w:p w14:paraId="59104FB0" w14:textId="7370C9C5" w:rsidR="007A0C90" w:rsidRPr="007A0C90" w:rsidRDefault="007A0C90" w:rsidP="007A0C90">
            <w:pPr>
              <w:jc w:val="both"/>
              <w:rPr>
                <w:rFonts w:cs="Arial"/>
                <w:szCs w:val="24"/>
              </w:rPr>
            </w:pPr>
          </w:p>
        </w:tc>
        <w:tc>
          <w:tcPr>
            <w:tcW w:w="112" w:type="pct"/>
            <w:vAlign w:val="center"/>
          </w:tcPr>
          <w:p w14:paraId="61CDFF0F" w14:textId="48F98513" w:rsidR="007A0C90" w:rsidRPr="007A0C90" w:rsidRDefault="007A0C90" w:rsidP="007A0C90">
            <w:pPr>
              <w:jc w:val="both"/>
              <w:rPr>
                <w:rFonts w:cs="Arial"/>
                <w:szCs w:val="24"/>
              </w:rPr>
            </w:pPr>
          </w:p>
        </w:tc>
        <w:tc>
          <w:tcPr>
            <w:tcW w:w="112" w:type="pct"/>
            <w:vAlign w:val="center"/>
          </w:tcPr>
          <w:p w14:paraId="36BEC069" w14:textId="27730325" w:rsidR="007A0C90" w:rsidRPr="007A0C90" w:rsidRDefault="007A0C90" w:rsidP="007A0C90">
            <w:pPr>
              <w:jc w:val="both"/>
              <w:rPr>
                <w:rFonts w:cs="Arial"/>
                <w:szCs w:val="24"/>
              </w:rPr>
            </w:pPr>
          </w:p>
        </w:tc>
        <w:tc>
          <w:tcPr>
            <w:tcW w:w="112" w:type="pct"/>
            <w:vAlign w:val="center"/>
          </w:tcPr>
          <w:p w14:paraId="4EE84D71" w14:textId="024C62BC" w:rsidR="007A0C90" w:rsidRPr="007A0C90" w:rsidRDefault="007A0C90" w:rsidP="007A0C90">
            <w:pPr>
              <w:jc w:val="both"/>
              <w:rPr>
                <w:rFonts w:cs="Arial"/>
                <w:szCs w:val="24"/>
              </w:rPr>
            </w:pPr>
          </w:p>
        </w:tc>
        <w:tc>
          <w:tcPr>
            <w:tcW w:w="112" w:type="pct"/>
            <w:vAlign w:val="center"/>
          </w:tcPr>
          <w:p w14:paraId="40EFC4F6" w14:textId="477473EE" w:rsidR="007A0C90" w:rsidRPr="007A0C90" w:rsidRDefault="007A0C90" w:rsidP="007A0C90">
            <w:pPr>
              <w:jc w:val="both"/>
              <w:rPr>
                <w:rFonts w:cs="Arial"/>
                <w:szCs w:val="24"/>
              </w:rPr>
            </w:pPr>
          </w:p>
        </w:tc>
        <w:tc>
          <w:tcPr>
            <w:tcW w:w="112" w:type="pct"/>
            <w:vAlign w:val="center"/>
          </w:tcPr>
          <w:p w14:paraId="4963F433" w14:textId="59903CB1" w:rsidR="007A0C90" w:rsidRPr="007A0C90" w:rsidRDefault="007A0C90" w:rsidP="007A0C90">
            <w:pPr>
              <w:jc w:val="both"/>
              <w:rPr>
                <w:rFonts w:cs="Arial"/>
                <w:szCs w:val="24"/>
              </w:rPr>
            </w:pPr>
          </w:p>
        </w:tc>
        <w:tc>
          <w:tcPr>
            <w:tcW w:w="112" w:type="pct"/>
            <w:vAlign w:val="center"/>
          </w:tcPr>
          <w:p w14:paraId="1A9C1269" w14:textId="0D752ADF" w:rsidR="007A0C90" w:rsidRPr="007A0C90" w:rsidRDefault="007A0C90" w:rsidP="007A0C90">
            <w:pPr>
              <w:jc w:val="both"/>
              <w:rPr>
                <w:rFonts w:cs="Arial"/>
                <w:szCs w:val="24"/>
              </w:rPr>
            </w:pPr>
          </w:p>
        </w:tc>
        <w:tc>
          <w:tcPr>
            <w:tcW w:w="155" w:type="pct"/>
            <w:vAlign w:val="center"/>
          </w:tcPr>
          <w:p w14:paraId="707AFD5D" w14:textId="62FA54F2" w:rsidR="007A0C90" w:rsidRPr="007A0C90" w:rsidRDefault="007A0C90" w:rsidP="007A0C90">
            <w:pPr>
              <w:jc w:val="both"/>
              <w:rPr>
                <w:rFonts w:cs="Arial"/>
                <w:szCs w:val="24"/>
              </w:rPr>
            </w:pPr>
          </w:p>
        </w:tc>
        <w:tc>
          <w:tcPr>
            <w:tcW w:w="155" w:type="pct"/>
            <w:vAlign w:val="center"/>
          </w:tcPr>
          <w:p w14:paraId="3956D3F8" w14:textId="3899C100" w:rsidR="007A0C90" w:rsidRPr="007A0C90" w:rsidRDefault="007A0C90" w:rsidP="007A0C90">
            <w:pPr>
              <w:jc w:val="both"/>
              <w:rPr>
                <w:rFonts w:cs="Arial"/>
                <w:szCs w:val="24"/>
              </w:rPr>
            </w:pPr>
          </w:p>
        </w:tc>
        <w:tc>
          <w:tcPr>
            <w:tcW w:w="155" w:type="pct"/>
            <w:vAlign w:val="center"/>
          </w:tcPr>
          <w:p w14:paraId="530E9C3F" w14:textId="7D8DE4DA" w:rsidR="007A0C90" w:rsidRPr="007A0C90" w:rsidRDefault="007A0C90" w:rsidP="007A0C90">
            <w:pPr>
              <w:jc w:val="both"/>
              <w:rPr>
                <w:rFonts w:cs="Arial"/>
                <w:szCs w:val="24"/>
              </w:rPr>
            </w:pPr>
          </w:p>
        </w:tc>
        <w:tc>
          <w:tcPr>
            <w:tcW w:w="155" w:type="pct"/>
            <w:vAlign w:val="center"/>
          </w:tcPr>
          <w:p w14:paraId="728CFDD7" w14:textId="4DDDF641" w:rsidR="007A0C90" w:rsidRPr="007A0C90" w:rsidRDefault="007A0C90" w:rsidP="007A0C90">
            <w:pPr>
              <w:jc w:val="both"/>
              <w:rPr>
                <w:rFonts w:cs="Arial"/>
                <w:szCs w:val="24"/>
              </w:rPr>
            </w:pPr>
            <w:r w:rsidRPr="007A0C90">
              <w:rPr>
                <w:rFonts w:cs="Calibri"/>
                <w:szCs w:val="24"/>
              </w:rPr>
              <w:t>v</w:t>
            </w:r>
          </w:p>
        </w:tc>
        <w:tc>
          <w:tcPr>
            <w:tcW w:w="155" w:type="pct"/>
            <w:vAlign w:val="center"/>
          </w:tcPr>
          <w:p w14:paraId="25F322F5" w14:textId="599E296E" w:rsidR="007A0C90" w:rsidRPr="007A0C90" w:rsidRDefault="007A0C90" w:rsidP="007A0C90">
            <w:pPr>
              <w:jc w:val="both"/>
              <w:rPr>
                <w:rFonts w:cs="Arial"/>
                <w:szCs w:val="24"/>
              </w:rPr>
            </w:pPr>
            <w:r w:rsidRPr="007A0C90">
              <w:rPr>
                <w:rFonts w:cs="Calibri"/>
                <w:szCs w:val="24"/>
              </w:rPr>
              <w:t>v</w:t>
            </w:r>
          </w:p>
        </w:tc>
        <w:tc>
          <w:tcPr>
            <w:tcW w:w="155" w:type="pct"/>
            <w:vAlign w:val="center"/>
          </w:tcPr>
          <w:p w14:paraId="7B90E299" w14:textId="479186D1" w:rsidR="007A0C90" w:rsidRPr="007A0C90" w:rsidRDefault="007A0C90" w:rsidP="007A0C90">
            <w:pPr>
              <w:jc w:val="both"/>
              <w:rPr>
                <w:rFonts w:cs="Arial"/>
                <w:szCs w:val="24"/>
              </w:rPr>
            </w:pPr>
          </w:p>
        </w:tc>
        <w:tc>
          <w:tcPr>
            <w:tcW w:w="155" w:type="pct"/>
            <w:vAlign w:val="center"/>
          </w:tcPr>
          <w:p w14:paraId="0052005F" w14:textId="34EDD113" w:rsidR="007A0C90" w:rsidRPr="007A0C90" w:rsidRDefault="007A0C90" w:rsidP="007A0C90">
            <w:pPr>
              <w:jc w:val="both"/>
              <w:rPr>
                <w:rFonts w:cs="Arial"/>
                <w:szCs w:val="24"/>
              </w:rPr>
            </w:pPr>
          </w:p>
        </w:tc>
        <w:tc>
          <w:tcPr>
            <w:tcW w:w="155" w:type="pct"/>
            <w:vAlign w:val="center"/>
          </w:tcPr>
          <w:p w14:paraId="64E4E87E" w14:textId="227A94E1" w:rsidR="007A0C90" w:rsidRPr="007A0C90" w:rsidRDefault="007A0C90" w:rsidP="007A0C90">
            <w:pPr>
              <w:jc w:val="both"/>
              <w:rPr>
                <w:rFonts w:cs="Arial"/>
                <w:szCs w:val="24"/>
              </w:rPr>
            </w:pPr>
          </w:p>
        </w:tc>
        <w:tc>
          <w:tcPr>
            <w:tcW w:w="155" w:type="pct"/>
            <w:vAlign w:val="center"/>
          </w:tcPr>
          <w:p w14:paraId="3CB81B84" w14:textId="53AE4072" w:rsidR="007A0C90" w:rsidRPr="007A0C90" w:rsidRDefault="007A0C90" w:rsidP="007A0C90">
            <w:pPr>
              <w:spacing w:after="240"/>
              <w:jc w:val="both"/>
              <w:rPr>
                <w:rFonts w:cs="Arial"/>
                <w:szCs w:val="24"/>
              </w:rPr>
            </w:pPr>
          </w:p>
        </w:tc>
        <w:tc>
          <w:tcPr>
            <w:tcW w:w="155" w:type="pct"/>
            <w:vAlign w:val="center"/>
          </w:tcPr>
          <w:p w14:paraId="7E0474D6" w14:textId="5EEB44E8" w:rsidR="007A0C90" w:rsidRPr="007A0C90" w:rsidRDefault="007A0C90" w:rsidP="007A0C90">
            <w:pPr>
              <w:jc w:val="both"/>
              <w:rPr>
                <w:rFonts w:cs="Arial"/>
                <w:szCs w:val="24"/>
              </w:rPr>
            </w:pPr>
          </w:p>
        </w:tc>
        <w:tc>
          <w:tcPr>
            <w:tcW w:w="155" w:type="pct"/>
            <w:vAlign w:val="center"/>
          </w:tcPr>
          <w:p w14:paraId="0C032670" w14:textId="02BF5CEA" w:rsidR="007A0C90" w:rsidRPr="007A0C90" w:rsidRDefault="007A0C90" w:rsidP="007A0C90">
            <w:pPr>
              <w:spacing w:after="240"/>
              <w:jc w:val="both"/>
              <w:rPr>
                <w:rFonts w:cs="Arial"/>
                <w:szCs w:val="24"/>
              </w:rPr>
            </w:pPr>
          </w:p>
        </w:tc>
        <w:tc>
          <w:tcPr>
            <w:tcW w:w="155" w:type="pct"/>
            <w:vAlign w:val="center"/>
          </w:tcPr>
          <w:p w14:paraId="6FE6515B" w14:textId="025C2E51" w:rsidR="007A0C90" w:rsidRPr="007A0C90" w:rsidRDefault="007A0C90" w:rsidP="007A0C90">
            <w:pPr>
              <w:jc w:val="both"/>
              <w:rPr>
                <w:rFonts w:cs="Arial"/>
                <w:szCs w:val="24"/>
              </w:rPr>
            </w:pPr>
          </w:p>
        </w:tc>
        <w:tc>
          <w:tcPr>
            <w:tcW w:w="155" w:type="pct"/>
            <w:vAlign w:val="center"/>
          </w:tcPr>
          <w:p w14:paraId="71CBF283" w14:textId="25697A79" w:rsidR="007A0C90" w:rsidRPr="007A0C90" w:rsidRDefault="007A0C90" w:rsidP="007A0C90">
            <w:pPr>
              <w:jc w:val="both"/>
              <w:rPr>
                <w:rFonts w:cs="Arial"/>
                <w:szCs w:val="24"/>
              </w:rPr>
            </w:pPr>
          </w:p>
        </w:tc>
        <w:tc>
          <w:tcPr>
            <w:tcW w:w="155" w:type="pct"/>
            <w:vAlign w:val="center"/>
          </w:tcPr>
          <w:p w14:paraId="38237F81" w14:textId="5A8C4267" w:rsidR="007A0C90" w:rsidRPr="007A0C90" w:rsidRDefault="007A0C90" w:rsidP="007A0C90">
            <w:pPr>
              <w:jc w:val="both"/>
              <w:rPr>
                <w:rFonts w:cs="Arial"/>
                <w:szCs w:val="24"/>
              </w:rPr>
            </w:pPr>
          </w:p>
        </w:tc>
        <w:tc>
          <w:tcPr>
            <w:tcW w:w="155" w:type="pct"/>
            <w:vAlign w:val="center"/>
          </w:tcPr>
          <w:p w14:paraId="44DF51B4" w14:textId="51DC426F" w:rsidR="007A0C90" w:rsidRPr="007A0C90" w:rsidRDefault="007A0C90" w:rsidP="007A0C90">
            <w:pPr>
              <w:jc w:val="both"/>
              <w:rPr>
                <w:rFonts w:cs="Arial"/>
                <w:szCs w:val="24"/>
              </w:rPr>
            </w:pPr>
          </w:p>
        </w:tc>
        <w:tc>
          <w:tcPr>
            <w:tcW w:w="155" w:type="pct"/>
            <w:vAlign w:val="center"/>
          </w:tcPr>
          <w:p w14:paraId="464E3810" w14:textId="09ED6E13" w:rsidR="007A0C90" w:rsidRPr="007A0C90" w:rsidRDefault="007A0C90" w:rsidP="007A0C90">
            <w:pPr>
              <w:jc w:val="both"/>
              <w:rPr>
                <w:rFonts w:cs="Arial"/>
                <w:szCs w:val="24"/>
              </w:rPr>
            </w:pPr>
          </w:p>
        </w:tc>
        <w:tc>
          <w:tcPr>
            <w:tcW w:w="155" w:type="pct"/>
            <w:vAlign w:val="center"/>
          </w:tcPr>
          <w:p w14:paraId="41C99734" w14:textId="74A488E5" w:rsidR="007A0C90" w:rsidRPr="007A0C90" w:rsidRDefault="007A0C90" w:rsidP="007A0C90">
            <w:pPr>
              <w:jc w:val="both"/>
              <w:rPr>
                <w:rFonts w:cs="Arial"/>
                <w:szCs w:val="24"/>
              </w:rPr>
            </w:pPr>
          </w:p>
        </w:tc>
        <w:tc>
          <w:tcPr>
            <w:tcW w:w="155" w:type="pct"/>
            <w:vAlign w:val="center"/>
          </w:tcPr>
          <w:p w14:paraId="6DBA741D" w14:textId="618FF2EE" w:rsidR="007A0C90" w:rsidRPr="007A0C90" w:rsidRDefault="007A0C90" w:rsidP="007A0C90">
            <w:pPr>
              <w:jc w:val="both"/>
              <w:rPr>
                <w:rFonts w:cs="Arial"/>
                <w:szCs w:val="24"/>
              </w:rPr>
            </w:pPr>
            <w:r w:rsidRPr="007A0C90">
              <w:rPr>
                <w:rFonts w:cs="Calibri"/>
                <w:szCs w:val="24"/>
              </w:rPr>
              <w:t>v</w:t>
            </w:r>
          </w:p>
        </w:tc>
      </w:tr>
      <w:tr w:rsidR="007A0C90" w:rsidRPr="0070462F" w14:paraId="3108565B" w14:textId="77777777" w:rsidTr="007A0C90">
        <w:tc>
          <w:tcPr>
            <w:tcW w:w="183" w:type="pct"/>
          </w:tcPr>
          <w:p w14:paraId="5C72C8B8" w14:textId="77777777" w:rsidR="007A0C90" w:rsidRPr="007A0C90" w:rsidRDefault="007A0C90" w:rsidP="007A0C90">
            <w:pPr>
              <w:pStyle w:val="ListParagraph"/>
              <w:numPr>
                <w:ilvl w:val="0"/>
                <w:numId w:val="21"/>
              </w:numPr>
              <w:jc w:val="both"/>
              <w:rPr>
                <w:szCs w:val="24"/>
              </w:rPr>
            </w:pPr>
          </w:p>
        </w:tc>
        <w:tc>
          <w:tcPr>
            <w:tcW w:w="806" w:type="pct"/>
          </w:tcPr>
          <w:p w14:paraId="3A8B22B2" w14:textId="54A37DAA" w:rsidR="007A0C90" w:rsidRPr="007A0C90" w:rsidRDefault="007A0C90" w:rsidP="007A0C90">
            <w:pPr>
              <w:autoSpaceDE/>
              <w:autoSpaceDN/>
              <w:ind w:right="43"/>
              <w:jc w:val="both"/>
              <w:rPr>
                <w:rFonts w:cs="Arial"/>
                <w:szCs w:val="24"/>
                <w:lang w:eastAsia="en-ID"/>
              </w:rPr>
            </w:pPr>
            <w:r w:rsidRPr="007A0C90">
              <w:rPr>
                <w:rFonts w:cs="Calibri"/>
                <w:szCs w:val="24"/>
              </w:rPr>
              <w:t>Laporan pelaksanaan penggabungan atau peleburan</w:t>
            </w:r>
          </w:p>
        </w:tc>
        <w:tc>
          <w:tcPr>
            <w:tcW w:w="318" w:type="pct"/>
          </w:tcPr>
          <w:p w14:paraId="06BED711" w14:textId="03CCA3B8" w:rsidR="007A0C90" w:rsidRPr="007A0C90" w:rsidRDefault="007A0C90" w:rsidP="007A0C90">
            <w:pPr>
              <w:autoSpaceDE/>
              <w:autoSpaceDN/>
              <w:ind w:right="43"/>
              <w:jc w:val="both"/>
              <w:rPr>
                <w:rFonts w:cs="Calibri"/>
                <w:szCs w:val="24"/>
                <w:lang w:eastAsia="en-ID"/>
              </w:rPr>
            </w:pPr>
            <w:r w:rsidRPr="007A0C90">
              <w:rPr>
                <w:rFonts w:cs="Calibri"/>
                <w:szCs w:val="24"/>
              </w:rPr>
              <w:t>KL001</w:t>
            </w:r>
          </w:p>
        </w:tc>
        <w:tc>
          <w:tcPr>
            <w:tcW w:w="112" w:type="pct"/>
            <w:vAlign w:val="center"/>
          </w:tcPr>
          <w:p w14:paraId="624D56D4" w14:textId="1F9753C6" w:rsidR="007A0C90" w:rsidRPr="007A0C90" w:rsidRDefault="007A0C90" w:rsidP="007A0C90">
            <w:pPr>
              <w:jc w:val="both"/>
              <w:rPr>
                <w:rFonts w:cs="Arial"/>
                <w:szCs w:val="24"/>
              </w:rPr>
            </w:pPr>
            <w:r w:rsidRPr="007A0C90">
              <w:rPr>
                <w:rFonts w:cs="Calibri"/>
                <w:szCs w:val="24"/>
              </w:rPr>
              <w:t>v</w:t>
            </w:r>
          </w:p>
        </w:tc>
        <w:tc>
          <w:tcPr>
            <w:tcW w:w="112" w:type="pct"/>
            <w:vAlign w:val="center"/>
          </w:tcPr>
          <w:p w14:paraId="4C08F0EF" w14:textId="37B1E9F2" w:rsidR="007A0C90" w:rsidRPr="007A0C90" w:rsidRDefault="007A0C90" w:rsidP="007A0C90">
            <w:pPr>
              <w:jc w:val="both"/>
              <w:rPr>
                <w:rFonts w:cs="Arial"/>
                <w:szCs w:val="24"/>
              </w:rPr>
            </w:pPr>
            <w:r w:rsidRPr="007A0C90">
              <w:rPr>
                <w:rFonts w:cs="Calibri"/>
                <w:szCs w:val="24"/>
              </w:rPr>
              <w:t>v</w:t>
            </w:r>
          </w:p>
        </w:tc>
        <w:tc>
          <w:tcPr>
            <w:tcW w:w="112" w:type="pct"/>
            <w:vAlign w:val="center"/>
          </w:tcPr>
          <w:p w14:paraId="0E0FEC93" w14:textId="2DB9FDAE" w:rsidR="007A0C90" w:rsidRPr="007A0C90" w:rsidRDefault="007A0C90" w:rsidP="007A0C90">
            <w:pPr>
              <w:jc w:val="both"/>
              <w:rPr>
                <w:rFonts w:cs="Arial"/>
                <w:szCs w:val="24"/>
              </w:rPr>
            </w:pPr>
            <w:r w:rsidRPr="007A0C90">
              <w:rPr>
                <w:rFonts w:cs="Calibri"/>
                <w:szCs w:val="24"/>
              </w:rPr>
              <w:t>v</w:t>
            </w:r>
          </w:p>
        </w:tc>
        <w:tc>
          <w:tcPr>
            <w:tcW w:w="112" w:type="pct"/>
            <w:vAlign w:val="center"/>
          </w:tcPr>
          <w:p w14:paraId="13F37E86" w14:textId="361B05F6" w:rsidR="007A0C90" w:rsidRPr="007A0C90" w:rsidRDefault="007A0C90" w:rsidP="007A0C90">
            <w:pPr>
              <w:jc w:val="both"/>
              <w:rPr>
                <w:rFonts w:cs="Arial"/>
                <w:szCs w:val="24"/>
              </w:rPr>
            </w:pPr>
            <w:r w:rsidRPr="007A0C90">
              <w:rPr>
                <w:rFonts w:cs="Calibri"/>
                <w:szCs w:val="24"/>
              </w:rPr>
              <w:t>v</w:t>
            </w:r>
          </w:p>
        </w:tc>
        <w:tc>
          <w:tcPr>
            <w:tcW w:w="112" w:type="pct"/>
            <w:vAlign w:val="center"/>
          </w:tcPr>
          <w:p w14:paraId="7F499A37" w14:textId="03816A19" w:rsidR="007A0C90" w:rsidRPr="007A0C90" w:rsidRDefault="007A0C90" w:rsidP="007A0C90">
            <w:pPr>
              <w:jc w:val="both"/>
              <w:rPr>
                <w:rFonts w:cs="Arial"/>
                <w:szCs w:val="24"/>
              </w:rPr>
            </w:pPr>
            <w:r w:rsidRPr="007A0C90">
              <w:rPr>
                <w:rFonts w:cs="Calibri"/>
                <w:szCs w:val="24"/>
              </w:rPr>
              <w:t>v</w:t>
            </w:r>
          </w:p>
        </w:tc>
        <w:tc>
          <w:tcPr>
            <w:tcW w:w="112" w:type="pct"/>
            <w:vAlign w:val="center"/>
          </w:tcPr>
          <w:p w14:paraId="45AE3162" w14:textId="4230CBC5" w:rsidR="007A0C90" w:rsidRPr="007A0C90" w:rsidRDefault="007A0C90" w:rsidP="007A0C90">
            <w:pPr>
              <w:jc w:val="both"/>
              <w:rPr>
                <w:rFonts w:cs="Arial"/>
                <w:szCs w:val="24"/>
              </w:rPr>
            </w:pPr>
            <w:r w:rsidRPr="007A0C90">
              <w:rPr>
                <w:rFonts w:cs="Calibri"/>
                <w:szCs w:val="24"/>
              </w:rPr>
              <w:t>v</w:t>
            </w:r>
          </w:p>
        </w:tc>
        <w:tc>
          <w:tcPr>
            <w:tcW w:w="112" w:type="pct"/>
            <w:vAlign w:val="center"/>
          </w:tcPr>
          <w:p w14:paraId="46A94AC0" w14:textId="3561FD9F" w:rsidR="007A0C90" w:rsidRPr="007A0C90" w:rsidRDefault="007A0C90" w:rsidP="007A0C90">
            <w:pPr>
              <w:jc w:val="both"/>
              <w:rPr>
                <w:rFonts w:cs="Arial"/>
                <w:szCs w:val="24"/>
              </w:rPr>
            </w:pPr>
            <w:r w:rsidRPr="007A0C90">
              <w:rPr>
                <w:rFonts w:cs="Calibri"/>
                <w:szCs w:val="24"/>
              </w:rPr>
              <w:t>v</w:t>
            </w:r>
          </w:p>
        </w:tc>
        <w:tc>
          <w:tcPr>
            <w:tcW w:w="112" w:type="pct"/>
            <w:vAlign w:val="center"/>
          </w:tcPr>
          <w:p w14:paraId="67A592E5" w14:textId="6A81EA49" w:rsidR="007A0C90" w:rsidRPr="007A0C90" w:rsidRDefault="007A0C90" w:rsidP="007A0C90">
            <w:pPr>
              <w:jc w:val="both"/>
              <w:rPr>
                <w:rFonts w:cs="Arial"/>
                <w:szCs w:val="24"/>
              </w:rPr>
            </w:pPr>
            <w:r w:rsidRPr="007A0C90">
              <w:rPr>
                <w:rFonts w:cs="Calibri"/>
                <w:szCs w:val="24"/>
              </w:rPr>
              <w:t>v</w:t>
            </w:r>
          </w:p>
        </w:tc>
        <w:tc>
          <w:tcPr>
            <w:tcW w:w="155" w:type="pct"/>
            <w:vAlign w:val="center"/>
          </w:tcPr>
          <w:p w14:paraId="560151A7" w14:textId="6724A9A8" w:rsidR="007A0C90" w:rsidRPr="007A0C90" w:rsidRDefault="007A0C90" w:rsidP="007A0C90">
            <w:pPr>
              <w:jc w:val="both"/>
              <w:rPr>
                <w:rFonts w:cs="Arial"/>
                <w:szCs w:val="24"/>
              </w:rPr>
            </w:pPr>
          </w:p>
        </w:tc>
        <w:tc>
          <w:tcPr>
            <w:tcW w:w="155" w:type="pct"/>
            <w:vAlign w:val="center"/>
          </w:tcPr>
          <w:p w14:paraId="0BA6542E" w14:textId="048D849A" w:rsidR="007A0C90" w:rsidRPr="007A0C90" w:rsidRDefault="007A0C90" w:rsidP="007A0C90">
            <w:pPr>
              <w:jc w:val="both"/>
              <w:rPr>
                <w:rFonts w:cs="Arial"/>
                <w:szCs w:val="24"/>
              </w:rPr>
            </w:pPr>
          </w:p>
        </w:tc>
        <w:tc>
          <w:tcPr>
            <w:tcW w:w="155" w:type="pct"/>
            <w:vAlign w:val="center"/>
          </w:tcPr>
          <w:p w14:paraId="06F81A64" w14:textId="4424B102" w:rsidR="007A0C90" w:rsidRPr="007A0C90" w:rsidRDefault="007A0C90" w:rsidP="007A0C90">
            <w:pPr>
              <w:jc w:val="both"/>
              <w:rPr>
                <w:rFonts w:cs="Arial"/>
                <w:szCs w:val="24"/>
              </w:rPr>
            </w:pPr>
          </w:p>
        </w:tc>
        <w:tc>
          <w:tcPr>
            <w:tcW w:w="155" w:type="pct"/>
            <w:vAlign w:val="center"/>
          </w:tcPr>
          <w:p w14:paraId="77193236" w14:textId="4EA761E2" w:rsidR="007A0C90" w:rsidRPr="007A0C90" w:rsidRDefault="007A0C90" w:rsidP="007A0C90">
            <w:pPr>
              <w:jc w:val="both"/>
              <w:rPr>
                <w:rFonts w:cs="Arial"/>
                <w:szCs w:val="24"/>
              </w:rPr>
            </w:pPr>
          </w:p>
        </w:tc>
        <w:tc>
          <w:tcPr>
            <w:tcW w:w="155" w:type="pct"/>
            <w:vAlign w:val="center"/>
          </w:tcPr>
          <w:p w14:paraId="1CA83130" w14:textId="0662F1DF" w:rsidR="007A0C90" w:rsidRPr="007A0C90" w:rsidRDefault="007A0C90" w:rsidP="007A0C90">
            <w:pPr>
              <w:jc w:val="both"/>
              <w:rPr>
                <w:rFonts w:cs="Arial"/>
                <w:szCs w:val="24"/>
              </w:rPr>
            </w:pPr>
          </w:p>
        </w:tc>
        <w:tc>
          <w:tcPr>
            <w:tcW w:w="155" w:type="pct"/>
            <w:vAlign w:val="center"/>
          </w:tcPr>
          <w:p w14:paraId="7B73C3BE" w14:textId="1CE5B887" w:rsidR="007A0C90" w:rsidRPr="007A0C90" w:rsidRDefault="007A0C90" w:rsidP="007A0C90">
            <w:pPr>
              <w:jc w:val="both"/>
              <w:rPr>
                <w:rFonts w:cs="Arial"/>
                <w:szCs w:val="24"/>
              </w:rPr>
            </w:pPr>
          </w:p>
        </w:tc>
        <w:tc>
          <w:tcPr>
            <w:tcW w:w="155" w:type="pct"/>
            <w:vAlign w:val="center"/>
          </w:tcPr>
          <w:p w14:paraId="232950E7" w14:textId="33E4D595" w:rsidR="007A0C90" w:rsidRPr="007A0C90" w:rsidRDefault="007A0C90" w:rsidP="007A0C90">
            <w:pPr>
              <w:jc w:val="both"/>
              <w:rPr>
                <w:rFonts w:cs="Arial"/>
                <w:szCs w:val="24"/>
              </w:rPr>
            </w:pPr>
          </w:p>
        </w:tc>
        <w:tc>
          <w:tcPr>
            <w:tcW w:w="155" w:type="pct"/>
            <w:vAlign w:val="center"/>
          </w:tcPr>
          <w:p w14:paraId="03117195" w14:textId="6CE273FE" w:rsidR="007A0C90" w:rsidRPr="007A0C90" w:rsidRDefault="007A0C90" w:rsidP="007A0C90">
            <w:pPr>
              <w:jc w:val="both"/>
              <w:rPr>
                <w:rFonts w:cs="Arial"/>
                <w:szCs w:val="24"/>
              </w:rPr>
            </w:pPr>
          </w:p>
        </w:tc>
        <w:tc>
          <w:tcPr>
            <w:tcW w:w="155" w:type="pct"/>
            <w:vAlign w:val="center"/>
          </w:tcPr>
          <w:p w14:paraId="4F3F156E" w14:textId="4688C053" w:rsidR="007A0C90" w:rsidRPr="007A0C90" w:rsidRDefault="007A0C90" w:rsidP="007A0C90">
            <w:pPr>
              <w:spacing w:after="240"/>
              <w:jc w:val="both"/>
              <w:rPr>
                <w:rFonts w:cs="Arial"/>
                <w:szCs w:val="24"/>
              </w:rPr>
            </w:pPr>
          </w:p>
        </w:tc>
        <w:tc>
          <w:tcPr>
            <w:tcW w:w="155" w:type="pct"/>
            <w:vAlign w:val="center"/>
          </w:tcPr>
          <w:p w14:paraId="4225EE8F" w14:textId="0746FD1C" w:rsidR="007A0C90" w:rsidRPr="007A0C90" w:rsidRDefault="007A0C90" w:rsidP="007A0C90">
            <w:pPr>
              <w:jc w:val="both"/>
              <w:rPr>
                <w:rFonts w:cs="Arial"/>
                <w:szCs w:val="24"/>
              </w:rPr>
            </w:pPr>
          </w:p>
        </w:tc>
        <w:tc>
          <w:tcPr>
            <w:tcW w:w="155" w:type="pct"/>
            <w:vAlign w:val="center"/>
          </w:tcPr>
          <w:p w14:paraId="443DCD60" w14:textId="4968BD30" w:rsidR="007A0C90" w:rsidRPr="007A0C90" w:rsidRDefault="007A0C90" w:rsidP="007A0C90">
            <w:pPr>
              <w:jc w:val="both"/>
              <w:rPr>
                <w:rFonts w:cs="Arial"/>
                <w:szCs w:val="24"/>
              </w:rPr>
            </w:pPr>
          </w:p>
        </w:tc>
        <w:tc>
          <w:tcPr>
            <w:tcW w:w="155" w:type="pct"/>
            <w:vAlign w:val="center"/>
          </w:tcPr>
          <w:p w14:paraId="11FCA528" w14:textId="522EC61C" w:rsidR="007A0C90" w:rsidRPr="007A0C90" w:rsidRDefault="007A0C90" w:rsidP="007A0C90">
            <w:pPr>
              <w:jc w:val="both"/>
              <w:rPr>
                <w:rFonts w:cs="Arial"/>
                <w:szCs w:val="24"/>
              </w:rPr>
            </w:pPr>
          </w:p>
        </w:tc>
        <w:tc>
          <w:tcPr>
            <w:tcW w:w="155" w:type="pct"/>
            <w:vAlign w:val="center"/>
          </w:tcPr>
          <w:p w14:paraId="2458BBBC" w14:textId="6772FAAF" w:rsidR="007A0C90" w:rsidRPr="007A0C90" w:rsidRDefault="007A0C90" w:rsidP="007A0C90">
            <w:pPr>
              <w:jc w:val="both"/>
              <w:rPr>
                <w:rFonts w:cs="Arial"/>
                <w:szCs w:val="24"/>
              </w:rPr>
            </w:pPr>
          </w:p>
        </w:tc>
        <w:tc>
          <w:tcPr>
            <w:tcW w:w="155" w:type="pct"/>
            <w:vAlign w:val="center"/>
          </w:tcPr>
          <w:p w14:paraId="7B26EAB8" w14:textId="4107F599" w:rsidR="007A0C90" w:rsidRPr="007A0C90" w:rsidRDefault="007A0C90" w:rsidP="007A0C90">
            <w:pPr>
              <w:jc w:val="both"/>
              <w:rPr>
                <w:rFonts w:cs="Arial"/>
                <w:szCs w:val="24"/>
              </w:rPr>
            </w:pPr>
          </w:p>
        </w:tc>
        <w:tc>
          <w:tcPr>
            <w:tcW w:w="155" w:type="pct"/>
            <w:vAlign w:val="center"/>
          </w:tcPr>
          <w:p w14:paraId="1F07835E" w14:textId="6965C93E" w:rsidR="007A0C90" w:rsidRPr="007A0C90" w:rsidRDefault="007A0C90" w:rsidP="007A0C90">
            <w:pPr>
              <w:jc w:val="both"/>
              <w:rPr>
                <w:rFonts w:cs="Arial"/>
                <w:szCs w:val="24"/>
              </w:rPr>
            </w:pPr>
          </w:p>
        </w:tc>
        <w:tc>
          <w:tcPr>
            <w:tcW w:w="155" w:type="pct"/>
            <w:vAlign w:val="center"/>
          </w:tcPr>
          <w:p w14:paraId="7E475DA0" w14:textId="00E6477D" w:rsidR="007A0C90" w:rsidRPr="007A0C90" w:rsidRDefault="007A0C90" w:rsidP="007A0C90">
            <w:pPr>
              <w:jc w:val="both"/>
              <w:rPr>
                <w:rFonts w:cs="Arial"/>
                <w:szCs w:val="24"/>
              </w:rPr>
            </w:pPr>
          </w:p>
        </w:tc>
        <w:tc>
          <w:tcPr>
            <w:tcW w:w="155" w:type="pct"/>
            <w:vAlign w:val="center"/>
          </w:tcPr>
          <w:p w14:paraId="12DFB0F9" w14:textId="1D513278" w:rsidR="007A0C90" w:rsidRPr="007A0C90" w:rsidRDefault="007A0C90" w:rsidP="007A0C90">
            <w:pPr>
              <w:jc w:val="both"/>
              <w:rPr>
                <w:rFonts w:cs="Arial"/>
                <w:szCs w:val="24"/>
              </w:rPr>
            </w:pPr>
          </w:p>
        </w:tc>
        <w:tc>
          <w:tcPr>
            <w:tcW w:w="155" w:type="pct"/>
            <w:vAlign w:val="center"/>
          </w:tcPr>
          <w:p w14:paraId="2A94FF06" w14:textId="41C63084" w:rsidR="007A0C90" w:rsidRPr="007A0C90" w:rsidRDefault="007A0C90" w:rsidP="007A0C90">
            <w:pPr>
              <w:jc w:val="both"/>
              <w:rPr>
                <w:rFonts w:cs="Arial"/>
                <w:szCs w:val="24"/>
              </w:rPr>
            </w:pPr>
            <w:r w:rsidRPr="007A0C90">
              <w:rPr>
                <w:rFonts w:cs="Calibri"/>
                <w:szCs w:val="24"/>
              </w:rPr>
              <w:t>v</w:t>
            </w:r>
          </w:p>
        </w:tc>
      </w:tr>
      <w:tr w:rsidR="007A0C90" w:rsidRPr="0070462F" w14:paraId="0A7ED437" w14:textId="77777777" w:rsidTr="007A0C90">
        <w:tc>
          <w:tcPr>
            <w:tcW w:w="183" w:type="pct"/>
          </w:tcPr>
          <w:p w14:paraId="27E5BE59" w14:textId="77777777" w:rsidR="007A0C90" w:rsidRPr="007A0C90" w:rsidRDefault="007A0C90" w:rsidP="007A0C90">
            <w:pPr>
              <w:pStyle w:val="ListParagraph"/>
              <w:numPr>
                <w:ilvl w:val="0"/>
                <w:numId w:val="21"/>
              </w:numPr>
              <w:jc w:val="both"/>
              <w:rPr>
                <w:szCs w:val="24"/>
              </w:rPr>
            </w:pPr>
          </w:p>
        </w:tc>
        <w:tc>
          <w:tcPr>
            <w:tcW w:w="806" w:type="pct"/>
          </w:tcPr>
          <w:p w14:paraId="33C41547" w14:textId="1574EF53" w:rsidR="007A0C90" w:rsidRPr="007A0C90" w:rsidRDefault="007A0C90" w:rsidP="007A0C90">
            <w:pPr>
              <w:autoSpaceDE/>
              <w:autoSpaceDN/>
              <w:ind w:right="43"/>
              <w:jc w:val="both"/>
              <w:rPr>
                <w:rFonts w:cs="Arial"/>
                <w:szCs w:val="24"/>
                <w:lang w:eastAsia="en-ID"/>
              </w:rPr>
            </w:pPr>
            <w:r w:rsidRPr="007A0C90">
              <w:rPr>
                <w:rFonts w:cs="Calibri"/>
                <w:szCs w:val="24"/>
              </w:rPr>
              <w:t>Laporan pelaksanaan pengambilalihan</w:t>
            </w:r>
          </w:p>
        </w:tc>
        <w:tc>
          <w:tcPr>
            <w:tcW w:w="318" w:type="pct"/>
          </w:tcPr>
          <w:p w14:paraId="0471206F" w14:textId="5CB16E08" w:rsidR="007A0C90" w:rsidRPr="007A0C90" w:rsidRDefault="007A0C90" w:rsidP="007A0C90">
            <w:pPr>
              <w:autoSpaceDE/>
              <w:autoSpaceDN/>
              <w:ind w:right="43"/>
              <w:jc w:val="both"/>
              <w:rPr>
                <w:rFonts w:cs="Calibri"/>
                <w:szCs w:val="24"/>
                <w:lang w:eastAsia="en-ID"/>
              </w:rPr>
            </w:pPr>
            <w:r w:rsidRPr="007A0C90">
              <w:rPr>
                <w:rFonts w:cs="Calibri"/>
                <w:szCs w:val="24"/>
              </w:rPr>
              <w:t>KL002</w:t>
            </w:r>
          </w:p>
        </w:tc>
        <w:tc>
          <w:tcPr>
            <w:tcW w:w="112" w:type="pct"/>
            <w:vAlign w:val="center"/>
          </w:tcPr>
          <w:p w14:paraId="02F5FB6C" w14:textId="1655EF22" w:rsidR="007A0C90" w:rsidRPr="007A0C90" w:rsidRDefault="007A0C90" w:rsidP="007A0C90">
            <w:pPr>
              <w:jc w:val="both"/>
              <w:rPr>
                <w:rFonts w:cs="Arial"/>
                <w:szCs w:val="24"/>
              </w:rPr>
            </w:pPr>
            <w:r w:rsidRPr="007A0C90">
              <w:rPr>
                <w:rFonts w:cs="Calibri"/>
                <w:szCs w:val="24"/>
              </w:rPr>
              <w:t>v</w:t>
            </w:r>
          </w:p>
        </w:tc>
        <w:tc>
          <w:tcPr>
            <w:tcW w:w="112" w:type="pct"/>
            <w:vAlign w:val="center"/>
          </w:tcPr>
          <w:p w14:paraId="31BB2172" w14:textId="628E2738" w:rsidR="007A0C90" w:rsidRPr="007A0C90" w:rsidRDefault="007A0C90" w:rsidP="007A0C90">
            <w:pPr>
              <w:jc w:val="both"/>
              <w:rPr>
                <w:rFonts w:cs="Arial"/>
                <w:szCs w:val="24"/>
              </w:rPr>
            </w:pPr>
            <w:r w:rsidRPr="007A0C90">
              <w:rPr>
                <w:rFonts w:cs="Calibri"/>
                <w:szCs w:val="24"/>
              </w:rPr>
              <w:t>v</w:t>
            </w:r>
          </w:p>
        </w:tc>
        <w:tc>
          <w:tcPr>
            <w:tcW w:w="112" w:type="pct"/>
            <w:vAlign w:val="center"/>
          </w:tcPr>
          <w:p w14:paraId="72FEE9A1" w14:textId="074CF767" w:rsidR="007A0C90" w:rsidRPr="007A0C90" w:rsidRDefault="007A0C90" w:rsidP="007A0C90">
            <w:pPr>
              <w:jc w:val="both"/>
              <w:rPr>
                <w:rFonts w:cs="Arial"/>
                <w:szCs w:val="24"/>
              </w:rPr>
            </w:pPr>
            <w:r w:rsidRPr="007A0C90">
              <w:rPr>
                <w:rFonts w:cs="Calibri"/>
                <w:szCs w:val="24"/>
              </w:rPr>
              <w:t>v</w:t>
            </w:r>
          </w:p>
        </w:tc>
        <w:tc>
          <w:tcPr>
            <w:tcW w:w="112" w:type="pct"/>
            <w:vAlign w:val="center"/>
          </w:tcPr>
          <w:p w14:paraId="3855C6D1" w14:textId="7A8128BB" w:rsidR="007A0C90" w:rsidRPr="007A0C90" w:rsidRDefault="007A0C90" w:rsidP="007A0C90">
            <w:pPr>
              <w:jc w:val="both"/>
              <w:rPr>
                <w:rFonts w:cs="Arial"/>
                <w:szCs w:val="24"/>
              </w:rPr>
            </w:pPr>
            <w:r w:rsidRPr="007A0C90">
              <w:rPr>
                <w:rFonts w:cs="Calibri"/>
                <w:szCs w:val="24"/>
              </w:rPr>
              <w:t>v</w:t>
            </w:r>
          </w:p>
        </w:tc>
        <w:tc>
          <w:tcPr>
            <w:tcW w:w="112" w:type="pct"/>
            <w:vAlign w:val="center"/>
          </w:tcPr>
          <w:p w14:paraId="4DB9072F" w14:textId="6FD24D53" w:rsidR="007A0C90" w:rsidRPr="007A0C90" w:rsidRDefault="007A0C90" w:rsidP="007A0C90">
            <w:pPr>
              <w:jc w:val="both"/>
              <w:rPr>
                <w:rFonts w:cs="Arial"/>
                <w:szCs w:val="24"/>
              </w:rPr>
            </w:pPr>
            <w:r w:rsidRPr="007A0C90">
              <w:rPr>
                <w:rFonts w:cs="Calibri"/>
                <w:szCs w:val="24"/>
              </w:rPr>
              <w:t>v</w:t>
            </w:r>
          </w:p>
        </w:tc>
        <w:tc>
          <w:tcPr>
            <w:tcW w:w="112" w:type="pct"/>
            <w:vAlign w:val="center"/>
          </w:tcPr>
          <w:p w14:paraId="4E5565F2" w14:textId="3774AD55" w:rsidR="007A0C90" w:rsidRPr="007A0C90" w:rsidRDefault="007A0C90" w:rsidP="007A0C90">
            <w:pPr>
              <w:jc w:val="both"/>
              <w:rPr>
                <w:rFonts w:cs="Arial"/>
                <w:szCs w:val="24"/>
              </w:rPr>
            </w:pPr>
            <w:r w:rsidRPr="007A0C90">
              <w:rPr>
                <w:rFonts w:cs="Calibri"/>
                <w:szCs w:val="24"/>
              </w:rPr>
              <w:t>v</w:t>
            </w:r>
          </w:p>
        </w:tc>
        <w:tc>
          <w:tcPr>
            <w:tcW w:w="112" w:type="pct"/>
            <w:vAlign w:val="center"/>
          </w:tcPr>
          <w:p w14:paraId="3D34E6E1" w14:textId="00324159" w:rsidR="007A0C90" w:rsidRPr="007A0C90" w:rsidRDefault="007A0C90" w:rsidP="007A0C90">
            <w:pPr>
              <w:jc w:val="both"/>
              <w:rPr>
                <w:rFonts w:cs="Arial"/>
                <w:szCs w:val="24"/>
              </w:rPr>
            </w:pPr>
            <w:r w:rsidRPr="007A0C90">
              <w:rPr>
                <w:rFonts w:cs="Calibri"/>
                <w:szCs w:val="24"/>
              </w:rPr>
              <w:t>v</w:t>
            </w:r>
          </w:p>
        </w:tc>
        <w:tc>
          <w:tcPr>
            <w:tcW w:w="112" w:type="pct"/>
            <w:vAlign w:val="center"/>
          </w:tcPr>
          <w:p w14:paraId="318A2A25" w14:textId="12495ACA" w:rsidR="007A0C90" w:rsidRPr="007A0C90" w:rsidRDefault="007A0C90" w:rsidP="007A0C90">
            <w:pPr>
              <w:jc w:val="both"/>
              <w:rPr>
                <w:rFonts w:cs="Arial"/>
                <w:szCs w:val="24"/>
              </w:rPr>
            </w:pPr>
            <w:r w:rsidRPr="007A0C90">
              <w:rPr>
                <w:rFonts w:cs="Calibri"/>
                <w:szCs w:val="24"/>
              </w:rPr>
              <w:t>v</w:t>
            </w:r>
          </w:p>
        </w:tc>
        <w:tc>
          <w:tcPr>
            <w:tcW w:w="155" w:type="pct"/>
            <w:vAlign w:val="center"/>
          </w:tcPr>
          <w:p w14:paraId="1C7F9034" w14:textId="4F09F7F1" w:rsidR="007A0C90" w:rsidRPr="007A0C90" w:rsidRDefault="007A0C90" w:rsidP="007A0C90">
            <w:pPr>
              <w:jc w:val="both"/>
              <w:rPr>
                <w:rFonts w:cs="Arial"/>
                <w:szCs w:val="24"/>
              </w:rPr>
            </w:pPr>
          </w:p>
        </w:tc>
        <w:tc>
          <w:tcPr>
            <w:tcW w:w="155" w:type="pct"/>
            <w:vAlign w:val="center"/>
          </w:tcPr>
          <w:p w14:paraId="64CBEEA9" w14:textId="4C79AF6E" w:rsidR="007A0C90" w:rsidRPr="007A0C90" w:rsidRDefault="007A0C90" w:rsidP="007A0C90">
            <w:pPr>
              <w:jc w:val="both"/>
              <w:rPr>
                <w:rFonts w:cs="Arial"/>
                <w:szCs w:val="24"/>
              </w:rPr>
            </w:pPr>
          </w:p>
        </w:tc>
        <w:tc>
          <w:tcPr>
            <w:tcW w:w="155" w:type="pct"/>
            <w:vAlign w:val="center"/>
          </w:tcPr>
          <w:p w14:paraId="7E8FA614" w14:textId="734BED11" w:rsidR="007A0C90" w:rsidRPr="007A0C90" w:rsidRDefault="007A0C90" w:rsidP="007A0C90">
            <w:pPr>
              <w:jc w:val="both"/>
              <w:rPr>
                <w:rFonts w:cs="Arial"/>
                <w:szCs w:val="24"/>
              </w:rPr>
            </w:pPr>
          </w:p>
        </w:tc>
        <w:tc>
          <w:tcPr>
            <w:tcW w:w="155" w:type="pct"/>
            <w:vAlign w:val="center"/>
          </w:tcPr>
          <w:p w14:paraId="67E3418D" w14:textId="42D2AAC6" w:rsidR="007A0C90" w:rsidRPr="007A0C90" w:rsidRDefault="007A0C90" w:rsidP="007A0C90">
            <w:pPr>
              <w:jc w:val="both"/>
              <w:rPr>
                <w:rFonts w:cs="Arial"/>
                <w:szCs w:val="24"/>
              </w:rPr>
            </w:pPr>
          </w:p>
        </w:tc>
        <w:tc>
          <w:tcPr>
            <w:tcW w:w="155" w:type="pct"/>
            <w:vAlign w:val="center"/>
          </w:tcPr>
          <w:p w14:paraId="1456BAD5" w14:textId="26EE42AD" w:rsidR="007A0C90" w:rsidRPr="007A0C90" w:rsidRDefault="007A0C90" w:rsidP="007A0C90">
            <w:pPr>
              <w:jc w:val="both"/>
              <w:rPr>
                <w:rFonts w:cs="Arial"/>
                <w:szCs w:val="24"/>
              </w:rPr>
            </w:pPr>
          </w:p>
        </w:tc>
        <w:tc>
          <w:tcPr>
            <w:tcW w:w="155" w:type="pct"/>
            <w:vAlign w:val="center"/>
          </w:tcPr>
          <w:p w14:paraId="5E4A337A" w14:textId="1D80AB09" w:rsidR="007A0C90" w:rsidRPr="007A0C90" w:rsidRDefault="007A0C90" w:rsidP="007A0C90">
            <w:pPr>
              <w:jc w:val="both"/>
              <w:rPr>
                <w:rFonts w:cs="Arial"/>
                <w:szCs w:val="24"/>
              </w:rPr>
            </w:pPr>
          </w:p>
        </w:tc>
        <w:tc>
          <w:tcPr>
            <w:tcW w:w="155" w:type="pct"/>
            <w:vAlign w:val="center"/>
          </w:tcPr>
          <w:p w14:paraId="5FA5AEB4" w14:textId="6C2E36FB" w:rsidR="007A0C90" w:rsidRPr="007A0C90" w:rsidRDefault="007A0C90" w:rsidP="007A0C90">
            <w:pPr>
              <w:jc w:val="both"/>
              <w:rPr>
                <w:rFonts w:cs="Arial"/>
                <w:szCs w:val="24"/>
              </w:rPr>
            </w:pPr>
          </w:p>
        </w:tc>
        <w:tc>
          <w:tcPr>
            <w:tcW w:w="155" w:type="pct"/>
            <w:vAlign w:val="center"/>
          </w:tcPr>
          <w:p w14:paraId="722C11FE" w14:textId="44003CA9" w:rsidR="007A0C90" w:rsidRPr="007A0C90" w:rsidRDefault="007A0C90" w:rsidP="007A0C90">
            <w:pPr>
              <w:jc w:val="both"/>
              <w:rPr>
                <w:rFonts w:cs="Arial"/>
                <w:szCs w:val="24"/>
              </w:rPr>
            </w:pPr>
          </w:p>
        </w:tc>
        <w:tc>
          <w:tcPr>
            <w:tcW w:w="155" w:type="pct"/>
            <w:vAlign w:val="center"/>
          </w:tcPr>
          <w:p w14:paraId="1FBB3EFA" w14:textId="5823F470" w:rsidR="007A0C90" w:rsidRPr="007A0C90" w:rsidRDefault="007A0C90" w:rsidP="007A0C90">
            <w:pPr>
              <w:spacing w:after="240"/>
              <w:jc w:val="both"/>
              <w:rPr>
                <w:rFonts w:cs="Arial"/>
                <w:szCs w:val="24"/>
              </w:rPr>
            </w:pPr>
          </w:p>
        </w:tc>
        <w:tc>
          <w:tcPr>
            <w:tcW w:w="155" w:type="pct"/>
            <w:vAlign w:val="center"/>
          </w:tcPr>
          <w:p w14:paraId="6D6BC07A" w14:textId="76654CBE" w:rsidR="007A0C90" w:rsidRPr="007A0C90" w:rsidRDefault="007A0C90" w:rsidP="007A0C90">
            <w:pPr>
              <w:jc w:val="both"/>
              <w:rPr>
                <w:rFonts w:cs="Arial"/>
                <w:szCs w:val="24"/>
              </w:rPr>
            </w:pPr>
          </w:p>
        </w:tc>
        <w:tc>
          <w:tcPr>
            <w:tcW w:w="155" w:type="pct"/>
            <w:vAlign w:val="center"/>
          </w:tcPr>
          <w:p w14:paraId="59C40958" w14:textId="273E0FFC" w:rsidR="007A0C90" w:rsidRPr="007A0C90" w:rsidRDefault="007A0C90" w:rsidP="007A0C90">
            <w:pPr>
              <w:jc w:val="both"/>
              <w:rPr>
                <w:rFonts w:cs="Arial"/>
                <w:szCs w:val="24"/>
              </w:rPr>
            </w:pPr>
          </w:p>
        </w:tc>
        <w:tc>
          <w:tcPr>
            <w:tcW w:w="155" w:type="pct"/>
            <w:vAlign w:val="center"/>
          </w:tcPr>
          <w:p w14:paraId="50A76D14" w14:textId="12F7ECDF" w:rsidR="007A0C90" w:rsidRPr="007A0C90" w:rsidRDefault="007A0C90" w:rsidP="007A0C90">
            <w:pPr>
              <w:jc w:val="both"/>
              <w:rPr>
                <w:rFonts w:cs="Arial"/>
                <w:szCs w:val="24"/>
              </w:rPr>
            </w:pPr>
          </w:p>
        </w:tc>
        <w:tc>
          <w:tcPr>
            <w:tcW w:w="155" w:type="pct"/>
            <w:vAlign w:val="center"/>
          </w:tcPr>
          <w:p w14:paraId="421078A0" w14:textId="4C46F4F0" w:rsidR="007A0C90" w:rsidRPr="007A0C90" w:rsidRDefault="007A0C90" w:rsidP="007A0C90">
            <w:pPr>
              <w:jc w:val="both"/>
              <w:rPr>
                <w:rFonts w:cs="Arial"/>
                <w:szCs w:val="24"/>
              </w:rPr>
            </w:pPr>
          </w:p>
        </w:tc>
        <w:tc>
          <w:tcPr>
            <w:tcW w:w="155" w:type="pct"/>
            <w:vAlign w:val="center"/>
          </w:tcPr>
          <w:p w14:paraId="0CF05C3C" w14:textId="592F716E" w:rsidR="007A0C90" w:rsidRPr="007A0C90" w:rsidRDefault="007A0C90" w:rsidP="007A0C90">
            <w:pPr>
              <w:jc w:val="both"/>
              <w:rPr>
                <w:rFonts w:cs="Arial"/>
                <w:szCs w:val="24"/>
              </w:rPr>
            </w:pPr>
          </w:p>
        </w:tc>
        <w:tc>
          <w:tcPr>
            <w:tcW w:w="155" w:type="pct"/>
            <w:vAlign w:val="center"/>
          </w:tcPr>
          <w:p w14:paraId="7C0F0F8F" w14:textId="0C1F656D" w:rsidR="007A0C90" w:rsidRPr="007A0C90" w:rsidRDefault="007A0C90" w:rsidP="007A0C90">
            <w:pPr>
              <w:jc w:val="both"/>
              <w:rPr>
                <w:rFonts w:cs="Arial"/>
                <w:szCs w:val="24"/>
              </w:rPr>
            </w:pPr>
          </w:p>
        </w:tc>
        <w:tc>
          <w:tcPr>
            <w:tcW w:w="155" w:type="pct"/>
            <w:vAlign w:val="center"/>
          </w:tcPr>
          <w:p w14:paraId="68D4CFC4" w14:textId="2B82BF9F" w:rsidR="007A0C90" w:rsidRPr="007A0C90" w:rsidRDefault="007A0C90" w:rsidP="007A0C90">
            <w:pPr>
              <w:jc w:val="both"/>
              <w:rPr>
                <w:rFonts w:cs="Arial"/>
                <w:szCs w:val="24"/>
              </w:rPr>
            </w:pPr>
          </w:p>
        </w:tc>
        <w:tc>
          <w:tcPr>
            <w:tcW w:w="155" w:type="pct"/>
            <w:vAlign w:val="center"/>
          </w:tcPr>
          <w:p w14:paraId="473384EB" w14:textId="51FDF301" w:rsidR="007A0C90" w:rsidRPr="007A0C90" w:rsidRDefault="007A0C90" w:rsidP="007A0C90">
            <w:pPr>
              <w:jc w:val="both"/>
              <w:rPr>
                <w:rFonts w:cs="Arial"/>
                <w:szCs w:val="24"/>
              </w:rPr>
            </w:pPr>
          </w:p>
        </w:tc>
        <w:tc>
          <w:tcPr>
            <w:tcW w:w="155" w:type="pct"/>
            <w:vAlign w:val="center"/>
          </w:tcPr>
          <w:p w14:paraId="1E7F08BC" w14:textId="1E1F60AD" w:rsidR="007A0C90" w:rsidRPr="007A0C90" w:rsidRDefault="007A0C90" w:rsidP="007A0C90">
            <w:pPr>
              <w:jc w:val="both"/>
              <w:rPr>
                <w:rFonts w:cs="Arial"/>
                <w:szCs w:val="24"/>
              </w:rPr>
            </w:pPr>
            <w:r w:rsidRPr="007A0C90">
              <w:rPr>
                <w:rFonts w:cs="Calibri"/>
                <w:szCs w:val="24"/>
              </w:rPr>
              <w:t>v</w:t>
            </w:r>
          </w:p>
        </w:tc>
      </w:tr>
      <w:tr w:rsidR="007A0C90" w:rsidRPr="0070462F" w14:paraId="798970E3" w14:textId="77777777" w:rsidTr="007A0C90">
        <w:tc>
          <w:tcPr>
            <w:tcW w:w="183" w:type="pct"/>
          </w:tcPr>
          <w:p w14:paraId="3E9FF322" w14:textId="77777777" w:rsidR="007A0C90" w:rsidRPr="007A0C90" w:rsidRDefault="007A0C90" w:rsidP="007A0C90">
            <w:pPr>
              <w:pStyle w:val="ListParagraph"/>
              <w:numPr>
                <w:ilvl w:val="0"/>
                <w:numId w:val="21"/>
              </w:numPr>
              <w:jc w:val="both"/>
              <w:rPr>
                <w:szCs w:val="24"/>
              </w:rPr>
            </w:pPr>
          </w:p>
        </w:tc>
        <w:tc>
          <w:tcPr>
            <w:tcW w:w="806" w:type="pct"/>
          </w:tcPr>
          <w:p w14:paraId="193F3F30" w14:textId="2B7F1E63" w:rsidR="007A0C90" w:rsidRPr="007A0C90" w:rsidRDefault="007A0C90" w:rsidP="007A0C90">
            <w:pPr>
              <w:autoSpaceDE/>
              <w:autoSpaceDN/>
              <w:ind w:right="43"/>
              <w:jc w:val="both"/>
              <w:rPr>
                <w:rFonts w:cs="Arial"/>
                <w:szCs w:val="24"/>
                <w:lang w:eastAsia="en-ID"/>
              </w:rPr>
            </w:pPr>
            <w:r w:rsidRPr="007A0C90">
              <w:rPr>
                <w:rFonts w:cs="Calibri"/>
                <w:szCs w:val="24"/>
              </w:rPr>
              <w:t>Laporan pelaksanaan integrasi</w:t>
            </w:r>
          </w:p>
        </w:tc>
        <w:tc>
          <w:tcPr>
            <w:tcW w:w="318" w:type="pct"/>
          </w:tcPr>
          <w:p w14:paraId="2A67D421" w14:textId="1DD71ED9" w:rsidR="007A0C90" w:rsidRPr="007A0C90" w:rsidRDefault="007A0C90" w:rsidP="007A0C90">
            <w:pPr>
              <w:autoSpaceDE/>
              <w:autoSpaceDN/>
              <w:ind w:right="43"/>
              <w:jc w:val="both"/>
              <w:rPr>
                <w:rFonts w:cs="Calibri"/>
                <w:szCs w:val="24"/>
                <w:lang w:eastAsia="en-ID"/>
              </w:rPr>
            </w:pPr>
            <w:r w:rsidRPr="007A0C90">
              <w:rPr>
                <w:rFonts w:cs="Calibri"/>
                <w:szCs w:val="24"/>
              </w:rPr>
              <w:t>KL003</w:t>
            </w:r>
          </w:p>
        </w:tc>
        <w:tc>
          <w:tcPr>
            <w:tcW w:w="112" w:type="pct"/>
            <w:vAlign w:val="center"/>
          </w:tcPr>
          <w:p w14:paraId="6C41B899" w14:textId="261E6DE9" w:rsidR="007A0C90" w:rsidRPr="007A0C90" w:rsidRDefault="007A0C90" w:rsidP="007A0C90">
            <w:pPr>
              <w:jc w:val="both"/>
              <w:rPr>
                <w:rFonts w:cs="Arial"/>
                <w:szCs w:val="24"/>
              </w:rPr>
            </w:pPr>
            <w:r w:rsidRPr="007A0C90">
              <w:rPr>
                <w:rFonts w:cs="Calibri"/>
                <w:szCs w:val="24"/>
              </w:rPr>
              <w:t>v</w:t>
            </w:r>
          </w:p>
        </w:tc>
        <w:tc>
          <w:tcPr>
            <w:tcW w:w="112" w:type="pct"/>
            <w:vAlign w:val="center"/>
          </w:tcPr>
          <w:p w14:paraId="3053B1C8" w14:textId="46BDD472" w:rsidR="007A0C90" w:rsidRPr="007A0C90" w:rsidRDefault="007A0C90" w:rsidP="007A0C90">
            <w:pPr>
              <w:jc w:val="both"/>
              <w:rPr>
                <w:rFonts w:cs="Arial"/>
                <w:szCs w:val="24"/>
              </w:rPr>
            </w:pPr>
            <w:r w:rsidRPr="007A0C90">
              <w:rPr>
                <w:rFonts w:cs="Calibri"/>
                <w:szCs w:val="24"/>
              </w:rPr>
              <w:t>v</w:t>
            </w:r>
          </w:p>
        </w:tc>
        <w:tc>
          <w:tcPr>
            <w:tcW w:w="112" w:type="pct"/>
            <w:vAlign w:val="center"/>
          </w:tcPr>
          <w:p w14:paraId="15D80439" w14:textId="45DFB52D" w:rsidR="007A0C90" w:rsidRPr="007A0C90" w:rsidRDefault="007A0C90" w:rsidP="007A0C90">
            <w:pPr>
              <w:jc w:val="both"/>
              <w:rPr>
                <w:rFonts w:cs="Arial"/>
                <w:szCs w:val="24"/>
              </w:rPr>
            </w:pPr>
            <w:r w:rsidRPr="007A0C90">
              <w:rPr>
                <w:rFonts w:cs="Calibri"/>
                <w:szCs w:val="24"/>
              </w:rPr>
              <w:t>v</w:t>
            </w:r>
          </w:p>
        </w:tc>
        <w:tc>
          <w:tcPr>
            <w:tcW w:w="112" w:type="pct"/>
            <w:vAlign w:val="center"/>
          </w:tcPr>
          <w:p w14:paraId="1B26CBE3" w14:textId="6CDCB784" w:rsidR="007A0C90" w:rsidRPr="007A0C90" w:rsidRDefault="007A0C90" w:rsidP="007A0C90">
            <w:pPr>
              <w:jc w:val="both"/>
              <w:rPr>
                <w:rFonts w:cs="Arial"/>
                <w:szCs w:val="24"/>
              </w:rPr>
            </w:pPr>
            <w:r w:rsidRPr="007A0C90">
              <w:rPr>
                <w:rFonts w:cs="Calibri"/>
                <w:szCs w:val="24"/>
              </w:rPr>
              <w:t>v</w:t>
            </w:r>
          </w:p>
        </w:tc>
        <w:tc>
          <w:tcPr>
            <w:tcW w:w="112" w:type="pct"/>
            <w:vAlign w:val="center"/>
          </w:tcPr>
          <w:p w14:paraId="3A687A63" w14:textId="48996CB6" w:rsidR="007A0C90" w:rsidRPr="007A0C90" w:rsidRDefault="007A0C90" w:rsidP="007A0C90">
            <w:pPr>
              <w:jc w:val="both"/>
              <w:rPr>
                <w:rFonts w:cs="Arial"/>
                <w:szCs w:val="24"/>
              </w:rPr>
            </w:pPr>
            <w:r w:rsidRPr="007A0C90">
              <w:rPr>
                <w:rFonts w:cs="Calibri"/>
                <w:szCs w:val="24"/>
              </w:rPr>
              <w:t>v</w:t>
            </w:r>
          </w:p>
        </w:tc>
        <w:tc>
          <w:tcPr>
            <w:tcW w:w="112" w:type="pct"/>
            <w:vAlign w:val="center"/>
          </w:tcPr>
          <w:p w14:paraId="552C0746" w14:textId="44BC0CC2" w:rsidR="007A0C90" w:rsidRPr="007A0C90" w:rsidRDefault="007A0C90" w:rsidP="007A0C90">
            <w:pPr>
              <w:jc w:val="both"/>
              <w:rPr>
                <w:rFonts w:cs="Arial"/>
                <w:szCs w:val="24"/>
              </w:rPr>
            </w:pPr>
            <w:r w:rsidRPr="007A0C90">
              <w:rPr>
                <w:rFonts w:cs="Calibri"/>
                <w:szCs w:val="24"/>
              </w:rPr>
              <w:t>v</w:t>
            </w:r>
          </w:p>
        </w:tc>
        <w:tc>
          <w:tcPr>
            <w:tcW w:w="112" w:type="pct"/>
            <w:vAlign w:val="center"/>
          </w:tcPr>
          <w:p w14:paraId="151FE412" w14:textId="6FFA5E55" w:rsidR="007A0C90" w:rsidRPr="007A0C90" w:rsidRDefault="007A0C90" w:rsidP="007A0C90">
            <w:pPr>
              <w:jc w:val="both"/>
              <w:rPr>
                <w:rFonts w:cs="Arial"/>
                <w:szCs w:val="24"/>
              </w:rPr>
            </w:pPr>
            <w:r w:rsidRPr="007A0C90">
              <w:rPr>
                <w:rFonts w:cs="Calibri"/>
                <w:szCs w:val="24"/>
              </w:rPr>
              <w:t>v</w:t>
            </w:r>
          </w:p>
        </w:tc>
        <w:tc>
          <w:tcPr>
            <w:tcW w:w="112" w:type="pct"/>
            <w:vAlign w:val="center"/>
          </w:tcPr>
          <w:p w14:paraId="037D3FA3" w14:textId="28214905" w:rsidR="007A0C90" w:rsidRPr="007A0C90" w:rsidRDefault="007A0C90" w:rsidP="007A0C90">
            <w:pPr>
              <w:jc w:val="both"/>
              <w:rPr>
                <w:rFonts w:cs="Arial"/>
                <w:szCs w:val="24"/>
              </w:rPr>
            </w:pPr>
            <w:r w:rsidRPr="007A0C90">
              <w:rPr>
                <w:rFonts w:cs="Calibri"/>
                <w:szCs w:val="24"/>
              </w:rPr>
              <w:t>v</w:t>
            </w:r>
          </w:p>
        </w:tc>
        <w:tc>
          <w:tcPr>
            <w:tcW w:w="155" w:type="pct"/>
            <w:vAlign w:val="center"/>
          </w:tcPr>
          <w:p w14:paraId="76FF136C" w14:textId="166048B4" w:rsidR="007A0C90" w:rsidRPr="007A0C90" w:rsidRDefault="007A0C90" w:rsidP="007A0C90">
            <w:pPr>
              <w:jc w:val="both"/>
              <w:rPr>
                <w:rFonts w:cs="Arial"/>
                <w:szCs w:val="24"/>
              </w:rPr>
            </w:pPr>
          </w:p>
        </w:tc>
        <w:tc>
          <w:tcPr>
            <w:tcW w:w="155" w:type="pct"/>
            <w:vAlign w:val="center"/>
          </w:tcPr>
          <w:p w14:paraId="329913D1" w14:textId="06D1E4FB" w:rsidR="007A0C90" w:rsidRPr="007A0C90" w:rsidRDefault="007A0C90" w:rsidP="007A0C90">
            <w:pPr>
              <w:jc w:val="both"/>
              <w:rPr>
                <w:rFonts w:cs="Arial"/>
                <w:szCs w:val="24"/>
              </w:rPr>
            </w:pPr>
          </w:p>
        </w:tc>
        <w:tc>
          <w:tcPr>
            <w:tcW w:w="155" w:type="pct"/>
            <w:vAlign w:val="center"/>
          </w:tcPr>
          <w:p w14:paraId="3599FCE3" w14:textId="3D4A1E84" w:rsidR="007A0C90" w:rsidRPr="007A0C90" w:rsidRDefault="007A0C90" w:rsidP="007A0C90">
            <w:pPr>
              <w:jc w:val="both"/>
              <w:rPr>
                <w:rFonts w:cs="Arial"/>
                <w:szCs w:val="24"/>
              </w:rPr>
            </w:pPr>
          </w:p>
        </w:tc>
        <w:tc>
          <w:tcPr>
            <w:tcW w:w="155" w:type="pct"/>
            <w:vAlign w:val="center"/>
          </w:tcPr>
          <w:p w14:paraId="6F8760A3" w14:textId="5F8183AB" w:rsidR="007A0C90" w:rsidRPr="007A0C90" w:rsidRDefault="007A0C90" w:rsidP="007A0C90">
            <w:pPr>
              <w:jc w:val="both"/>
              <w:rPr>
                <w:rFonts w:cs="Arial"/>
                <w:szCs w:val="24"/>
              </w:rPr>
            </w:pPr>
          </w:p>
        </w:tc>
        <w:tc>
          <w:tcPr>
            <w:tcW w:w="155" w:type="pct"/>
            <w:vAlign w:val="center"/>
          </w:tcPr>
          <w:p w14:paraId="379334B1" w14:textId="06A52F89" w:rsidR="007A0C90" w:rsidRPr="007A0C90" w:rsidRDefault="007A0C90" w:rsidP="007A0C90">
            <w:pPr>
              <w:jc w:val="both"/>
              <w:rPr>
                <w:rFonts w:cs="Arial"/>
                <w:szCs w:val="24"/>
              </w:rPr>
            </w:pPr>
          </w:p>
        </w:tc>
        <w:tc>
          <w:tcPr>
            <w:tcW w:w="155" w:type="pct"/>
            <w:vAlign w:val="center"/>
          </w:tcPr>
          <w:p w14:paraId="25593E4C" w14:textId="0A1D4A47" w:rsidR="007A0C90" w:rsidRPr="007A0C90" w:rsidRDefault="007A0C90" w:rsidP="007A0C90">
            <w:pPr>
              <w:jc w:val="both"/>
              <w:rPr>
                <w:rFonts w:cs="Arial"/>
                <w:szCs w:val="24"/>
              </w:rPr>
            </w:pPr>
          </w:p>
        </w:tc>
        <w:tc>
          <w:tcPr>
            <w:tcW w:w="155" w:type="pct"/>
            <w:vAlign w:val="center"/>
          </w:tcPr>
          <w:p w14:paraId="6BB7B4D6" w14:textId="20B73F6A" w:rsidR="007A0C90" w:rsidRPr="007A0C90" w:rsidRDefault="007A0C90" w:rsidP="007A0C90">
            <w:pPr>
              <w:jc w:val="both"/>
              <w:rPr>
                <w:rFonts w:cs="Arial"/>
                <w:szCs w:val="24"/>
              </w:rPr>
            </w:pPr>
          </w:p>
        </w:tc>
        <w:tc>
          <w:tcPr>
            <w:tcW w:w="155" w:type="pct"/>
            <w:vAlign w:val="center"/>
          </w:tcPr>
          <w:p w14:paraId="01A15DAC" w14:textId="31089322" w:rsidR="007A0C90" w:rsidRPr="007A0C90" w:rsidRDefault="007A0C90" w:rsidP="007A0C90">
            <w:pPr>
              <w:jc w:val="both"/>
              <w:rPr>
                <w:rFonts w:cs="Arial"/>
                <w:szCs w:val="24"/>
              </w:rPr>
            </w:pPr>
          </w:p>
        </w:tc>
        <w:tc>
          <w:tcPr>
            <w:tcW w:w="155" w:type="pct"/>
            <w:vAlign w:val="center"/>
          </w:tcPr>
          <w:p w14:paraId="26934090" w14:textId="31016016" w:rsidR="007A0C90" w:rsidRPr="007A0C90" w:rsidRDefault="007A0C90" w:rsidP="007A0C90">
            <w:pPr>
              <w:jc w:val="both"/>
              <w:rPr>
                <w:rFonts w:cs="Arial"/>
                <w:szCs w:val="24"/>
              </w:rPr>
            </w:pPr>
          </w:p>
        </w:tc>
        <w:tc>
          <w:tcPr>
            <w:tcW w:w="155" w:type="pct"/>
            <w:vAlign w:val="center"/>
          </w:tcPr>
          <w:p w14:paraId="7A20AD2D" w14:textId="1CCFF294" w:rsidR="007A0C90" w:rsidRPr="007A0C90" w:rsidRDefault="007A0C90" w:rsidP="007A0C90">
            <w:pPr>
              <w:jc w:val="both"/>
              <w:rPr>
                <w:rFonts w:cs="Arial"/>
                <w:szCs w:val="24"/>
              </w:rPr>
            </w:pPr>
          </w:p>
        </w:tc>
        <w:tc>
          <w:tcPr>
            <w:tcW w:w="155" w:type="pct"/>
            <w:vAlign w:val="center"/>
          </w:tcPr>
          <w:p w14:paraId="52A08D06" w14:textId="7099CF49" w:rsidR="007A0C90" w:rsidRPr="007A0C90" w:rsidRDefault="007A0C90" w:rsidP="007A0C90">
            <w:pPr>
              <w:jc w:val="both"/>
              <w:rPr>
                <w:rFonts w:cs="Arial"/>
                <w:szCs w:val="24"/>
              </w:rPr>
            </w:pPr>
          </w:p>
        </w:tc>
        <w:tc>
          <w:tcPr>
            <w:tcW w:w="155" w:type="pct"/>
            <w:vAlign w:val="center"/>
          </w:tcPr>
          <w:p w14:paraId="744EF02D" w14:textId="57B21436" w:rsidR="007A0C90" w:rsidRPr="007A0C90" w:rsidRDefault="007A0C90" w:rsidP="007A0C90">
            <w:pPr>
              <w:jc w:val="both"/>
              <w:rPr>
                <w:rFonts w:cs="Arial"/>
                <w:szCs w:val="24"/>
              </w:rPr>
            </w:pPr>
          </w:p>
        </w:tc>
        <w:tc>
          <w:tcPr>
            <w:tcW w:w="155" w:type="pct"/>
            <w:vAlign w:val="center"/>
          </w:tcPr>
          <w:p w14:paraId="1360D5C0" w14:textId="65BE3CA6" w:rsidR="007A0C90" w:rsidRPr="007A0C90" w:rsidRDefault="007A0C90" w:rsidP="007A0C90">
            <w:pPr>
              <w:jc w:val="both"/>
              <w:rPr>
                <w:rFonts w:cs="Arial"/>
                <w:szCs w:val="24"/>
              </w:rPr>
            </w:pPr>
          </w:p>
        </w:tc>
        <w:tc>
          <w:tcPr>
            <w:tcW w:w="155" w:type="pct"/>
            <w:vAlign w:val="center"/>
          </w:tcPr>
          <w:p w14:paraId="04F4F3B5" w14:textId="4E298EC3" w:rsidR="007A0C90" w:rsidRPr="007A0C90" w:rsidRDefault="007A0C90" w:rsidP="007A0C90">
            <w:pPr>
              <w:jc w:val="both"/>
              <w:rPr>
                <w:rFonts w:cs="Arial"/>
                <w:szCs w:val="24"/>
              </w:rPr>
            </w:pPr>
          </w:p>
        </w:tc>
        <w:tc>
          <w:tcPr>
            <w:tcW w:w="155" w:type="pct"/>
            <w:vAlign w:val="center"/>
          </w:tcPr>
          <w:p w14:paraId="443608C5" w14:textId="2B569C3E" w:rsidR="007A0C90" w:rsidRPr="007A0C90" w:rsidRDefault="007A0C90" w:rsidP="007A0C90">
            <w:pPr>
              <w:jc w:val="both"/>
              <w:rPr>
                <w:rFonts w:cs="Arial"/>
                <w:szCs w:val="24"/>
              </w:rPr>
            </w:pPr>
          </w:p>
        </w:tc>
        <w:tc>
          <w:tcPr>
            <w:tcW w:w="155" w:type="pct"/>
            <w:vAlign w:val="center"/>
          </w:tcPr>
          <w:p w14:paraId="67FB593C" w14:textId="34B4C25A" w:rsidR="007A0C90" w:rsidRPr="007A0C90" w:rsidRDefault="007A0C90" w:rsidP="007A0C90">
            <w:pPr>
              <w:jc w:val="both"/>
              <w:rPr>
                <w:rFonts w:cs="Arial"/>
                <w:szCs w:val="24"/>
              </w:rPr>
            </w:pPr>
          </w:p>
        </w:tc>
        <w:tc>
          <w:tcPr>
            <w:tcW w:w="155" w:type="pct"/>
            <w:vAlign w:val="center"/>
          </w:tcPr>
          <w:p w14:paraId="309B53AD" w14:textId="1590C9A5" w:rsidR="007A0C90" w:rsidRPr="007A0C90" w:rsidRDefault="007A0C90" w:rsidP="007A0C90">
            <w:pPr>
              <w:jc w:val="both"/>
              <w:rPr>
                <w:rFonts w:cs="Arial"/>
                <w:szCs w:val="24"/>
              </w:rPr>
            </w:pPr>
          </w:p>
        </w:tc>
        <w:tc>
          <w:tcPr>
            <w:tcW w:w="155" w:type="pct"/>
            <w:vAlign w:val="center"/>
          </w:tcPr>
          <w:p w14:paraId="51E5D782" w14:textId="7DD97382" w:rsidR="007A0C90" w:rsidRPr="007A0C90" w:rsidRDefault="007A0C90" w:rsidP="007A0C90">
            <w:pPr>
              <w:jc w:val="both"/>
              <w:rPr>
                <w:rFonts w:cs="Arial"/>
                <w:szCs w:val="24"/>
              </w:rPr>
            </w:pPr>
            <w:r w:rsidRPr="007A0C90">
              <w:rPr>
                <w:rFonts w:cs="Calibri"/>
                <w:szCs w:val="24"/>
              </w:rPr>
              <w:t>v</w:t>
            </w:r>
          </w:p>
        </w:tc>
      </w:tr>
      <w:tr w:rsidR="007A0C90" w:rsidRPr="0070462F" w14:paraId="6243E50D" w14:textId="77777777" w:rsidTr="007A0C90">
        <w:tc>
          <w:tcPr>
            <w:tcW w:w="183" w:type="pct"/>
          </w:tcPr>
          <w:p w14:paraId="28BCAC6D" w14:textId="77777777" w:rsidR="007A0C90" w:rsidRPr="007A0C90" w:rsidRDefault="007A0C90" w:rsidP="007A0C90">
            <w:pPr>
              <w:pStyle w:val="ListParagraph"/>
              <w:numPr>
                <w:ilvl w:val="0"/>
                <w:numId w:val="21"/>
              </w:numPr>
              <w:jc w:val="both"/>
              <w:rPr>
                <w:szCs w:val="24"/>
              </w:rPr>
            </w:pPr>
          </w:p>
        </w:tc>
        <w:tc>
          <w:tcPr>
            <w:tcW w:w="806" w:type="pct"/>
          </w:tcPr>
          <w:p w14:paraId="692FA417" w14:textId="71095E70" w:rsidR="007A0C90" w:rsidRPr="007A0C90" w:rsidRDefault="007A0C90" w:rsidP="007A0C90">
            <w:pPr>
              <w:autoSpaceDE/>
              <w:autoSpaceDN/>
              <w:ind w:right="43"/>
              <w:jc w:val="both"/>
              <w:rPr>
                <w:rFonts w:cs="Arial"/>
                <w:szCs w:val="24"/>
                <w:lang w:eastAsia="en-ID"/>
              </w:rPr>
            </w:pPr>
            <w:r w:rsidRPr="007A0C90">
              <w:rPr>
                <w:rFonts w:cs="Calibri"/>
                <w:szCs w:val="24"/>
              </w:rPr>
              <w:t>Laporan rencana perubahan struktur kelompok usaha yang terkait dengan Bank termasuk badan hukum pemilik Bank sampai dengan ultimate shareholders</w:t>
            </w:r>
          </w:p>
        </w:tc>
        <w:tc>
          <w:tcPr>
            <w:tcW w:w="318" w:type="pct"/>
          </w:tcPr>
          <w:p w14:paraId="63B70608" w14:textId="60C71A8F" w:rsidR="007A0C90" w:rsidRPr="007A0C90" w:rsidRDefault="007A0C90" w:rsidP="007A0C90">
            <w:pPr>
              <w:autoSpaceDE/>
              <w:autoSpaceDN/>
              <w:ind w:right="43"/>
              <w:jc w:val="both"/>
              <w:rPr>
                <w:rFonts w:cs="Calibri"/>
                <w:szCs w:val="24"/>
                <w:lang w:eastAsia="en-ID"/>
              </w:rPr>
            </w:pPr>
            <w:r w:rsidRPr="007A0C90">
              <w:rPr>
                <w:rFonts w:cs="Calibri"/>
                <w:szCs w:val="24"/>
              </w:rPr>
              <w:t>KL004</w:t>
            </w:r>
          </w:p>
        </w:tc>
        <w:tc>
          <w:tcPr>
            <w:tcW w:w="112" w:type="pct"/>
            <w:vAlign w:val="center"/>
          </w:tcPr>
          <w:p w14:paraId="7F6F4E86" w14:textId="6DE57241" w:rsidR="007A0C90" w:rsidRPr="007A0C90" w:rsidRDefault="007A0C90" w:rsidP="007A0C90">
            <w:pPr>
              <w:jc w:val="both"/>
              <w:rPr>
                <w:rFonts w:cs="Arial"/>
                <w:szCs w:val="24"/>
              </w:rPr>
            </w:pPr>
            <w:r w:rsidRPr="007A0C90">
              <w:rPr>
                <w:rFonts w:cs="Calibri"/>
                <w:szCs w:val="24"/>
              </w:rPr>
              <w:t>v</w:t>
            </w:r>
          </w:p>
        </w:tc>
        <w:tc>
          <w:tcPr>
            <w:tcW w:w="112" w:type="pct"/>
            <w:vAlign w:val="center"/>
          </w:tcPr>
          <w:p w14:paraId="6C2460EA" w14:textId="6E947556" w:rsidR="007A0C90" w:rsidRPr="007A0C90" w:rsidRDefault="007A0C90" w:rsidP="007A0C90">
            <w:pPr>
              <w:jc w:val="both"/>
              <w:rPr>
                <w:rFonts w:cs="Arial"/>
                <w:szCs w:val="24"/>
              </w:rPr>
            </w:pPr>
          </w:p>
        </w:tc>
        <w:tc>
          <w:tcPr>
            <w:tcW w:w="112" w:type="pct"/>
            <w:vAlign w:val="center"/>
          </w:tcPr>
          <w:p w14:paraId="4AA6E320" w14:textId="50665F80" w:rsidR="007A0C90" w:rsidRPr="007A0C90" w:rsidRDefault="007A0C90" w:rsidP="007A0C90">
            <w:pPr>
              <w:jc w:val="both"/>
              <w:rPr>
                <w:rFonts w:cs="Arial"/>
                <w:szCs w:val="24"/>
              </w:rPr>
            </w:pPr>
          </w:p>
        </w:tc>
        <w:tc>
          <w:tcPr>
            <w:tcW w:w="112" w:type="pct"/>
            <w:vAlign w:val="center"/>
          </w:tcPr>
          <w:p w14:paraId="7F640EAC" w14:textId="026A83B3" w:rsidR="007A0C90" w:rsidRPr="007A0C90" w:rsidRDefault="007A0C90" w:rsidP="007A0C90">
            <w:pPr>
              <w:jc w:val="both"/>
              <w:rPr>
                <w:rFonts w:cs="Arial"/>
                <w:szCs w:val="24"/>
              </w:rPr>
            </w:pPr>
          </w:p>
        </w:tc>
        <w:tc>
          <w:tcPr>
            <w:tcW w:w="112" w:type="pct"/>
            <w:vAlign w:val="center"/>
          </w:tcPr>
          <w:p w14:paraId="3C93EAB3" w14:textId="4B4B2778" w:rsidR="007A0C90" w:rsidRPr="007A0C90" w:rsidRDefault="007A0C90" w:rsidP="007A0C90">
            <w:pPr>
              <w:jc w:val="both"/>
              <w:rPr>
                <w:rFonts w:cs="Arial"/>
                <w:szCs w:val="24"/>
              </w:rPr>
            </w:pPr>
          </w:p>
        </w:tc>
        <w:tc>
          <w:tcPr>
            <w:tcW w:w="112" w:type="pct"/>
            <w:vAlign w:val="center"/>
          </w:tcPr>
          <w:p w14:paraId="119FA594" w14:textId="1D35FE57" w:rsidR="007A0C90" w:rsidRPr="007A0C90" w:rsidRDefault="007A0C90" w:rsidP="007A0C90">
            <w:pPr>
              <w:jc w:val="both"/>
              <w:rPr>
                <w:rFonts w:cs="Arial"/>
                <w:szCs w:val="24"/>
              </w:rPr>
            </w:pPr>
          </w:p>
        </w:tc>
        <w:tc>
          <w:tcPr>
            <w:tcW w:w="112" w:type="pct"/>
            <w:vAlign w:val="center"/>
          </w:tcPr>
          <w:p w14:paraId="349FDC5C" w14:textId="3B6B0E9F" w:rsidR="007A0C90" w:rsidRPr="007A0C90" w:rsidRDefault="007A0C90" w:rsidP="007A0C90">
            <w:pPr>
              <w:jc w:val="both"/>
              <w:rPr>
                <w:rFonts w:cs="Arial"/>
                <w:szCs w:val="24"/>
              </w:rPr>
            </w:pPr>
          </w:p>
        </w:tc>
        <w:tc>
          <w:tcPr>
            <w:tcW w:w="112" w:type="pct"/>
            <w:vAlign w:val="center"/>
          </w:tcPr>
          <w:p w14:paraId="73D574BC" w14:textId="4642A20F" w:rsidR="007A0C90" w:rsidRPr="007A0C90" w:rsidRDefault="007A0C90" w:rsidP="007A0C90">
            <w:pPr>
              <w:jc w:val="both"/>
              <w:rPr>
                <w:rFonts w:cs="Arial"/>
                <w:szCs w:val="24"/>
              </w:rPr>
            </w:pPr>
            <w:r w:rsidRPr="007A0C90">
              <w:rPr>
                <w:rFonts w:cs="Calibri"/>
                <w:szCs w:val="24"/>
              </w:rPr>
              <w:t>v</w:t>
            </w:r>
          </w:p>
        </w:tc>
        <w:tc>
          <w:tcPr>
            <w:tcW w:w="155" w:type="pct"/>
            <w:vAlign w:val="center"/>
          </w:tcPr>
          <w:p w14:paraId="5EEC3CCB" w14:textId="151CBA63" w:rsidR="007A0C90" w:rsidRPr="007A0C90" w:rsidRDefault="007A0C90" w:rsidP="007A0C90">
            <w:pPr>
              <w:jc w:val="both"/>
              <w:rPr>
                <w:rFonts w:cs="Arial"/>
                <w:szCs w:val="24"/>
              </w:rPr>
            </w:pPr>
          </w:p>
        </w:tc>
        <w:tc>
          <w:tcPr>
            <w:tcW w:w="155" w:type="pct"/>
            <w:vAlign w:val="center"/>
          </w:tcPr>
          <w:p w14:paraId="27E51230" w14:textId="0A272C87" w:rsidR="007A0C90" w:rsidRPr="007A0C90" w:rsidRDefault="007A0C90" w:rsidP="007A0C90">
            <w:pPr>
              <w:jc w:val="both"/>
              <w:rPr>
                <w:rFonts w:cs="Arial"/>
                <w:szCs w:val="24"/>
              </w:rPr>
            </w:pPr>
          </w:p>
        </w:tc>
        <w:tc>
          <w:tcPr>
            <w:tcW w:w="155" w:type="pct"/>
            <w:vAlign w:val="center"/>
          </w:tcPr>
          <w:p w14:paraId="19F77822" w14:textId="1BE3F23D" w:rsidR="007A0C90" w:rsidRPr="007A0C90" w:rsidRDefault="007A0C90" w:rsidP="007A0C90">
            <w:pPr>
              <w:jc w:val="both"/>
              <w:rPr>
                <w:rFonts w:cs="Arial"/>
                <w:szCs w:val="24"/>
              </w:rPr>
            </w:pPr>
          </w:p>
        </w:tc>
        <w:tc>
          <w:tcPr>
            <w:tcW w:w="155" w:type="pct"/>
            <w:vAlign w:val="center"/>
          </w:tcPr>
          <w:p w14:paraId="45C868C6" w14:textId="12D0D4AC" w:rsidR="007A0C90" w:rsidRPr="007A0C90" w:rsidRDefault="007A0C90" w:rsidP="007A0C90">
            <w:pPr>
              <w:jc w:val="both"/>
              <w:rPr>
                <w:rFonts w:cs="Arial"/>
                <w:szCs w:val="24"/>
              </w:rPr>
            </w:pPr>
          </w:p>
        </w:tc>
        <w:tc>
          <w:tcPr>
            <w:tcW w:w="155" w:type="pct"/>
            <w:vAlign w:val="center"/>
          </w:tcPr>
          <w:p w14:paraId="34684527" w14:textId="707B7B09" w:rsidR="007A0C90" w:rsidRPr="007A0C90" w:rsidRDefault="007A0C90" w:rsidP="007A0C90">
            <w:pPr>
              <w:jc w:val="both"/>
              <w:rPr>
                <w:rFonts w:cs="Arial"/>
                <w:szCs w:val="24"/>
              </w:rPr>
            </w:pPr>
          </w:p>
        </w:tc>
        <w:tc>
          <w:tcPr>
            <w:tcW w:w="155" w:type="pct"/>
            <w:vAlign w:val="center"/>
          </w:tcPr>
          <w:p w14:paraId="1F31BF1D" w14:textId="4C2BFD15" w:rsidR="007A0C90" w:rsidRPr="007A0C90" w:rsidRDefault="007A0C90" w:rsidP="007A0C90">
            <w:pPr>
              <w:jc w:val="both"/>
              <w:rPr>
                <w:rFonts w:cs="Arial"/>
                <w:szCs w:val="24"/>
              </w:rPr>
            </w:pPr>
          </w:p>
        </w:tc>
        <w:tc>
          <w:tcPr>
            <w:tcW w:w="155" w:type="pct"/>
            <w:vAlign w:val="center"/>
          </w:tcPr>
          <w:p w14:paraId="527D7C1F" w14:textId="4E98EF5C" w:rsidR="007A0C90" w:rsidRPr="007A0C90" w:rsidRDefault="007A0C90" w:rsidP="007A0C90">
            <w:pPr>
              <w:jc w:val="both"/>
              <w:rPr>
                <w:rFonts w:cs="Arial"/>
                <w:szCs w:val="24"/>
              </w:rPr>
            </w:pPr>
          </w:p>
        </w:tc>
        <w:tc>
          <w:tcPr>
            <w:tcW w:w="155" w:type="pct"/>
            <w:vAlign w:val="center"/>
          </w:tcPr>
          <w:p w14:paraId="330FA121" w14:textId="5C23895E" w:rsidR="007A0C90" w:rsidRPr="007A0C90" w:rsidRDefault="007A0C90" w:rsidP="007A0C90">
            <w:pPr>
              <w:jc w:val="both"/>
              <w:rPr>
                <w:rFonts w:cs="Arial"/>
                <w:szCs w:val="24"/>
              </w:rPr>
            </w:pPr>
          </w:p>
        </w:tc>
        <w:tc>
          <w:tcPr>
            <w:tcW w:w="155" w:type="pct"/>
            <w:vAlign w:val="center"/>
          </w:tcPr>
          <w:p w14:paraId="79A55018" w14:textId="5A59B908" w:rsidR="007A0C90" w:rsidRPr="007A0C90" w:rsidRDefault="007A0C90" w:rsidP="007A0C90">
            <w:pPr>
              <w:jc w:val="both"/>
              <w:rPr>
                <w:rFonts w:cs="Arial"/>
                <w:szCs w:val="24"/>
              </w:rPr>
            </w:pPr>
          </w:p>
        </w:tc>
        <w:tc>
          <w:tcPr>
            <w:tcW w:w="155" w:type="pct"/>
            <w:vAlign w:val="center"/>
          </w:tcPr>
          <w:p w14:paraId="55FE9224" w14:textId="3F1C5899" w:rsidR="007A0C90" w:rsidRPr="007A0C90" w:rsidRDefault="007A0C90" w:rsidP="007A0C90">
            <w:pPr>
              <w:jc w:val="both"/>
              <w:rPr>
                <w:rFonts w:cs="Arial"/>
                <w:szCs w:val="24"/>
              </w:rPr>
            </w:pPr>
          </w:p>
        </w:tc>
        <w:tc>
          <w:tcPr>
            <w:tcW w:w="155" w:type="pct"/>
            <w:vAlign w:val="center"/>
          </w:tcPr>
          <w:p w14:paraId="22395ECC" w14:textId="3D7FC69D" w:rsidR="007A0C90" w:rsidRPr="007A0C90" w:rsidRDefault="007A0C90" w:rsidP="007A0C90">
            <w:pPr>
              <w:jc w:val="both"/>
              <w:rPr>
                <w:rFonts w:cs="Arial"/>
                <w:szCs w:val="24"/>
              </w:rPr>
            </w:pPr>
          </w:p>
        </w:tc>
        <w:tc>
          <w:tcPr>
            <w:tcW w:w="155" w:type="pct"/>
            <w:vAlign w:val="center"/>
          </w:tcPr>
          <w:p w14:paraId="0DF68B48" w14:textId="69F3577D" w:rsidR="007A0C90" w:rsidRPr="007A0C90" w:rsidRDefault="007A0C90" w:rsidP="007A0C90">
            <w:pPr>
              <w:jc w:val="both"/>
              <w:rPr>
                <w:rFonts w:cs="Arial"/>
                <w:szCs w:val="24"/>
              </w:rPr>
            </w:pPr>
          </w:p>
        </w:tc>
        <w:tc>
          <w:tcPr>
            <w:tcW w:w="155" w:type="pct"/>
            <w:vAlign w:val="center"/>
          </w:tcPr>
          <w:p w14:paraId="464A1476" w14:textId="37704A2D" w:rsidR="007A0C90" w:rsidRPr="007A0C90" w:rsidRDefault="007A0C90" w:rsidP="007A0C90">
            <w:pPr>
              <w:jc w:val="both"/>
              <w:rPr>
                <w:rFonts w:cs="Arial"/>
                <w:szCs w:val="24"/>
              </w:rPr>
            </w:pPr>
          </w:p>
        </w:tc>
        <w:tc>
          <w:tcPr>
            <w:tcW w:w="155" w:type="pct"/>
            <w:vAlign w:val="center"/>
          </w:tcPr>
          <w:p w14:paraId="22FFBB66" w14:textId="69DA6C2C" w:rsidR="007A0C90" w:rsidRPr="007A0C90" w:rsidRDefault="007A0C90" w:rsidP="007A0C90">
            <w:pPr>
              <w:jc w:val="both"/>
              <w:rPr>
                <w:rFonts w:cs="Arial"/>
                <w:szCs w:val="24"/>
              </w:rPr>
            </w:pPr>
          </w:p>
        </w:tc>
        <w:tc>
          <w:tcPr>
            <w:tcW w:w="155" w:type="pct"/>
            <w:vAlign w:val="center"/>
          </w:tcPr>
          <w:p w14:paraId="47C50B4D" w14:textId="7B74CD4A" w:rsidR="007A0C90" w:rsidRPr="007A0C90" w:rsidRDefault="007A0C90" w:rsidP="007A0C90">
            <w:pPr>
              <w:jc w:val="both"/>
              <w:rPr>
                <w:rFonts w:cs="Arial"/>
                <w:szCs w:val="24"/>
              </w:rPr>
            </w:pPr>
          </w:p>
        </w:tc>
        <w:tc>
          <w:tcPr>
            <w:tcW w:w="155" w:type="pct"/>
            <w:vAlign w:val="center"/>
          </w:tcPr>
          <w:p w14:paraId="6D4F5B3E" w14:textId="4AF49302" w:rsidR="007A0C90" w:rsidRPr="007A0C90" w:rsidRDefault="007A0C90" w:rsidP="007A0C90">
            <w:pPr>
              <w:jc w:val="both"/>
              <w:rPr>
                <w:rFonts w:cs="Arial"/>
                <w:szCs w:val="24"/>
              </w:rPr>
            </w:pPr>
          </w:p>
        </w:tc>
        <w:tc>
          <w:tcPr>
            <w:tcW w:w="155" w:type="pct"/>
            <w:vAlign w:val="center"/>
          </w:tcPr>
          <w:p w14:paraId="186C444D" w14:textId="23B888C6" w:rsidR="007A0C90" w:rsidRPr="007A0C90" w:rsidRDefault="007A0C90" w:rsidP="007A0C90">
            <w:pPr>
              <w:jc w:val="both"/>
              <w:rPr>
                <w:rFonts w:cs="Arial"/>
                <w:szCs w:val="24"/>
              </w:rPr>
            </w:pPr>
          </w:p>
        </w:tc>
        <w:tc>
          <w:tcPr>
            <w:tcW w:w="155" w:type="pct"/>
            <w:vAlign w:val="center"/>
          </w:tcPr>
          <w:p w14:paraId="0C84EB4F" w14:textId="53B42924" w:rsidR="007A0C90" w:rsidRPr="007A0C90" w:rsidRDefault="007A0C90" w:rsidP="007A0C90">
            <w:pPr>
              <w:jc w:val="both"/>
              <w:rPr>
                <w:rFonts w:cs="Arial"/>
                <w:szCs w:val="24"/>
              </w:rPr>
            </w:pPr>
            <w:r w:rsidRPr="007A0C90">
              <w:rPr>
                <w:rFonts w:cs="Calibri"/>
                <w:szCs w:val="24"/>
              </w:rPr>
              <w:t>v</w:t>
            </w:r>
          </w:p>
        </w:tc>
      </w:tr>
      <w:tr w:rsidR="007A0C90" w:rsidRPr="0070462F" w14:paraId="4DA8A6B3" w14:textId="77777777" w:rsidTr="007A0C90">
        <w:tc>
          <w:tcPr>
            <w:tcW w:w="183" w:type="pct"/>
          </w:tcPr>
          <w:p w14:paraId="61B71C21" w14:textId="77777777" w:rsidR="007A0C90" w:rsidRPr="007A0C90" w:rsidRDefault="007A0C90" w:rsidP="007A0C90">
            <w:pPr>
              <w:pStyle w:val="ListParagraph"/>
              <w:numPr>
                <w:ilvl w:val="0"/>
                <w:numId w:val="21"/>
              </w:numPr>
              <w:jc w:val="both"/>
              <w:rPr>
                <w:szCs w:val="24"/>
              </w:rPr>
            </w:pPr>
          </w:p>
        </w:tc>
        <w:tc>
          <w:tcPr>
            <w:tcW w:w="806" w:type="pct"/>
          </w:tcPr>
          <w:p w14:paraId="48BF1A38" w14:textId="2BE4C46C" w:rsidR="007A0C90" w:rsidRPr="007A0C90" w:rsidRDefault="007A0C90" w:rsidP="007A0C90">
            <w:pPr>
              <w:autoSpaceDE/>
              <w:autoSpaceDN/>
              <w:ind w:right="43"/>
              <w:jc w:val="both"/>
              <w:rPr>
                <w:rFonts w:cs="Arial"/>
                <w:szCs w:val="24"/>
                <w:lang w:eastAsia="en-ID"/>
              </w:rPr>
            </w:pPr>
            <w:r w:rsidRPr="007A0C90">
              <w:rPr>
                <w:rFonts w:cs="Calibri"/>
                <w:szCs w:val="24"/>
              </w:rPr>
              <w:t>Perubahan bentuk badan hukum kantor pusat KPBLN</w:t>
            </w:r>
          </w:p>
        </w:tc>
        <w:tc>
          <w:tcPr>
            <w:tcW w:w="318" w:type="pct"/>
          </w:tcPr>
          <w:p w14:paraId="665DB653" w14:textId="5152D4D6" w:rsidR="007A0C90" w:rsidRPr="007A0C90" w:rsidRDefault="007A0C90" w:rsidP="007A0C90">
            <w:pPr>
              <w:autoSpaceDE/>
              <w:autoSpaceDN/>
              <w:ind w:right="43"/>
              <w:jc w:val="both"/>
              <w:rPr>
                <w:rFonts w:cs="Calibri"/>
                <w:szCs w:val="24"/>
                <w:lang w:eastAsia="en-ID"/>
              </w:rPr>
            </w:pPr>
            <w:r w:rsidRPr="007A0C90">
              <w:rPr>
                <w:rFonts w:cs="Calibri"/>
                <w:szCs w:val="24"/>
              </w:rPr>
              <w:t>KL005</w:t>
            </w:r>
          </w:p>
        </w:tc>
        <w:tc>
          <w:tcPr>
            <w:tcW w:w="112" w:type="pct"/>
            <w:vAlign w:val="center"/>
          </w:tcPr>
          <w:p w14:paraId="34288224" w14:textId="7A8C5FB5" w:rsidR="007A0C90" w:rsidRPr="007A0C90" w:rsidRDefault="007A0C90" w:rsidP="007A0C90">
            <w:pPr>
              <w:jc w:val="both"/>
              <w:rPr>
                <w:rFonts w:cs="Arial"/>
                <w:szCs w:val="24"/>
              </w:rPr>
            </w:pPr>
            <w:r w:rsidRPr="007A0C90">
              <w:rPr>
                <w:rFonts w:cs="Calibri"/>
                <w:szCs w:val="24"/>
              </w:rPr>
              <w:t>v</w:t>
            </w:r>
          </w:p>
        </w:tc>
        <w:tc>
          <w:tcPr>
            <w:tcW w:w="112" w:type="pct"/>
            <w:vAlign w:val="center"/>
          </w:tcPr>
          <w:p w14:paraId="11157FD0" w14:textId="7963CD9F" w:rsidR="007A0C90" w:rsidRPr="007A0C90" w:rsidRDefault="007A0C90" w:rsidP="007A0C90">
            <w:pPr>
              <w:jc w:val="both"/>
              <w:rPr>
                <w:rFonts w:cs="Arial"/>
                <w:szCs w:val="24"/>
              </w:rPr>
            </w:pPr>
          </w:p>
        </w:tc>
        <w:tc>
          <w:tcPr>
            <w:tcW w:w="112" w:type="pct"/>
            <w:vAlign w:val="center"/>
          </w:tcPr>
          <w:p w14:paraId="00D51526" w14:textId="04D447B9" w:rsidR="007A0C90" w:rsidRPr="007A0C90" w:rsidRDefault="007A0C90" w:rsidP="007A0C90">
            <w:pPr>
              <w:jc w:val="both"/>
              <w:rPr>
                <w:rFonts w:cs="Arial"/>
                <w:szCs w:val="24"/>
              </w:rPr>
            </w:pPr>
          </w:p>
        </w:tc>
        <w:tc>
          <w:tcPr>
            <w:tcW w:w="112" w:type="pct"/>
            <w:vAlign w:val="center"/>
          </w:tcPr>
          <w:p w14:paraId="09990A55" w14:textId="0B7BAB09" w:rsidR="007A0C90" w:rsidRPr="007A0C90" w:rsidRDefault="007A0C90" w:rsidP="007A0C90">
            <w:pPr>
              <w:jc w:val="both"/>
              <w:rPr>
                <w:rFonts w:cs="Arial"/>
                <w:szCs w:val="24"/>
              </w:rPr>
            </w:pPr>
            <w:r w:rsidRPr="007A0C90">
              <w:rPr>
                <w:rFonts w:cs="Calibri"/>
                <w:szCs w:val="24"/>
              </w:rPr>
              <w:t>v</w:t>
            </w:r>
          </w:p>
        </w:tc>
        <w:tc>
          <w:tcPr>
            <w:tcW w:w="112" w:type="pct"/>
            <w:vAlign w:val="center"/>
          </w:tcPr>
          <w:p w14:paraId="4F2E02D8" w14:textId="6AAC1855" w:rsidR="007A0C90" w:rsidRPr="007A0C90" w:rsidRDefault="007A0C90" w:rsidP="007A0C90">
            <w:pPr>
              <w:jc w:val="both"/>
              <w:rPr>
                <w:rFonts w:cs="Arial"/>
                <w:szCs w:val="24"/>
              </w:rPr>
            </w:pPr>
            <w:r w:rsidRPr="007A0C90">
              <w:rPr>
                <w:rFonts w:cs="Calibri"/>
                <w:szCs w:val="24"/>
              </w:rPr>
              <w:t>v</w:t>
            </w:r>
          </w:p>
        </w:tc>
        <w:tc>
          <w:tcPr>
            <w:tcW w:w="112" w:type="pct"/>
            <w:vAlign w:val="center"/>
          </w:tcPr>
          <w:p w14:paraId="33300501" w14:textId="5ED03A87" w:rsidR="007A0C90" w:rsidRPr="007A0C90" w:rsidRDefault="007A0C90" w:rsidP="007A0C90">
            <w:pPr>
              <w:jc w:val="both"/>
              <w:rPr>
                <w:rFonts w:cs="Arial"/>
                <w:szCs w:val="24"/>
              </w:rPr>
            </w:pPr>
          </w:p>
        </w:tc>
        <w:tc>
          <w:tcPr>
            <w:tcW w:w="112" w:type="pct"/>
            <w:vAlign w:val="center"/>
          </w:tcPr>
          <w:p w14:paraId="543CC224" w14:textId="75624154" w:rsidR="007A0C90" w:rsidRPr="007A0C90" w:rsidRDefault="007A0C90" w:rsidP="007A0C90">
            <w:pPr>
              <w:jc w:val="both"/>
              <w:rPr>
                <w:rFonts w:cs="Arial"/>
                <w:szCs w:val="24"/>
              </w:rPr>
            </w:pPr>
          </w:p>
        </w:tc>
        <w:tc>
          <w:tcPr>
            <w:tcW w:w="112" w:type="pct"/>
            <w:vAlign w:val="center"/>
          </w:tcPr>
          <w:p w14:paraId="39F0C38F" w14:textId="0CEFE3E4" w:rsidR="007A0C90" w:rsidRPr="007A0C90" w:rsidRDefault="007A0C90" w:rsidP="007A0C90">
            <w:pPr>
              <w:jc w:val="both"/>
              <w:rPr>
                <w:rFonts w:cs="Arial"/>
                <w:szCs w:val="24"/>
              </w:rPr>
            </w:pPr>
            <w:r w:rsidRPr="007A0C90">
              <w:rPr>
                <w:rFonts w:cs="Calibri"/>
                <w:szCs w:val="24"/>
              </w:rPr>
              <w:t>v</w:t>
            </w:r>
          </w:p>
        </w:tc>
        <w:tc>
          <w:tcPr>
            <w:tcW w:w="155" w:type="pct"/>
            <w:vAlign w:val="center"/>
          </w:tcPr>
          <w:p w14:paraId="648B0EAD" w14:textId="5571301F" w:rsidR="007A0C90" w:rsidRPr="007A0C90" w:rsidRDefault="007A0C90" w:rsidP="007A0C90">
            <w:pPr>
              <w:jc w:val="both"/>
              <w:rPr>
                <w:rFonts w:cs="Arial"/>
                <w:szCs w:val="24"/>
              </w:rPr>
            </w:pPr>
          </w:p>
        </w:tc>
        <w:tc>
          <w:tcPr>
            <w:tcW w:w="155" w:type="pct"/>
            <w:vAlign w:val="center"/>
          </w:tcPr>
          <w:p w14:paraId="45BEF8DC" w14:textId="724FF1CC" w:rsidR="007A0C90" w:rsidRPr="007A0C90" w:rsidRDefault="007A0C90" w:rsidP="007A0C90">
            <w:pPr>
              <w:jc w:val="both"/>
              <w:rPr>
                <w:rFonts w:cs="Arial"/>
                <w:szCs w:val="24"/>
              </w:rPr>
            </w:pPr>
          </w:p>
        </w:tc>
        <w:tc>
          <w:tcPr>
            <w:tcW w:w="155" w:type="pct"/>
            <w:vAlign w:val="center"/>
          </w:tcPr>
          <w:p w14:paraId="4A5DECFC" w14:textId="7FFC0575" w:rsidR="007A0C90" w:rsidRPr="007A0C90" w:rsidRDefault="007A0C90" w:rsidP="007A0C90">
            <w:pPr>
              <w:jc w:val="both"/>
              <w:rPr>
                <w:rFonts w:cs="Arial"/>
                <w:szCs w:val="24"/>
              </w:rPr>
            </w:pPr>
          </w:p>
        </w:tc>
        <w:tc>
          <w:tcPr>
            <w:tcW w:w="155" w:type="pct"/>
            <w:vAlign w:val="center"/>
          </w:tcPr>
          <w:p w14:paraId="105949F4" w14:textId="026A5E81" w:rsidR="007A0C90" w:rsidRPr="007A0C90" w:rsidRDefault="007A0C90" w:rsidP="007A0C90">
            <w:pPr>
              <w:jc w:val="both"/>
              <w:rPr>
                <w:rFonts w:cs="Arial"/>
                <w:szCs w:val="24"/>
              </w:rPr>
            </w:pPr>
          </w:p>
        </w:tc>
        <w:tc>
          <w:tcPr>
            <w:tcW w:w="155" w:type="pct"/>
            <w:vAlign w:val="center"/>
          </w:tcPr>
          <w:p w14:paraId="4C76D747" w14:textId="45B83E39" w:rsidR="007A0C90" w:rsidRPr="007A0C90" w:rsidRDefault="007A0C90" w:rsidP="007A0C90">
            <w:pPr>
              <w:jc w:val="both"/>
              <w:rPr>
                <w:rFonts w:cs="Arial"/>
                <w:szCs w:val="24"/>
              </w:rPr>
            </w:pPr>
          </w:p>
        </w:tc>
        <w:tc>
          <w:tcPr>
            <w:tcW w:w="155" w:type="pct"/>
            <w:vAlign w:val="center"/>
          </w:tcPr>
          <w:p w14:paraId="062D9D22" w14:textId="4837F5DD" w:rsidR="007A0C90" w:rsidRPr="007A0C90" w:rsidRDefault="007A0C90" w:rsidP="007A0C90">
            <w:pPr>
              <w:jc w:val="both"/>
              <w:rPr>
                <w:rFonts w:cs="Arial"/>
                <w:szCs w:val="24"/>
              </w:rPr>
            </w:pPr>
          </w:p>
        </w:tc>
        <w:tc>
          <w:tcPr>
            <w:tcW w:w="155" w:type="pct"/>
            <w:vAlign w:val="center"/>
          </w:tcPr>
          <w:p w14:paraId="1EF1C8C4" w14:textId="25DFF202" w:rsidR="007A0C90" w:rsidRPr="007A0C90" w:rsidRDefault="007A0C90" w:rsidP="007A0C90">
            <w:pPr>
              <w:jc w:val="both"/>
              <w:rPr>
                <w:rFonts w:cs="Arial"/>
                <w:szCs w:val="24"/>
              </w:rPr>
            </w:pPr>
          </w:p>
        </w:tc>
        <w:tc>
          <w:tcPr>
            <w:tcW w:w="155" w:type="pct"/>
            <w:vAlign w:val="center"/>
          </w:tcPr>
          <w:p w14:paraId="3CAFCF82" w14:textId="1B53FE96" w:rsidR="007A0C90" w:rsidRPr="007A0C90" w:rsidRDefault="007A0C90" w:rsidP="007A0C90">
            <w:pPr>
              <w:jc w:val="both"/>
              <w:rPr>
                <w:rFonts w:cs="Arial"/>
                <w:szCs w:val="24"/>
              </w:rPr>
            </w:pPr>
          </w:p>
        </w:tc>
        <w:tc>
          <w:tcPr>
            <w:tcW w:w="155" w:type="pct"/>
            <w:vAlign w:val="center"/>
          </w:tcPr>
          <w:p w14:paraId="3FB892EE" w14:textId="005A7B64" w:rsidR="007A0C90" w:rsidRPr="007A0C90" w:rsidRDefault="007A0C90" w:rsidP="007A0C90">
            <w:pPr>
              <w:jc w:val="both"/>
              <w:rPr>
                <w:rFonts w:cs="Arial"/>
                <w:szCs w:val="24"/>
              </w:rPr>
            </w:pPr>
          </w:p>
        </w:tc>
        <w:tc>
          <w:tcPr>
            <w:tcW w:w="155" w:type="pct"/>
            <w:vAlign w:val="center"/>
          </w:tcPr>
          <w:p w14:paraId="26E99319" w14:textId="2A3C55F7" w:rsidR="007A0C90" w:rsidRPr="007A0C90" w:rsidRDefault="007A0C90" w:rsidP="007A0C90">
            <w:pPr>
              <w:jc w:val="both"/>
              <w:rPr>
                <w:rFonts w:cs="Arial"/>
                <w:szCs w:val="24"/>
              </w:rPr>
            </w:pPr>
          </w:p>
        </w:tc>
        <w:tc>
          <w:tcPr>
            <w:tcW w:w="155" w:type="pct"/>
            <w:vAlign w:val="center"/>
          </w:tcPr>
          <w:p w14:paraId="69BCE95E" w14:textId="67BAA5C5" w:rsidR="007A0C90" w:rsidRPr="007A0C90" w:rsidRDefault="007A0C90" w:rsidP="007A0C90">
            <w:pPr>
              <w:jc w:val="both"/>
              <w:rPr>
                <w:rFonts w:cs="Arial"/>
                <w:szCs w:val="24"/>
              </w:rPr>
            </w:pPr>
          </w:p>
        </w:tc>
        <w:tc>
          <w:tcPr>
            <w:tcW w:w="155" w:type="pct"/>
            <w:vAlign w:val="center"/>
          </w:tcPr>
          <w:p w14:paraId="0F519956" w14:textId="7E7651E7" w:rsidR="007A0C90" w:rsidRPr="007A0C90" w:rsidRDefault="007A0C90" w:rsidP="007A0C90">
            <w:pPr>
              <w:jc w:val="both"/>
              <w:rPr>
                <w:rFonts w:cs="Arial"/>
                <w:szCs w:val="24"/>
              </w:rPr>
            </w:pPr>
          </w:p>
        </w:tc>
        <w:tc>
          <w:tcPr>
            <w:tcW w:w="155" w:type="pct"/>
            <w:vAlign w:val="center"/>
          </w:tcPr>
          <w:p w14:paraId="48743815" w14:textId="1C30F4DE" w:rsidR="007A0C90" w:rsidRPr="007A0C90" w:rsidRDefault="007A0C90" w:rsidP="007A0C90">
            <w:pPr>
              <w:jc w:val="both"/>
              <w:rPr>
                <w:rFonts w:cs="Arial"/>
                <w:szCs w:val="24"/>
              </w:rPr>
            </w:pPr>
          </w:p>
        </w:tc>
        <w:tc>
          <w:tcPr>
            <w:tcW w:w="155" w:type="pct"/>
            <w:vAlign w:val="center"/>
          </w:tcPr>
          <w:p w14:paraId="2D984E2E" w14:textId="1D2EBC7F" w:rsidR="007A0C90" w:rsidRPr="007A0C90" w:rsidRDefault="007A0C90" w:rsidP="007A0C90">
            <w:pPr>
              <w:jc w:val="both"/>
              <w:rPr>
                <w:rFonts w:cs="Arial"/>
                <w:szCs w:val="24"/>
              </w:rPr>
            </w:pPr>
          </w:p>
        </w:tc>
        <w:tc>
          <w:tcPr>
            <w:tcW w:w="155" w:type="pct"/>
            <w:vAlign w:val="center"/>
          </w:tcPr>
          <w:p w14:paraId="46FBF84D" w14:textId="2502116E" w:rsidR="007A0C90" w:rsidRPr="007A0C90" w:rsidRDefault="007A0C90" w:rsidP="007A0C90">
            <w:pPr>
              <w:jc w:val="both"/>
              <w:rPr>
                <w:rFonts w:cs="Arial"/>
                <w:szCs w:val="24"/>
              </w:rPr>
            </w:pPr>
          </w:p>
        </w:tc>
        <w:tc>
          <w:tcPr>
            <w:tcW w:w="155" w:type="pct"/>
            <w:vAlign w:val="center"/>
          </w:tcPr>
          <w:p w14:paraId="4B7187A6" w14:textId="5B6372C4" w:rsidR="007A0C90" w:rsidRPr="007A0C90" w:rsidRDefault="007A0C90" w:rsidP="007A0C90">
            <w:pPr>
              <w:jc w:val="both"/>
              <w:rPr>
                <w:rFonts w:cs="Arial"/>
                <w:szCs w:val="24"/>
              </w:rPr>
            </w:pPr>
          </w:p>
        </w:tc>
        <w:tc>
          <w:tcPr>
            <w:tcW w:w="155" w:type="pct"/>
            <w:vAlign w:val="center"/>
          </w:tcPr>
          <w:p w14:paraId="5D6DD7CD" w14:textId="11369FD3" w:rsidR="007A0C90" w:rsidRPr="007A0C90" w:rsidRDefault="007A0C90" w:rsidP="007A0C90">
            <w:pPr>
              <w:jc w:val="both"/>
              <w:rPr>
                <w:rFonts w:cs="Arial"/>
                <w:szCs w:val="24"/>
              </w:rPr>
            </w:pPr>
          </w:p>
        </w:tc>
        <w:tc>
          <w:tcPr>
            <w:tcW w:w="155" w:type="pct"/>
            <w:vAlign w:val="center"/>
          </w:tcPr>
          <w:p w14:paraId="59FCADE9" w14:textId="3FA094D0" w:rsidR="007A0C90" w:rsidRPr="007A0C90" w:rsidRDefault="007A0C90" w:rsidP="007A0C90">
            <w:pPr>
              <w:jc w:val="both"/>
              <w:rPr>
                <w:rFonts w:cs="Arial"/>
                <w:szCs w:val="24"/>
              </w:rPr>
            </w:pPr>
            <w:r w:rsidRPr="007A0C90">
              <w:rPr>
                <w:rFonts w:cs="Calibri"/>
                <w:szCs w:val="24"/>
              </w:rPr>
              <w:t>v</w:t>
            </w:r>
          </w:p>
        </w:tc>
      </w:tr>
      <w:tr w:rsidR="007A0C90" w:rsidRPr="0070462F" w14:paraId="4CEB677A" w14:textId="77777777" w:rsidTr="007A0C90">
        <w:tc>
          <w:tcPr>
            <w:tcW w:w="183" w:type="pct"/>
          </w:tcPr>
          <w:p w14:paraId="5A0FFFCF" w14:textId="77777777" w:rsidR="007A0C90" w:rsidRPr="007A0C90" w:rsidRDefault="007A0C90" w:rsidP="007A0C90">
            <w:pPr>
              <w:pStyle w:val="ListParagraph"/>
              <w:numPr>
                <w:ilvl w:val="0"/>
                <w:numId w:val="21"/>
              </w:numPr>
              <w:jc w:val="both"/>
              <w:rPr>
                <w:szCs w:val="24"/>
              </w:rPr>
            </w:pPr>
          </w:p>
        </w:tc>
        <w:tc>
          <w:tcPr>
            <w:tcW w:w="806" w:type="pct"/>
          </w:tcPr>
          <w:p w14:paraId="32D59FC9" w14:textId="5B3B33F6" w:rsidR="007A0C90" w:rsidRPr="007A0C90" w:rsidRDefault="007A0C90" w:rsidP="007A0C90">
            <w:pPr>
              <w:autoSpaceDE/>
              <w:autoSpaceDN/>
              <w:ind w:right="43"/>
              <w:jc w:val="both"/>
              <w:rPr>
                <w:rFonts w:cs="Arial"/>
                <w:szCs w:val="24"/>
                <w:lang w:eastAsia="en-ID"/>
              </w:rPr>
            </w:pPr>
            <w:r w:rsidRPr="007A0C90">
              <w:rPr>
                <w:rFonts w:cs="Calibri"/>
                <w:szCs w:val="24"/>
              </w:rPr>
              <w:t>Laporan perubahan anggaran dasar Bank BHI</w:t>
            </w:r>
          </w:p>
        </w:tc>
        <w:tc>
          <w:tcPr>
            <w:tcW w:w="318" w:type="pct"/>
          </w:tcPr>
          <w:p w14:paraId="485FB7F6" w14:textId="71BBFD5E" w:rsidR="007A0C90" w:rsidRPr="007A0C90" w:rsidRDefault="007A0C90" w:rsidP="007A0C90">
            <w:pPr>
              <w:autoSpaceDE/>
              <w:autoSpaceDN/>
              <w:ind w:right="43"/>
              <w:jc w:val="both"/>
              <w:rPr>
                <w:rFonts w:cs="Calibri"/>
                <w:szCs w:val="24"/>
                <w:lang w:eastAsia="en-ID"/>
              </w:rPr>
            </w:pPr>
            <w:r w:rsidRPr="007A0C90">
              <w:rPr>
                <w:rFonts w:cs="Calibri"/>
                <w:szCs w:val="24"/>
              </w:rPr>
              <w:t>KL008</w:t>
            </w:r>
          </w:p>
        </w:tc>
        <w:tc>
          <w:tcPr>
            <w:tcW w:w="112" w:type="pct"/>
            <w:vAlign w:val="center"/>
          </w:tcPr>
          <w:p w14:paraId="1B213F52" w14:textId="70898D97" w:rsidR="007A0C90" w:rsidRPr="007A0C90" w:rsidRDefault="007A0C90" w:rsidP="007A0C90">
            <w:pPr>
              <w:jc w:val="both"/>
              <w:rPr>
                <w:rFonts w:cs="Arial"/>
                <w:szCs w:val="24"/>
              </w:rPr>
            </w:pPr>
            <w:r w:rsidRPr="007A0C90">
              <w:rPr>
                <w:rFonts w:cs="Calibri"/>
                <w:szCs w:val="24"/>
              </w:rPr>
              <w:t>v</w:t>
            </w:r>
          </w:p>
        </w:tc>
        <w:tc>
          <w:tcPr>
            <w:tcW w:w="112" w:type="pct"/>
            <w:vAlign w:val="center"/>
          </w:tcPr>
          <w:p w14:paraId="6586F64B" w14:textId="779E143A" w:rsidR="007A0C90" w:rsidRPr="007A0C90" w:rsidRDefault="007A0C90" w:rsidP="007A0C90">
            <w:pPr>
              <w:jc w:val="both"/>
              <w:rPr>
                <w:rFonts w:cs="Arial"/>
                <w:szCs w:val="24"/>
              </w:rPr>
            </w:pPr>
          </w:p>
        </w:tc>
        <w:tc>
          <w:tcPr>
            <w:tcW w:w="112" w:type="pct"/>
            <w:vAlign w:val="center"/>
          </w:tcPr>
          <w:p w14:paraId="05A37C5B" w14:textId="067AE637" w:rsidR="007A0C90" w:rsidRPr="007A0C90" w:rsidRDefault="007A0C90" w:rsidP="007A0C90">
            <w:pPr>
              <w:jc w:val="both"/>
              <w:rPr>
                <w:rFonts w:cs="Arial"/>
                <w:szCs w:val="24"/>
              </w:rPr>
            </w:pPr>
          </w:p>
        </w:tc>
        <w:tc>
          <w:tcPr>
            <w:tcW w:w="112" w:type="pct"/>
            <w:vAlign w:val="center"/>
          </w:tcPr>
          <w:p w14:paraId="6BE6721E" w14:textId="56AB058E" w:rsidR="007A0C90" w:rsidRPr="007A0C90" w:rsidRDefault="007A0C90" w:rsidP="007A0C90">
            <w:pPr>
              <w:jc w:val="both"/>
              <w:rPr>
                <w:rFonts w:cs="Arial"/>
                <w:szCs w:val="24"/>
              </w:rPr>
            </w:pPr>
            <w:r w:rsidRPr="007A0C90">
              <w:rPr>
                <w:rFonts w:cs="Calibri"/>
                <w:szCs w:val="24"/>
              </w:rPr>
              <w:t>v</w:t>
            </w:r>
          </w:p>
        </w:tc>
        <w:tc>
          <w:tcPr>
            <w:tcW w:w="112" w:type="pct"/>
            <w:vAlign w:val="center"/>
          </w:tcPr>
          <w:p w14:paraId="02B4D88C" w14:textId="116C90C1" w:rsidR="007A0C90" w:rsidRPr="007A0C90" w:rsidRDefault="007A0C90" w:rsidP="007A0C90">
            <w:pPr>
              <w:jc w:val="both"/>
              <w:rPr>
                <w:rFonts w:cs="Arial"/>
                <w:szCs w:val="24"/>
              </w:rPr>
            </w:pPr>
            <w:r w:rsidRPr="007A0C90">
              <w:rPr>
                <w:rFonts w:cs="Calibri"/>
                <w:szCs w:val="24"/>
              </w:rPr>
              <w:t>v</w:t>
            </w:r>
          </w:p>
        </w:tc>
        <w:tc>
          <w:tcPr>
            <w:tcW w:w="112" w:type="pct"/>
            <w:vAlign w:val="center"/>
          </w:tcPr>
          <w:p w14:paraId="6EE418D8" w14:textId="6EA52047" w:rsidR="007A0C90" w:rsidRPr="007A0C90" w:rsidRDefault="007A0C90" w:rsidP="007A0C90">
            <w:pPr>
              <w:jc w:val="both"/>
              <w:rPr>
                <w:rFonts w:cs="Arial"/>
                <w:szCs w:val="24"/>
              </w:rPr>
            </w:pPr>
            <w:r w:rsidRPr="007A0C90">
              <w:rPr>
                <w:rFonts w:cs="Calibri"/>
                <w:szCs w:val="24"/>
              </w:rPr>
              <w:t>v</w:t>
            </w:r>
          </w:p>
        </w:tc>
        <w:tc>
          <w:tcPr>
            <w:tcW w:w="112" w:type="pct"/>
            <w:vAlign w:val="center"/>
          </w:tcPr>
          <w:p w14:paraId="3F9A1A32" w14:textId="1D8C1C06" w:rsidR="007A0C90" w:rsidRPr="007A0C90" w:rsidRDefault="007A0C90" w:rsidP="007A0C90">
            <w:pPr>
              <w:jc w:val="both"/>
              <w:rPr>
                <w:rFonts w:cs="Arial"/>
                <w:szCs w:val="24"/>
              </w:rPr>
            </w:pPr>
            <w:r w:rsidRPr="007A0C90">
              <w:rPr>
                <w:rFonts w:cs="Calibri"/>
                <w:szCs w:val="24"/>
              </w:rPr>
              <w:t>v</w:t>
            </w:r>
          </w:p>
        </w:tc>
        <w:tc>
          <w:tcPr>
            <w:tcW w:w="112" w:type="pct"/>
            <w:vAlign w:val="center"/>
          </w:tcPr>
          <w:p w14:paraId="15EBC729" w14:textId="7DA556BD" w:rsidR="007A0C90" w:rsidRPr="007A0C90" w:rsidRDefault="007A0C90" w:rsidP="007A0C90">
            <w:pPr>
              <w:jc w:val="both"/>
              <w:rPr>
                <w:rFonts w:cs="Arial"/>
                <w:szCs w:val="24"/>
              </w:rPr>
            </w:pPr>
            <w:r w:rsidRPr="007A0C90">
              <w:rPr>
                <w:rFonts w:cs="Calibri"/>
                <w:szCs w:val="24"/>
              </w:rPr>
              <w:t>v</w:t>
            </w:r>
          </w:p>
        </w:tc>
        <w:tc>
          <w:tcPr>
            <w:tcW w:w="155" w:type="pct"/>
            <w:vAlign w:val="center"/>
          </w:tcPr>
          <w:p w14:paraId="11441EF4" w14:textId="33DE8A3F" w:rsidR="007A0C90" w:rsidRPr="007A0C90" w:rsidRDefault="007A0C90" w:rsidP="007A0C90">
            <w:pPr>
              <w:jc w:val="both"/>
              <w:rPr>
                <w:rFonts w:cs="Arial"/>
                <w:szCs w:val="24"/>
              </w:rPr>
            </w:pPr>
          </w:p>
        </w:tc>
        <w:tc>
          <w:tcPr>
            <w:tcW w:w="155" w:type="pct"/>
            <w:vAlign w:val="center"/>
          </w:tcPr>
          <w:p w14:paraId="7D642CCF" w14:textId="7B6A6A8D" w:rsidR="007A0C90" w:rsidRPr="007A0C90" w:rsidRDefault="007A0C90" w:rsidP="007A0C90">
            <w:pPr>
              <w:jc w:val="both"/>
              <w:rPr>
                <w:rFonts w:cs="Arial"/>
                <w:szCs w:val="24"/>
              </w:rPr>
            </w:pPr>
          </w:p>
        </w:tc>
        <w:tc>
          <w:tcPr>
            <w:tcW w:w="155" w:type="pct"/>
            <w:vAlign w:val="center"/>
          </w:tcPr>
          <w:p w14:paraId="07180DEB" w14:textId="3C8690FE" w:rsidR="007A0C90" w:rsidRPr="007A0C90" w:rsidRDefault="007A0C90" w:rsidP="007A0C90">
            <w:pPr>
              <w:jc w:val="both"/>
              <w:rPr>
                <w:rFonts w:cs="Arial"/>
                <w:szCs w:val="24"/>
              </w:rPr>
            </w:pPr>
          </w:p>
        </w:tc>
        <w:tc>
          <w:tcPr>
            <w:tcW w:w="155" w:type="pct"/>
            <w:vAlign w:val="center"/>
          </w:tcPr>
          <w:p w14:paraId="40DAA8A4" w14:textId="11753E29" w:rsidR="007A0C90" w:rsidRPr="007A0C90" w:rsidRDefault="007A0C90" w:rsidP="007A0C90">
            <w:pPr>
              <w:jc w:val="both"/>
              <w:rPr>
                <w:rFonts w:cs="Arial"/>
                <w:szCs w:val="24"/>
              </w:rPr>
            </w:pPr>
          </w:p>
        </w:tc>
        <w:tc>
          <w:tcPr>
            <w:tcW w:w="155" w:type="pct"/>
            <w:vAlign w:val="center"/>
          </w:tcPr>
          <w:p w14:paraId="1F84853B" w14:textId="59DE7539" w:rsidR="007A0C90" w:rsidRPr="007A0C90" w:rsidRDefault="007A0C90" w:rsidP="007A0C90">
            <w:pPr>
              <w:jc w:val="both"/>
              <w:rPr>
                <w:rFonts w:cs="Arial"/>
                <w:szCs w:val="24"/>
              </w:rPr>
            </w:pPr>
          </w:p>
        </w:tc>
        <w:tc>
          <w:tcPr>
            <w:tcW w:w="155" w:type="pct"/>
            <w:vAlign w:val="center"/>
          </w:tcPr>
          <w:p w14:paraId="39F7E042" w14:textId="4643ECBD" w:rsidR="007A0C90" w:rsidRPr="007A0C90" w:rsidRDefault="007A0C90" w:rsidP="007A0C90">
            <w:pPr>
              <w:jc w:val="both"/>
              <w:rPr>
                <w:rFonts w:cs="Arial"/>
                <w:szCs w:val="24"/>
              </w:rPr>
            </w:pPr>
          </w:p>
        </w:tc>
        <w:tc>
          <w:tcPr>
            <w:tcW w:w="155" w:type="pct"/>
            <w:vAlign w:val="center"/>
          </w:tcPr>
          <w:p w14:paraId="756303D0" w14:textId="36DDF11E" w:rsidR="007A0C90" w:rsidRPr="007A0C90" w:rsidRDefault="007A0C90" w:rsidP="007A0C90">
            <w:pPr>
              <w:jc w:val="both"/>
              <w:rPr>
                <w:rFonts w:cs="Arial"/>
                <w:szCs w:val="24"/>
              </w:rPr>
            </w:pPr>
          </w:p>
        </w:tc>
        <w:tc>
          <w:tcPr>
            <w:tcW w:w="155" w:type="pct"/>
            <w:vAlign w:val="center"/>
          </w:tcPr>
          <w:p w14:paraId="72963979" w14:textId="7B77D94C" w:rsidR="007A0C90" w:rsidRPr="007A0C90" w:rsidRDefault="007A0C90" w:rsidP="007A0C90">
            <w:pPr>
              <w:jc w:val="both"/>
              <w:rPr>
                <w:rFonts w:cs="Arial"/>
                <w:szCs w:val="24"/>
              </w:rPr>
            </w:pPr>
          </w:p>
        </w:tc>
        <w:tc>
          <w:tcPr>
            <w:tcW w:w="155" w:type="pct"/>
            <w:vAlign w:val="center"/>
          </w:tcPr>
          <w:p w14:paraId="0827BAFD" w14:textId="3FD82ACD" w:rsidR="007A0C90" w:rsidRPr="007A0C90" w:rsidRDefault="007A0C90" w:rsidP="007A0C90">
            <w:pPr>
              <w:jc w:val="both"/>
              <w:rPr>
                <w:rFonts w:cs="Arial"/>
                <w:szCs w:val="24"/>
              </w:rPr>
            </w:pPr>
          </w:p>
        </w:tc>
        <w:tc>
          <w:tcPr>
            <w:tcW w:w="155" w:type="pct"/>
            <w:vAlign w:val="center"/>
          </w:tcPr>
          <w:p w14:paraId="773D4244" w14:textId="62EECD6B" w:rsidR="007A0C90" w:rsidRPr="007A0C90" w:rsidRDefault="007A0C90" w:rsidP="007A0C90">
            <w:pPr>
              <w:jc w:val="both"/>
              <w:rPr>
                <w:rFonts w:cs="Arial"/>
                <w:szCs w:val="24"/>
              </w:rPr>
            </w:pPr>
          </w:p>
        </w:tc>
        <w:tc>
          <w:tcPr>
            <w:tcW w:w="155" w:type="pct"/>
            <w:vAlign w:val="center"/>
          </w:tcPr>
          <w:p w14:paraId="04241A0D" w14:textId="7E4B5EA1" w:rsidR="007A0C90" w:rsidRPr="007A0C90" w:rsidRDefault="007A0C90" w:rsidP="007A0C90">
            <w:pPr>
              <w:jc w:val="both"/>
              <w:rPr>
                <w:rFonts w:cs="Arial"/>
                <w:szCs w:val="24"/>
              </w:rPr>
            </w:pPr>
          </w:p>
        </w:tc>
        <w:tc>
          <w:tcPr>
            <w:tcW w:w="155" w:type="pct"/>
            <w:vAlign w:val="center"/>
          </w:tcPr>
          <w:p w14:paraId="78081533" w14:textId="2C7A41BF" w:rsidR="007A0C90" w:rsidRPr="007A0C90" w:rsidRDefault="007A0C90" w:rsidP="007A0C90">
            <w:pPr>
              <w:jc w:val="both"/>
              <w:rPr>
                <w:rFonts w:cs="Arial"/>
                <w:szCs w:val="24"/>
              </w:rPr>
            </w:pPr>
          </w:p>
        </w:tc>
        <w:tc>
          <w:tcPr>
            <w:tcW w:w="155" w:type="pct"/>
            <w:vAlign w:val="center"/>
          </w:tcPr>
          <w:p w14:paraId="6922335F" w14:textId="69390E95" w:rsidR="007A0C90" w:rsidRPr="007A0C90" w:rsidRDefault="007A0C90" w:rsidP="007A0C90">
            <w:pPr>
              <w:jc w:val="both"/>
              <w:rPr>
                <w:rFonts w:cs="Arial"/>
                <w:szCs w:val="24"/>
              </w:rPr>
            </w:pPr>
          </w:p>
        </w:tc>
        <w:tc>
          <w:tcPr>
            <w:tcW w:w="155" w:type="pct"/>
            <w:vAlign w:val="center"/>
          </w:tcPr>
          <w:p w14:paraId="6019A870" w14:textId="4CF14DEF" w:rsidR="007A0C90" w:rsidRPr="007A0C90" w:rsidRDefault="007A0C90" w:rsidP="007A0C90">
            <w:pPr>
              <w:jc w:val="both"/>
              <w:rPr>
                <w:rFonts w:cs="Arial"/>
                <w:szCs w:val="24"/>
              </w:rPr>
            </w:pPr>
          </w:p>
        </w:tc>
        <w:tc>
          <w:tcPr>
            <w:tcW w:w="155" w:type="pct"/>
            <w:vAlign w:val="center"/>
          </w:tcPr>
          <w:p w14:paraId="535FC43A" w14:textId="6047A190" w:rsidR="007A0C90" w:rsidRPr="007A0C90" w:rsidRDefault="007A0C90" w:rsidP="007A0C90">
            <w:pPr>
              <w:jc w:val="both"/>
              <w:rPr>
                <w:rFonts w:cs="Arial"/>
                <w:szCs w:val="24"/>
              </w:rPr>
            </w:pPr>
          </w:p>
        </w:tc>
        <w:tc>
          <w:tcPr>
            <w:tcW w:w="155" w:type="pct"/>
            <w:vAlign w:val="center"/>
          </w:tcPr>
          <w:p w14:paraId="1BF7C25C" w14:textId="370E060D" w:rsidR="007A0C90" w:rsidRPr="007A0C90" w:rsidRDefault="007A0C90" w:rsidP="007A0C90">
            <w:pPr>
              <w:jc w:val="both"/>
              <w:rPr>
                <w:rFonts w:cs="Arial"/>
                <w:szCs w:val="24"/>
              </w:rPr>
            </w:pPr>
          </w:p>
        </w:tc>
        <w:tc>
          <w:tcPr>
            <w:tcW w:w="155" w:type="pct"/>
            <w:vAlign w:val="center"/>
          </w:tcPr>
          <w:p w14:paraId="0AE7FC5F" w14:textId="300AFA6A" w:rsidR="007A0C90" w:rsidRPr="007A0C90" w:rsidRDefault="007A0C90" w:rsidP="007A0C90">
            <w:pPr>
              <w:jc w:val="both"/>
              <w:rPr>
                <w:rFonts w:cs="Arial"/>
                <w:szCs w:val="24"/>
              </w:rPr>
            </w:pPr>
          </w:p>
        </w:tc>
        <w:tc>
          <w:tcPr>
            <w:tcW w:w="155" w:type="pct"/>
            <w:vAlign w:val="center"/>
          </w:tcPr>
          <w:p w14:paraId="00C97DCA" w14:textId="26A22D6F" w:rsidR="007A0C90" w:rsidRPr="007A0C90" w:rsidRDefault="007A0C90" w:rsidP="007A0C90">
            <w:pPr>
              <w:jc w:val="both"/>
              <w:rPr>
                <w:rFonts w:cs="Arial"/>
                <w:szCs w:val="24"/>
              </w:rPr>
            </w:pPr>
            <w:r w:rsidRPr="007A0C90">
              <w:rPr>
                <w:rFonts w:cs="Calibri"/>
                <w:szCs w:val="24"/>
              </w:rPr>
              <w:t>v</w:t>
            </w:r>
          </w:p>
        </w:tc>
      </w:tr>
      <w:tr w:rsidR="007A0C90" w:rsidRPr="0070462F" w14:paraId="417DA7EB" w14:textId="77777777" w:rsidTr="007A0C90">
        <w:tc>
          <w:tcPr>
            <w:tcW w:w="183" w:type="pct"/>
          </w:tcPr>
          <w:p w14:paraId="7DED9CE4" w14:textId="77777777" w:rsidR="007A0C90" w:rsidRPr="007A0C90" w:rsidRDefault="007A0C90" w:rsidP="007A0C90">
            <w:pPr>
              <w:pStyle w:val="ListParagraph"/>
              <w:numPr>
                <w:ilvl w:val="0"/>
                <w:numId w:val="21"/>
              </w:numPr>
              <w:jc w:val="both"/>
              <w:rPr>
                <w:szCs w:val="24"/>
              </w:rPr>
            </w:pPr>
          </w:p>
        </w:tc>
        <w:tc>
          <w:tcPr>
            <w:tcW w:w="806" w:type="pct"/>
          </w:tcPr>
          <w:p w14:paraId="1FA8DFE0" w14:textId="42396B5E" w:rsidR="007A0C90" w:rsidRPr="007A0C90" w:rsidRDefault="007A0C90" w:rsidP="007A0C90">
            <w:pPr>
              <w:autoSpaceDE/>
              <w:autoSpaceDN/>
              <w:ind w:right="43"/>
              <w:jc w:val="both"/>
              <w:rPr>
                <w:rFonts w:cs="Arial"/>
                <w:szCs w:val="24"/>
                <w:lang w:eastAsia="en-ID"/>
              </w:rPr>
            </w:pPr>
            <w:r w:rsidRPr="007A0C90">
              <w:rPr>
                <w:rFonts w:cs="Calibri"/>
                <w:szCs w:val="24"/>
              </w:rPr>
              <w:t>Neraca penutupan Bank BHI yang telah diaudit oleh akuntan publik terkait pencabutan izin usaha Bank BHI</w:t>
            </w:r>
          </w:p>
        </w:tc>
        <w:tc>
          <w:tcPr>
            <w:tcW w:w="318" w:type="pct"/>
          </w:tcPr>
          <w:p w14:paraId="2CA15065" w14:textId="53F3E101" w:rsidR="007A0C90" w:rsidRPr="007A0C90" w:rsidRDefault="007A0C90" w:rsidP="007A0C90">
            <w:pPr>
              <w:autoSpaceDE/>
              <w:autoSpaceDN/>
              <w:ind w:right="43"/>
              <w:jc w:val="both"/>
              <w:rPr>
                <w:rFonts w:cs="Calibri"/>
                <w:szCs w:val="24"/>
                <w:lang w:eastAsia="en-ID"/>
              </w:rPr>
            </w:pPr>
            <w:r w:rsidRPr="007A0C90">
              <w:rPr>
                <w:rFonts w:cs="Calibri"/>
                <w:szCs w:val="24"/>
              </w:rPr>
              <w:t>KL009</w:t>
            </w:r>
          </w:p>
        </w:tc>
        <w:tc>
          <w:tcPr>
            <w:tcW w:w="112" w:type="pct"/>
            <w:vAlign w:val="center"/>
          </w:tcPr>
          <w:p w14:paraId="4395F920" w14:textId="7849A33B" w:rsidR="007A0C90" w:rsidRPr="007A0C90" w:rsidRDefault="007A0C90" w:rsidP="007A0C90">
            <w:pPr>
              <w:jc w:val="both"/>
              <w:rPr>
                <w:rFonts w:cs="Arial"/>
                <w:szCs w:val="24"/>
              </w:rPr>
            </w:pPr>
            <w:r w:rsidRPr="007A0C90">
              <w:rPr>
                <w:rFonts w:cs="Calibri"/>
                <w:szCs w:val="24"/>
              </w:rPr>
              <w:t>v</w:t>
            </w:r>
          </w:p>
        </w:tc>
        <w:tc>
          <w:tcPr>
            <w:tcW w:w="112" w:type="pct"/>
            <w:vAlign w:val="center"/>
          </w:tcPr>
          <w:p w14:paraId="6B831092" w14:textId="18A85D1C" w:rsidR="007A0C90" w:rsidRPr="007A0C90" w:rsidRDefault="007A0C90" w:rsidP="007A0C90">
            <w:pPr>
              <w:jc w:val="both"/>
              <w:rPr>
                <w:rFonts w:cs="Arial"/>
                <w:szCs w:val="24"/>
              </w:rPr>
            </w:pPr>
            <w:r w:rsidRPr="007A0C90">
              <w:rPr>
                <w:rFonts w:cs="Calibri"/>
                <w:szCs w:val="24"/>
              </w:rPr>
              <w:t>v</w:t>
            </w:r>
          </w:p>
        </w:tc>
        <w:tc>
          <w:tcPr>
            <w:tcW w:w="112" w:type="pct"/>
            <w:vAlign w:val="center"/>
          </w:tcPr>
          <w:p w14:paraId="1E1FA9FA" w14:textId="00686DBA" w:rsidR="007A0C90" w:rsidRPr="007A0C90" w:rsidRDefault="007A0C90" w:rsidP="007A0C90">
            <w:pPr>
              <w:jc w:val="both"/>
              <w:rPr>
                <w:rFonts w:cs="Arial"/>
                <w:szCs w:val="24"/>
              </w:rPr>
            </w:pPr>
            <w:r w:rsidRPr="007A0C90">
              <w:rPr>
                <w:rFonts w:cs="Calibri"/>
                <w:szCs w:val="24"/>
              </w:rPr>
              <w:t>v</w:t>
            </w:r>
          </w:p>
        </w:tc>
        <w:tc>
          <w:tcPr>
            <w:tcW w:w="112" w:type="pct"/>
            <w:vAlign w:val="center"/>
          </w:tcPr>
          <w:p w14:paraId="3FC895E4" w14:textId="3035783F" w:rsidR="007A0C90" w:rsidRPr="007A0C90" w:rsidRDefault="007A0C90" w:rsidP="007A0C90">
            <w:pPr>
              <w:jc w:val="both"/>
              <w:rPr>
                <w:rFonts w:cs="Arial"/>
                <w:szCs w:val="24"/>
              </w:rPr>
            </w:pPr>
          </w:p>
        </w:tc>
        <w:tc>
          <w:tcPr>
            <w:tcW w:w="112" w:type="pct"/>
            <w:vAlign w:val="center"/>
          </w:tcPr>
          <w:p w14:paraId="0D2B1CE7" w14:textId="0E52C429" w:rsidR="007A0C90" w:rsidRPr="007A0C90" w:rsidRDefault="007A0C90" w:rsidP="007A0C90">
            <w:pPr>
              <w:jc w:val="both"/>
              <w:rPr>
                <w:rFonts w:cs="Arial"/>
                <w:szCs w:val="24"/>
              </w:rPr>
            </w:pPr>
          </w:p>
        </w:tc>
        <w:tc>
          <w:tcPr>
            <w:tcW w:w="112" w:type="pct"/>
            <w:vAlign w:val="center"/>
          </w:tcPr>
          <w:p w14:paraId="4A0091EC" w14:textId="183C0003" w:rsidR="007A0C90" w:rsidRPr="007A0C90" w:rsidRDefault="007A0C90" w:rsidP="007A0C90">
            <w:pPr>
              <w:jc w:val="both"/>
              <w:rPr>
                <w:rFonts w:cs="Arial"/>
                <w:szCs w:val="24"/>
              </w:rPr>
            </w:pPr>
          </w:p>
        </w:tc>
        <w:tc>
          <w:tcPr>
            <w:tcW w:w="112" w:type="pct"/>
            <w:vAlign w:val="center"/>
          </w:tcPr>
          <w:p w14:paraId="12EAF9EE" w14:textId="50D91F86" w:rsidR="007A0C90" w:rsidRPr="007A0C90" w:rsidRDefault="007A0C90" w:rsidP="007A0C90">
            <w:pPr>
              <w:jc w:val="both"/>
              <w:rPr>
                <w:rFonts w:cs="Arial"/>
                <w:szCs w:val="24"/>
              </w:rPr>
            </w:pPr>
          </w:p>
        </w:tc>
        <w:tc>
          <w:tcPr>
            <w:tcW w:w="112" w:type="pct"/>
            <w:vAlign w:val="center"/>
          </w:tcPr>
          <w:p w14:paraId="5B82E837" w14:textId="182C1E3C" w:rsidR="007A0C90" w:rsidRPr="007A0C90" w:rsidRDefault="007A0C90" w:rsidP="007A0C90">
            <w:pPr>
              <w:jc w:val="both"/>
              <w:rPr>
                <w:rFonts w:cs="Arial"/>
                <w:szCs w:val="24"/>
              </w:rPr>
            </w:pPr>
            <w:r w:rsidRPr="007A0C90">
              <w:rPr>
                <w:rFonts w:cs="Calibri"/>
                <w:szCs w:val="24"/>
              </w:rPr>
              <w:t>v</w:t>
            </w:r>
          </w:p>
        </w:tc>
        <w:tc>
          <w:tcPr>
            <w:tcW w:w="155" w:type="pct"/>
            <w:vAlign w:val="center"/>
          </w:tcPr>
          <w:p w14:paraId="48136E21" w14:textId="349B2681" w:rsidR="007A0C90" w:rsidRPr="007A0C90" w:rsidRDefault="007A0C90" w:rsidP="007A0C90">
            <w:pPr>
              <w:jc w:val="both"/>
              <w:rPr>
                <w:rFonts w:cs="Arial"/>
                <w:szCs w:val="24"/>
              </w:rPr>
            </w:pPr>
          </w:p>
        </w:tc>
        <w:tc>
          <w:tcPr>
            <w:tcW w:w="155" w:type="pct"/>
            <w:vAlign w:val="center"/>
          </w:tcPr>
          <w:p w14:paraId="2C74D443" w14:textId="3F210000" w:rsidR="007A0C90" w:rsidRPr="007A0C90" w:rsidRDefault="007A0C90" w:rsidP="007A0C90">
            <w:pPr>
              <w:jc w:val="both"/>
              <w:rPr>
                <w:rFonts w:cs="Arial"/>
                <w:szCs w:val="24"/>
              </w:rPr>
            </w:pPr>
          </w:p>
        </w:tc>
        <w:tc>
          <w:tcPr>
            <w:tcW w:w="155" w:type="pct"/>
            <w:vAlign w:val="center"/>
          </w:tcPr>
          <w:p w14:paraId="18FFD3E0" w14:textId="7009D15F" w:rsidR="007A0C90" w:rsidRPr="007A0C90" w:rsidRDefault="007A0C90" w:rsidP="007A0C90">
            <w:pPr>
              <w:jc w:val="both"/>
              <w:rPr>
                <w:rFonts w:cs="Arial"/>
                <w:szCs w:val="24"/>
              </w:rPr>
            </w:pPr>
          </w:p>
        </w:tc>
        <w:tc>
          <w:tcPr>
            <w:tcW w:w="155" w:type="pct"/>
            <w:vAlign w:val="center"/>
          </w:tcPr>
          <w:p w14:paraId="2970016F" w14:textId="43B20D64" w:rsidR="007A0C90" w:rsidRPr="007A0C90" w:rsidRDefault="007A0C90" w:rsidP="007A0C90">
            <w:pPr>
              <w:jc w:val="both"/>
              <w:rPr>
                <w:rFonts w:cs="Arial"/>
                <w:szCs w:val="24"/>
              </w:rPr>
            </w:pPr>
          </w:p>
        </w:tc>
        <w:tc>
          <w:tcPr>
            <w:tcW w:w="155" w:type="pct"/>
            <w:vAlign w:val="center"/>
          </w:tcPr>
          <w:p w14:paraId="48F3B69F" w14:textId="20B8941D" w:rsidR="007A0C90" w:rsidRPr="007A0C90" w:rsidRDefault="007A0C90" w:rsidP="007A0C90">
            <w:pPr>
              <w:jc w:val="both"/>
              <w:rPr>
                <w:rFonts w:cs="Arial"/>
                <w:szCs w:val="24"/>
              </w:rPr>
            </w:pPr>
          </w:p>
        </w:tc>
        <w:tc>
          <w:tcPr>
            <w:tcW w:w="155" w:type="pct"/>
            <w:vAlign w:val="center"/>
          </w:tcPr>
          <w:p w14:paraId="48B1CD8C" w14:textId="6416EDC1" w:rsidR="007A0C90" w:rsidRPr="007A0C90" w:rsidRDefault="007A0C90" w:rsidP="007A0C90">
            <w:pPr>
              <w:jc w:val="both"/>
              <w:rPr>
                <w:rFonts w:cs="Arial"/>
                <w:szCs w:val="24"/>
              </w:rPr>
            </w:pPr>
          </w:p>
        </w:tc>
        <w:tc>
          <w:tcPr>
            <w:tcW w:w="155" w:type="pct"/>
            <w:vAlign w:val="center"/>
          </w:tcPr>
          <w:p w14:paraId="68276141" w14:textId="5EAC016B" w:rsidR="007A0C90" w:rsidRPr="007A0C90" w:rsidRDefault="007A0C90" w:rsidP="007A0C90">
            <w:pPr>
              <w:jc w:val="both"/>
              <w:rPr>
                <w:rFonts w:cs="Arial"/>
                <w:szCs w:val="24"/>
              </w:rPr>
            </w:pPr>
          </w:p>
        </w:tc>
        <w:tc>
          <w:tcPr>
            <w:tcW w:w="155" w:type="pct"/>
            <w:vAlign w:val="center"/>
          </w:tcPr>
          <w:p w14:paraId="49CADBF2" w14:textId="07BF4CD4" w:rsidR="007A0C90" w:rsidRPr="007A0C90" w:rsidRDefault="007A0C90" w:rsidP="007A0C90">
            <w:pPr>
              <w:jc w:val="both"/>
              <w:rPr>
                <w:rFonts w:cs="Arial"/>
                <w:szCs w:val="24"/>
              </w:rPr>
            </w:pPr>
          </w:p>
        </w:tc>
        <w:tc>
          <w:tcPr>
            <w:tcW w:w="155" w:type="pct"/>
            <w:vAlign w:val="center"/>
          </w:tcPr>
          <w:p w14:paraId="0664AAE2" w14:textId="50F30428" w:rsidR="007A0C90" w:rsidRPr="007A0C90" w:rsidRDefault="007A0C90" w:rsidP="007A0C90">
            <w:pPr>
              <w:jc w:val="both"/>
              <w:rPr>
                <w:rFonts w:cs="Arial"/>
                <w:szCs w:val="24"/>
              </w:rPr>
            </w:pPr>
          </w:p>
        </w:tc>
        <w:tc>
          <w:tcPr>
            <w:tcW w:w="155" w:type="pct"/>
            <w:vAlign w:val="center"/>
          </w:tcPr>
          <w:p w14:paraId="5EFC5D04" w14:textId="15F353A4" w:rsidR="007A0C90" w:rsidRPr="007A0C90" w:rsidRDefault="007A0C90" w:rsidP="007A0C90">
            <w:pPr>
              <w:jc w:val="both"/>
              <w:rPr>
                <w:rFonts w:cs="Arial"/>
                <w:szCs w:val="24"/>
              </w:rPr>
            </w:pPr>
          </w:p>
        </w:tc>
        <w:tc>
          <w:tcPr>
            <w:tcW w:w="155" w:type="pct"/>
            <w:vAlign w:val="center"/>
          </w:tcPr>
          <w:p w14:paraId="12895625" w14:textId="32DC7DA4" w:rsidR="007A0C90" w:rsidRPr="007A0C90" w:rsidRDefault="007A0C90" w:rsidP="007A0C90">
            <w:pPr>
              <w:jc w:val="both"/>
              <w:rPr>
                <w:rFonts w:cs="Arial"/>
                <w:szCs w:val="24"/>
              </w:rPr>
            </w:pPr>
          </w:p>
        </w:tc>
        <w:tc>
          <w:tcPr>
            <w:tcW w:w="155" w:type="pct"/>
            <w:vAlign w:val="center"/>
          </w:tcPr>
          <w:p w14:paraId="39BA8E4D" w14:textId="4FCCC5DB" w:rsidR="007A0C90" w:rsidRPr="007A0C90" w:rsidRDefault="007A0C90" w:rsidP="007A0C90">
            <w:pPr>
              <w:jc w:val="both"/>
              <w:rPr>
                <w:rFonts w:cs="Arial"/>
                <w:szCs w:val="24"/>
              </w:rPr>
            </w:pPr>
          </w:p>
        </w:tc>
        <w:tc>
          <w:tcPr>
            <w:tcW w:w="155" w:type="pct"/>
            <w:vAlign w:val="center"/>
          </w:tcPr>
          <w:p w14:paraId="44F1F70A" w14:textId="7DCF551F" w:rsidR="007A0C90" w:rsidRPr="007A0C90" w:rsidRDefault="007A0C90" w:rsidP="007A0C90">
            <w:pPr>
              <w:jc w:val="both"/>
              <w:rPr>
                <w:rFonts w:cs="Arial"/>
                <w:szCs w:val="24"/>
              </w:rPr>
            </w:pPr>
          </w:p>
        </w:tc>
        <w:tc>
          <w:tcPr>
            <w:tcW w:w="155" w:type="pct"/>
            <w:vAlign w:val="center"/>
          </w:tcPr>
          <w:p w14:paraId="119F1706" w14:textId="16017C0D" w:rsidR="007A0C90" w:rsidRPr="007A0C90" w:rsidRDefault="007A0C90" w:rsidP="007A0C90">
            <w:pPr>
              <w:jc w:val="both"/>
              <w:rPr>
                <w:rFonts w:cs="Arial"/>
                <w:szCs w:val="24"/>
              </w:rPr>
            </w:pPr>
          </w:p>
        </w:tc>
        <w:tc>
          <w:tcPr>
            <w:tcW w:w="155" w:type="pct"/>
            <w:vAlign w:val="center"/>
          </w:tcPr>
          <w:p w14:paraId="1F42F33C" w14:textId="5200C6E1" w:rsidR="007A0C90" w:rsidRPr="007A0C90" w:rsidRDefault="007A0C90" w:rsidP="007A0C90">
            <w:pPr>
              <w:jc w:val="both"/>
              <w:rPr>
                <w:rFonts w:cs="Arial"/>
                <w:szCs w:val="24"/>
              </w:rPr>
            </w:pPr>
          </w:p>
        </w:tc>
        <w:tc>
          <w:tcPr>
            <w:tcW w:w="155" w:type="pct"/>
            <w:vAlign w:val="center"/>
          </w:tcPr>
          <w:p w14:paraId="667A0529" w14:textId="02DA7C82" w:rsidR="007A0C90" w:rsidRPr="007A0C90" w:rsidRDefault="007A0C90" w:rsidP="007A0C90">
            <w:pPr>
              <w:jc w:val="both"/>
              <w:rPr>
                <w:rFonts w:cs="Arial"/>
                <w:szCs w:val="24"/>
              </w:rPr>
            </w:pPr>
          </w:p>
        </w:tc>
        <w:tc>
          <w:tcPr>
            <w:tcW w:w="155" w:type="pct"/>
            <w:vAlign w:val="center"/>
          </w:tcPr>
          <w:p w14:paraId="7224D0DB" w14:textId="12E747BE" w:rsidR="007A0C90" w:rsidRPr="007A0C90" w:rsidRDefault="007A0C90" w:rsidP="007A0C90">
            <w:pPr>
              <w:jc w:val="both"/>
              <w:rPr>
                <w:rFonts w:cs="Arial"/>
                <w:szCs w:val="24"/>
              </w:rPr>
            </w:pPr>
          </w:p>
        </w:tc>
        <w:tc>
          <w:tcPr>
            <w:tcW w:w="155" w:type="pct"/>
            <w:vAlign w:val="center"/>
          </w:tcPr>
          <w:p w14:paraId="096D4F08" w14:textId="327EF8E3" w:rsidR="007A0C90" w:rsidRPr="007A0C90" w:rsidRDefault="007A0C90" w:rsidP="007A0C90">
            <w:pPr>
              <w:jc w:val="both"/>
              <w:rPr>
                <w:rFonts w:cs="Arial"/>
                <w:szCs w:val="24"/>
              </w:rPr>
            </w:pPr>
            <w:r w:rsidRPr="007A0C90">
              <w:rPr>
                <w:rFonts w:cs="Calibri"/>
                <w:szCs w:val="24"/>
              </w:rPr>
              <w:t>v</w:t>
            </w:r>
          </w:p>
        </w:tc>
      </w:tr>
      <w:tr w:rsidR="007A0C90" w:rsidRPr="0070462F" w14:paraId="62FC7913" w14:textId="77777777" w:rsidTr="007A0C90">
        <w:tc>
          <w:tcPr>
            <w:tcW w:w="183" w:type="pct"/>
          </w:tcPr>
          <w:p w14:paraId="0C9FBD30" w14:textId="77777777" w:rsidR="007A0C90" w:rsidRPr="007A0C90" w:rsidRDefault="007A0C90" w:rsidP="007A0C90">
            <w:pPr>
              <w:pStyle w:val="ListParagraph"/>
              <w:numPr>
                <w:ilvl w:val="0"/>
                <w:numId w:val="21"/>
              </w:numPr>
              <w:jc w:val="both"/>
              <w:rPr>
                <w:szCs w:val="24"/>
              </w:rPr>
            </w:pPr>
          </w:p>
        </w:tc>
        <w:tc>
          <w:tcPr>
            <w:tcW w:w="806" w:type="pct"/>
          </w:tcPr>
          <w:p w14:paraId="6729939B" w14:textId="29A6A74F" w:rsidR="007A0C90" w:rsidRPr="007A0C90" w:rsidRDefault="007A0C90" w:rsidP="007A0C90">
            <w:pPr>
              <w:autoSpaceDE/>
              <w:autoSpaceDN/>
              <w:ind w:right="43"/>
              <w:jc w:val="both"/>
              <w:rPr>
                <w:rFonts w:cs="Arial"/>
                <w:szCs w:val="24"/>
                <w:lang w:eastAsia="en-ID"/>
              </w:rPr>
            </w:pPr>
            <w:r w:rsidRPr="007A0C90">
              <w:rPr>
                <w:rFonts w:cs="Calibri"/>
                <w:szCs w:val="24"/>
              </w:rPr>
              <w:t>Informasi pelaksanaan dan bukti pengumuman perubahan logo Bank BHI</w:t>
            </w:r>
          </w:p>
        </w:tc>
        <w:tc>
          <w:tcPr>
            <w:tcW w:w="318" w:type="pct"/>
          </w:tcPr>
          <w:p w14:paraId="411091DA" w14:textId="4E0BC5E5" w:rsidR="007A0C90" w:rsidRPr="007A0C90" w:rsidRDefault="007A0C90" w:rsidP="007A0C90">
            <w:pPr>
              <w:autoSpaceDE/>
              <w:autoSpaceDN/>
              <w:ind w:right="43"/>
              <w:jc w:val="both"/>
              <w:rPr>
                <w:rFonts w:cs="Calibri"/>
                <w:szCs w:val="24"/>
                <w:lang w:eastAsia="en-ID"/>
              </w:rPr>
            </w:pPr>
            <w:r w:rsidRPr="007A0C90">
              <w:rPr>
                <w:rFonts w:cs="Calibri"/>
                <w:szCs w:val="24"/>
              </w:rPr>
              <w:t>KL010</w:t>
            </w:r>
          </w:p>
        </w:tc>
        <w:tc>
          <w:tcPr>
            <w:tcW w:w="112" w:type="pct"/>
            <w:vAlign w:val="center"/>
          </w:tcPr>
          <w:p w14:paraId="33B82B4B" w14:textId="590A34F5" w:rsidR="007A0C90" w:rsidRPr="007A0C90" w:rsidRDefault="007A0C90" w:rsidP="007A0C90">
            <w:pPr>
              <w:jc w:val="both"/>
              <w:rPr>
                <w:rFonts w:cs="Arial"/>
                <w:szCs w:val="24"/>
              </w:rPr>
            </w:pPr>
            <w:r w:rsidRPr="007A0C90">
              <w:rPr>
                <w:rFonts w:cs="Calibri"/>
                <w:szCs w:val="24"/>
              </w:rPr>
              <w:t>v</w:t>
            </w:r>
          </w:p>
        </w:tc>
        <w:tc>
          <w:tcPr>
            <w:tcW w:w="112" w:type="pct"/>
            <w:vAlign w:val="center"/>
          </w:tcPr>
          <w:p w14:paraId="3B61A095" w14:textId="4DB80690" w:rsidR="007A0C90" w:rsidRPr="007A0C90" w:rsidRDefault="007A0C90" w:rsidP="007A0C90">
            <w:pPr>
              <w:jc w:val="both"/>
              <w:rPr>
                <w:rFonts w:cs="Arial"/>
                <w:szCs w:val="24"/>
              </w:rPr>
            </w:pPr>
          </w:p>
        </w:tc>
        <w:tc>
          <w:tcPr>
            <w:tcW w:w="112" w:type="pct"/>
            <w:vAlign w:val="center"/>
          </w:tcPr>
          <w:p w14:paraId="2B5A40C8" w14:textId="27E0982F" w:rsidR="007A0C90" w:rsidRPr="007A0C90" w:rsidRDefault="007A0C90" w:rsidP="007A0C90">
            <w:pPr>
              <w:jc w:val="both"/>
              <w:rPr>
                <w:rFonts w:cs="Arial"/>
                <w:szCs w:val="24"/>
              </w:rPr>
            </w:pPr>
          </w:p>
        </w:tc>
        <w:tc>
          <w:tcPr>
            <w:tcW w:w="112" w:type="pct"/>
            <w:vAlign w:val="center"/>
          </w:tcPr>
          <w:p w14:paraId="40740B87" w14:textId="6E3AFCB1" w:rsidR="007A0C90" w:rsidRPr="007A0C90" w:rsidRDefault="007A0C90" w:rsidP="007A0C90">
            <w:pPr>
              <w:jc w:val="both"/>
              <w:rPr>
                <w:rFonts w:cs="Arial"/>
                <w:szCs w:val="24"/>
              </w:rPr>
            </w:pPr>
          </w:p>
        </w:tc>
        <w:tc>
          <w:tcPr>
            <w:tcW w:w="112" w:type="pct"/>
            <w:vAlign w:val="center"/>
          </w:tcPr>
          <w:p w14:paraId="3EEB0FD6" w14:textId="67FD064A" w:rsidR="007A0C90" w:rsidRPr="007A0C90" w:rsidRDefault="007A0C90" w:rsidP="007A0C90">
            <w:pPr>
              <w:jc w:val="both"/>
              <w:rPr>
                <w:rFonts w:cs="Arial"/>
                <w:szCs w:val="24"/>
              </w:rPr>
            </w:pPr>
          </w:p>
        </w:tc>
        <w:tc>
          <w:tcPr>
            <w:tcW w:w="112" w:type="pct"/>
            <w:vAlign w:val="center"/>
          </w:tcPr>
          <w:p w14:paraId="5ACB5DC1" w14:textId="70E7259D" w:rsidR="007A0C90" w:rsidRPr="007A0C90" w:rsidRDefault="007A0C90" w:rsidP="007A0C90">
            <w:pPr>
              <w:jc w:val="both"/>
              <w:rPr>
                <w:rFonts w:cs="Arial"/>
                <w:szCs w:val="24"/>
              </w:rPr>
            </w:pPr>
          </w:p>
        </w:tc>
        <w:tc>
          <w:tcPr>
            <w:tcW w:w="112" w:type="pct"/>
            <w:vAlign w:val="center"/>
          </w:tcPr>
          <w:p w14:paraId="46D8AD39" w14:textId="6E9AE4FA" w:rsidR="007A0C90" w:rsidRPr="007A0C90" w:rsidRDefault="007A0C90" w:rsidP="007A0C90">
            <w:pPr>
              <w:jc w:val="both"/>
              <w:rPr>
                <w:rFonts w:cs="Arial"/>
                <w:szCs w:val="24"/>
              </w:rPr>
            </w:pPr>
          </w:p>
        </w:tc>
        <w:tc>
          <w:tcPr>
            <w:tcW w:w="112" w:type="pct"/>
            <w:vAlign w:val="center"/>
          </w:tcPr>
          <w:p w14:paraId="017A4412" w14:textId="4400559C" w:rsidR="007A0C90" w:rsidRPr="007A0C90" w:rsidRDefault="007A0C90" w:rsidP="007A0C90">
            <w:pPr>
              <w:jc w:val="both"/>
              <w:rPr>
                <w:rFonts w:cs="Arial"/>
                <w:szCs w:val="24"/>
              </w:rPr>
            </w:pPr>
            <w:r w:rsidRPr="007A0C90">
              <w:rPr>
                <w:rFonts w:cs="Calibri"/>
                <w:szCs w:val="24"/>
              </w:rPr>
              <w:t>v</w:t>
            </w:r>
          </w:p>
        </w:tc>
        <w:tc>
          <w:tcPr>
            <w:tcW w:w="155" w:type="pct"/>
            <w:vAlign w:val="center"/>
          </w:tcPr>
          <w:p w14:paraId="4A920A48" w14:textId="474F4F38" w:rsidR="007A0C90" w:rsidRPr="007A0C90" w:rsidRDefault="007A0C90" w:rsidP="007A0C90">
            <w:pPr>
              <w:jc w:val="both"/>
              <w:rPr>
                <w:rFonts w:cs="Arial"/>
                <w:szCs w:val="24"/>
              </w:rPr>
            </w:pPr>
          </w:p>
        </w:tc>
        <w:tc>
          <w:tcPr>
            <w:tcW w:w="155" w:type="pct"/>
            <w:vAlign w:val="center"/>
          </w:tcPr>
          <w:p w14:paraId="5FA13848" w14:textId="489EEFAF" w:rsidR="007A0C90" w:rsidRPr="007A0C90" w:rsidRDefault="007A0C90" w:rsidP="007A0C90">
            <w:pPr>
              <w:jc w:val="both"/>
              <w:rPr>
                <w:rFonts w:cs="Arial"/>
                <w:szCs w:val="24"/>
              </w:rPr>
            </w:pPr>
          </w:p>
        </w:tc>
        <w:tc>
          <w:tcPr>
            <w:tcW w:w="155" w:type="pct"/>
            <w:vAlign w:val="center"/>
          </w:tcPr>
          <w:p w14:paraId="46F91C70" w14:textId="145DEC56" w:rsidR="007A0C90" w:rsidRPr="007A0C90" w:rsidRDefault="007A0C90" w:rsidP="007A0C90">
            <w:pPr>
              <w:jc w:val="both"/>
              <w:rPr>
                <w:rFonts w:cs="Arial"/>
                <w:szCs w:val="24"/>
              </w:rPr>
            </w:pPr>
          </w:p>
        </w:tc>
        <w:tc>
          <w:tcPr>
            <w:tcW w:w="155" w:type="pct"/>
            <w:vAlign w:val="center"/>
          </w:tcPr>
          <w:p w14:paraId="5DC4DF4F" w14:textId="724057F6" w:rsidR="007A0C90" w:rsidRPr="007A0C90" w:rsidRDefault="007A0C90" w:rsidP="007A0C90">
            <w:pPr>
              <w:jc w:val="both"/>
              <w:rPr>
                <w:rFonts w:cs="Arial"/>
                <w:szCs w:val="24"/>
              </w:rPr>
            </w:pPr>
          </w:p>
        </w:tc>
        <w:tc>
          <w:tcPr>
            <w:tcW w:w="155" w:type="pct"/>
            <w:vAlign w:val="center"/>
          </w:tcPr>
          <w:p w14:paraId="64B7C5BE" w14:textId="297B6577" w:rsidR="007A0C90" w:rsidRPr="007A0C90" w:rsidRDefault="007A0C90" w:rsidP="007A0C90">
            <w:pPr>
              <w:jc w:val="both"/>
              <w:rPr>
                <w:rFonts w:cs="Arial"/>
                <w:szCs w:val="24"/>
              </w:rPr>
            </w:pPr>
          </w:p>
        </w:tc>
        <w:tc>
          <w:tcPr>
            <w:tcW w:w="155" w:type="pct"/>
            <w:vAlign w:val="center"/>
          </w:tcPr>
          <w:p w14:paraId="792A0760" w14:textId="7DF04BAF" w:rsidR="007A0C90" w:rsidRPr="007A0C90" w:rsidRDefault="007A0C90" w:rsidP="007A0C90">
            <w:pPr>
              <w:jc w:val="both"/>
              <w:rPr>
                <w:rFonts w:cs="Arial"/>
                <w:szCs w:val="24"/>
              </w:rPr>
            </w:pPr>
          </w:p>
        </w:tc>
        <w:tc>
          <w:tcPr>
            <w:tcW w:w="155" w:type="pct"/>
            <w:vAlign w:val="center"/>
          </w:tcPr>
          <w:p w14:paraId="5C69E9A8" w14:textId="06948764" w:rsidR="007A0C90" w:rsidRPr="007A0C90" w:rsidRDefault="007A0C90" w:rsidP="007A0C90">
            <w:pPr>
              <w:jc w:val="both"/>
              <w:rPr>
                <w:rFonts w:cs="Arial"/>
                <w:szCs w:val="24"/>
              </w:rPr>
            </w:pPr>
          </w:p>
        </w:tc>
        <w:tc>
          <w:tcPr>
            <w:tcW w:w="155" w:type="pct"/>
            <w:vAlign w:val="center"/>
          </w:tcPr>
          <w:p w14:paraId="6635AE91" w14:textId="0B1AC2E6" w:rsidR="007A0C90" w:rsidRPr="007A0C90" w:rsidRDefault="007A0C90" w:rsidP="007A0C90">
            <w:pPr>
              <w:jc w:val="both"/>
              <w:rPr>
                <w:rFonts w:cs="Arial"/>
                <w:szCs w:val="24"/>
              </w:rPr>
            </w:pPr>
          </w:p>
        </w:tc>
        <w:tc>
          <w:tcPr>
            <w:tcW w:w="155" w:type="pct"/>
            <w:vAlign w:val="center"/>
          </w:tcPr>
          <w:p w14:paraId="3476D707" w14:textId="1CB3B48B" w:rsidR="007A0C90" w:rsidRPr="007A0C90" w:rsidRDefault="007A0C90" w:rsidP="007A0C90">
            <w:pPr>
              <w:jc w:val="both"/>
              <w:rPr>
                <w:rFonts w:cs="Arial"/>
                <w:szCs w:val="24"/>
              </w:rPr>
            </w:pPr>
          </w:p>
        </w:tc>
        <w:tc>
          <w:tcPr>
            <w:tcW w:w="155" w:type="pct"/>
            <w:vAlign w:val="center"/>
          </w:tcPr>
          <w:p w14:paraId="4E240607" w14:textId="3521FACF" w:rsidR="007A0C90" w:rsidRPr="007A0C90" w:rsidRDefault="007A0C90" w:rsidP="007A0C90">
            <w:pPr>
              <w:jc w:val="both"/>
              <w:rPr>
                <w:rFonts w:cs="Arial"/>
                <w:szCs w:val="24"/>
              </w:rPr>
            </w:pPr>
          </w:p>
        </w:tc>
        <w:tc>
          <w:tcPr>
            <w:tcW w:w="155" w:type="pct"/>
            <w:vAlign w:val="center"/>
          </w:tcPr>
          <w:p w14:paraId="57081641" w14:textId="739FA785" w:rsidR="007A0C90" w:rsidRPr="007A0C90" w:rsidRDefault="007A0C90" w:rsidP="007A0C90">
            <w:pPr>
              <w:jc w:val="both"/>
              <w:rPr>
                <w:rFonts w:cs="Arial"/>
                <w:szCs w:val="24"/>
              </w:rPr>
            </w:pPr>
          </w:p>
        </w:tc>
        <w:tc>
          <w:tcPr>
            <w:tcW w:w="155" w:type="pct"/>
            <w:vAlign w:val="center"/>
          </w:tcPr>
          <w:p w14:paraId="6C4AA20A" w14:textId="4EEA8EBA" w:rsidR="007A0C90" w:rsidRPr="007A0C90" w:rsidRDefault="007A0C90" w:rsidP="007A0C90">
            <w:pPr>
              <w:jc w:val="both"/>
              <w:rPr>
                <w:rFonts w:cs="Arial"/>
                <w:szCs w:val="24"/>
              </w:rPr>
            </w:pPr>
          </w:p>
        </w:tc>
        <w:tc>
          <w:tcPr>
            <w:tcW w:w="155" w:type="pct"/>
            <w:vAlign w:val="center"/>
          </w:tcPr>
          <w:p w14:paraId="06373F17" w14:textId="177267B0" w:rsidR="007A0C90" w:rsidRPr="007A0C90" w:rsidRDefault="007A0C90" w:rsidP="007A0C90">
            <w:pPr>
              <w:jc w:val="both"/>
              <w:rPr>
                <w:rFonts w:cs="Arial"/>
                <w:szCs w:val="24"/>
              </w:rPr>
            </w:pPr>
          </w:p>
        </w:tc>
        <w:tc>
          <w:tcPr>
            <w:tcW w:w="155" w:type="pct"/>
            <w:vAlign w:val="center"/>
          </w:tcPr>
          <w:p w14:paraId="107C06BD" w14:textId="1B0096EB" w:rsidR="007A0C90" w:rsidRPr="007A0C90" w:rsidRDefault="007A0C90" w:rsidP="007A0C90">
            <w:pPr>
              <w:jc w:val="both"/>
              <w:rPr>
                <w:rFonts w:cs="Arial"/>
                <w:szCs w:val="24"/>
              </w:rPr>
            </w:pPr>
          </w:p>
        </w:tc>
        <w:tc>
          <w:tcPr>
            <w:tcW w:w="155" w:type="pct"/>
            <w:vAlign w:val="center"/>
          </w:tcPr>
          <w:p w14:paraId="011B28AD" w14:textId="00AA6FE5" w:rsidR="007A0C90" w:rsidRPr="007A0C90" w:rsidRDefault="007A0C90" w:rsidP="007A0C90">
            <w:pPr>
              <w:jc w:val="both"/>
              <w:rPr>
                <w:rFonts w:cs="Arial"/>
                <w:szCs w:val="24"/>
              </w:rPr>
            </w:pPr>
          </w:p>
        </w:tc>
        <w:tc>
          <w:tcPr>
            <w:tcW w:w="155" w:type="pct"/>
            <w:vAlign w:val="center"/>
          </w:tcPr>
          <w:p w14:paraId="09F4282D" w14:textId="25935259" w:rsidR="007A0C90" w:rsidRPr="007A0C90" w:rsidRDefault="007A0C90" w:rsidP="007A0C90">
            <w:pPr>
              <w:jc w:val="both"/>
              <w:rPr>
                <w:rFonts w:cs="Arial"/>
                <w:szCs w:val="24"/>
              </w:rPr>
            </w:pPr>
          </w:p>
        </w:tc>
        <w:tc>
          <w:tcPr>
            <w:tcW w:w="155" w:type="pct"/>
            <w:vAlign w:val="center"/>
          </w:tcPr>
          <w:p w14:paraId="76B60A15" w14:textId="1FCAF5FB" w:rsidR="007A0C90" w:rsidRPr="007A0C90" w:rsidRDefault="007A0C90" w:rsidP="007A0C90">
            <w:pPr>
              <w:jc w:val="both"/>
              <w:rPr>
                <w:rFonts w:cs="Arial"/>
                <w:szCs w:val="24"/>
              </w:rPr>
            </w:pPr>
          </w:p>
        </w:tc>
        <w:tc>
          <w:tcPr>
            <w:tcW w:w="155" w:type="pct"/>
            <w:vAlign w:val="center"/>
          </w:tcPr>
          <w:p w14:paraId="40ADB4C3" w14:textId="729AC62A" w:rsidR="007A0C90" w:rsidRPr="007A0C90" w:rsidRDefault="007A0C90" w:rsidP="007A0C90">
            <w:pPr>
              <w:jc w:val="both"/>
              <w:rPr>
                <w:rFonts w:cs="Arial"/>
                <w:szCs w:val="24"/>
              </w:rPr>
            </w:pPr>
            <w:r w:rsidRPr="007A0C90">
              <w:rPr>
                <w:rFonts w:cs="Calibri"/>
                <w:szCs w:val="24"/>
              </w:rPr>
              <w:t>v</w:t>
            </w:r>
          </w:p>
        </w:tc>
      </w:tr>
      <w:tr w:rsidR="007A0C90" w:rsidRPr="0070462F" w14:paraId="3FE7DC80" w14:textId="77777777" w:rsidTr="007A0C90">
        <w:tc>
          <w:tcPr>
            <w:tcW w:w="183" w:type="pct"/>
            <w:shd w:val="clear" w:color="auto" w:fill="auto"/>
          </w:tcPr>
          <w:p w14:paraId="0ABDBEBF" w14:textId="77777777" w:rsidR="007A0C90" w:rsidRPr="007A0C90" w:rsidRDefault="007A0C90" w:rsidP="007A0C90">
            <w:pPr>
              <w:pStyle w:val="ListParagraph"/>
              <w:numPr>
                <w:ilvl w:val="0"/>
                <w:numId w:val="21"/>
              </w:numPr>
              <w:jc w:val="both"/>
              <w:rPr>
                <w:szCs w:val="24"/>
              </w:rPr>
            </w:pPr>
          </w:p>
        </w:tc>
        <w:tc>
          <w:tcPr>
            <w:tcW w:w="806" w:type="pct"/>
            <w:shd w:val="clear" w:color="auto" w:fill="auto"/>
          </w:tcPr>
          <w:p w14:paraId="2C4B6DFE" w14:textId="73914C79" w:rsidR="007A0C90" w:rsidRPr="007A0C90" w:rsidRDefault="007A0C90" w:rsidP="007A0C90">
            <w:pPr>
              <w:autoSpaceDE/>
              <w:autoSpaceDN/>
              <w:ind w:right="43"/>
              <w:jc w:val="both"/>
              <w:rPr>
                <w:rFonts w:cs="Arial"/>
                <w:szCs w:val="24"/>
                <w:lang w:eastAsia="en-ID"/>
              </w:rPr>
            </w:pPr>
            <w:r w:rsidRPr="007A0C90">
              <w:rPr>
                <w:rFonts w:cs="Calibri"/>
                <w:szCs w:val="24"/>
              </w:rPr>
              <w:t>Bukti pengumuman perubahan nama Bank BHI</w:t>
            </w:r>
          </w:p>
        </w:tc>
        <w:tc>
          <w:tcPr>
            <w:tcW w:w="318" w:type="pct"/>
            <w:shd w:val="clear" w:color="auto" w:fill="auto"/>
          </w:tcPr>
          <w:p w14:paraId="64C7837C" w14:textId="34B3B690" w:rsidR="007A0C90" w:rsidRPr="007A0C90" w:rsidRDefault="007A0C90" w:rsidP="007A0C90">
            <w:pPr>
              <w:autoSpaceDE/>
              <w:autoSpaceDN/>
              <w:ind w:right="43"/>
              <w:jc w:val="both"/>
              <w:rPr>
                <w:rFonts w:cs="Calibri"/>
                <w:szCs w:val="24"/>
                <w:lang w:eastAsia="en-ID"/>
              </w:rPr>
            </w:pPr>
            <w:r w:rsidRPr="007A0C90">
              <w:rPr>
                <w:rFonts w:cs="Calibri"/>
                <w:szCs w:val="24"/>
              </w:rPr>
              <w:t>KL013</w:t>
            </w:r>
          </w:p>
        </w:tc>
        <w:tc>
          <w:tcPr>
            <w:tcW w:w="112" w:type="pct"/>
            <w:vAlign w:val="center"/>
          </w:tcPr>
          <w:p w14:paraId="550C208F" w14:textId="489CEE1D" w:rsidR="007A0C90" w:rsidRPr="007A0C90" w:rsidRDefault="007A0C90" w:rsidP="007A0C90">
            <w:pPr>
              <w:jc w:val="both"/>
              <w:rPr>
                <w:rFonts w:cs="Arial"/>
                <w:szCs w:val="24"/>
              </w:rPr>
            </w:pPr>
            <w:r w:rsidRPr="007A0C90">
              <w:rPr>
                <w:rFonts w:cs="Calibri"/>
                <w:szCs w:val="24"/>
              </w:rPr>
              <w:t>v</w:t>
            </w:r>
          </w:p>
        </w:tc>
        <w:tc>
          <w:tcPr>
            <w:tcW w:w="112" w:type="pct"/>
            <w:vAlign w:val="center"/>
          </w:tcPr>
          <w:p w14:paraId="4D49F919" w14:textId="6E5A208E" w:rsidR="007A0C90" w:rsidRPr="007A0C90" w:rsidRDefault="007A0C90" w:rsidP="007A0C90">
            <w:pPr>
              <w:jc w:val="both"/>
              <w:rPr>
                <w:rFonts w:cs="Arial"/>
                <w:szCs w:val="24"/>
              </w:rPr>
            </w:pPr>
            <w:r w:rsidRPr="007A0C90">
              <w:rPr>
                <w:rFonts w:cs="Calibri"/>
                <w:szCs w:val="24"/>
              </w:rPr>
              <w:t>v</w:t>
            </w:r>
          </w:p>
        </w:tc>
        <w:tc>
          <w:tcPr>
            <w:tcW w:w="112" w:type="pct"/>
            <w:vAlign w:val="center"/>
          </w:tcPr>
          <w:p w14:paraId="29E6042F" w14:textId="17A0CF58" w:rsidR="007A0C90" w:rsidRPr="007A0C90" w:rsidRDefault="007A0C90" w:rsidP="007A0C90">
            <w:pPr>
              <w:jc w:val="both"/>
              <w:rPr>
                <w:rFonts w:cs="Arial"/>
                <w:szCs w:val="24"/>
              </w:rPr>
            </w:pPr>
            <w:r w:rsidRPr="007A0C90">
              <w:rPr>
                <w:rFonts w:cs="Calibri"/>
                <w:szCs w:val="24"/>
              </w:rPr>
              <w:t>v</w:t>
            </w:r>
          </w:p>
        </w:tc>
        <w:tc>
          <w:tcPr>
            <w:tcW w:w="112" w:type="pct"/>
            <w:vAlign w:val="center"/>
          </w:tcPr>
          <w:p w14:paraId="783B3937" w14:textId="484B4E66" w:rsidR="007A0C90" w:rsidRPr="007A0C90" w:rsidRDefault="007A0C90" w:rsidP="007A0C90">
            <w:pPr>
              <w:jc w:val="both"/>
              <w:rPr>
                <w:rFonts w:cs="Arial"/>
                <w:szCs w:val="24"/>
              </w:rPr>
            </w:pPr>
          </w:p>
        </w:tc>
        <w:tc>
          <w:tcPr>
            <w:tcW w:w="112" w:type="pct"/>
            <w:vAlign w:val="center"/>
          </w:tcPr>
          <w:p w14:paraId="130EF163" w14:textId="0C0B87B2" w:rsidR="007A0C90" w:rsidRPr="007A0C90" w:rsidRDefault="007A0C90" w:rsidP="007A0C90">
            <w:pPr>
              <w:jc w:val="both"/>
              <w:rPr>
                <w:rFonts w:cs="Arial"/>
                <w:szCs w:val="24"/>
              </w:rPr>
            </w:pPr>
          </w:p>
        </w:tc>
        <w:tc>
          <w:tcPr>
            <w:tcW w:w="112" w:type="pct"/>
            <w:vAlign w:val="center"/>
          </w:tcPr>
          <w:p w14:paraId="3F4F26ED" w14:textId="3161715C" w:rsidR="007A0C90" w:rsidRPr="007A0C90" w:rsidRDefault="007A0C90" w:rsidP="007A0C90">
            <w:pPr>
              <w:jc w:val="both"/>
              <w:rPr>
                <w:rFonts w:cs="Arial"/>
                <w:szCs w:val="24"/>
              </w:rPr>
            </w:pPr>
          </w:p>
        </w:tc>
        <w:tc>
          <w:tcPr>
            <w:tcW w:w="112" w:type="pct"/>
            <w:vAlign w:val="center"/>
          </w:tcPr>
          <w:p w14:paraId="5A952245" w14:textId="0246AB05" w:rsidR="007A0C90" w:rsidRPr="007A0C90" w:rsidRDefault="007A0C90" w:rsidP="007A0C90">
            <w:pPr>
              <w:jc w:val="both"/>
              <w:rPr>
                <w:rFonts w:cs="Arial"/>
                <w:szCs w:val="24"/>
              </w:rPr>
            </w:pPr>
          </w:p>
        </w:tc>
        <w:tc>
          <w:tcPr>
            <w:tcW w:w="112" w:type="pct"/>
            <w:vAlign w:val="center"/>
          </w:tcPr>
          <w:p w14:paraId="2650988B" w14:textId="4104CA55" w:rsidR="007A0C90" w:rsidRPr="007A0C90" w:rsidRDefault="007A0C90" w:rsidP="007A0C90">
            <w:pPr>
              <w:jc w:val="both"/>
              <w:rPr>
                <w:rFonts w:cs="Arial"/>
                <w:szCs w:val="24"/>
              </w:rPr>
            </w:pPr>
            <w:r w:rsidRPr="007A0C90">
              <w:rPr>
                <w:rFonts w:cs="Calibri"/>
                <w:szCs w:val="24"/>
              </w:rPr>
              <w:t>v</w:t>
            </w:r>
          </w:p>
        </w:tc>
        <w:tc>
          <w:tcPr>
            <w:tcW w:w="155" w:type="pct"/>
            <w:vAlign w:val="center"/>
          </w:tcPr>
          <w:p w14:paraId="7CF8E06A" w14:textId="6C1B9510" w:rsidR="007A0C90" w:rsidRPr="007A0C90" w:rsidRDefault="007A0C90" w:rsidP="007A0C90">
            <w:pPr>
              <w:jc w:val="both"/>
              <w:rPr>
                <w:rFonts w:cs="Arial"/>
                <w:szCs w:val="24"/>
              </w:rPr>
            </w:pPr>
          </w:p>
        </w:tc>
        <w:tc>
          <w:tcPr>
            <w:tcW w:w="155" w:type="pct"/>
            <w:vAlign w:val="center"/>
          </w:tcPr>
          <w:p w14:paraId="72C62D21" w14:textId="79327422" w:rsidR="007A0C90" w:rsidRPr="007A0C90" w:rsidRDefault="007A0C90" w:rsidP="007A0C90">
            <w:pPr>
              <w:jc w:val="both"/>
              <w:rPr>
                <w:rFonts w:cs="Arial"/>
                <w:szCs w:val="24"/>
              </w:rPr>
            </w:pPr>
          </w:p>
        </w:tc>
        <w:tc>
          <w:tcPr>
            <w:tcW w:w="155" w:type="pct"/>
            <w:vAlign w:val="center"/>
          </w:tcPr>
          <w:p w14:paraId="37BE371C" w14:textId="1F9E2DB8" w:rsidR="007A0C90" w:rsidRPr="007A0C90" w:rsidRDefault="007A0C90" w:rsidP="007A0C90">
            <w:pPr>
              <w:jc w:val="both"/>
              <w:rPr>
                <w:rFonts w:cs="Arial"/>
                <w:szCs w:val="24"/>
              </w:rPr>
            </w:pPr>
          </w:p>
        </w:tc>
        <w:tc>
          <w:tcPr>
            <w:tcW w:w="155" w:type="pct"/>
            <w:vAlign w:val="center"/>
          </w:tcPr>
          <w:p w14:paraId="17550B36" w14:textId="124CBEF1" w:rsidR="007A0C90" w:rsidRPr="007A0C90" w:rsidRDefault="007A0C90" w:rsidP="007A0C90">
            <w:pPr>
              <w:jc w:val="both"/>
              <w:rPr>
                <w:rFonts w:cs="Arial"/>
                <w:szCs w:val="24"/>
              </w:rPr>
            </w:pPr>
          </w:p>
        </w:tc>
        <w:tc>
          <w:tcPr>
            <w:tcW w:w="155" w:type="pct"/>
            <w:vAlign w:val="center"/>
          </w:tcPr>
          <w:p w14:paraId="349BC885" w14:textId="2545E7E3" w:rsidR="007A0C90" w:rsidRPr="007A0C90" w:rsidRDefault="007A0C90" w:rsidP="007A0C90">
            <w:pPr>
              <w:jc w:val="both"/>
              <w:rPr>
                <w:rFonts w:cs="Arial"/>
                <w:szCs w:val="24"/>
              </w:rPr>
            </w:pPr>
          </w:p>
        </w:tc>
        <w:tc>
          <w:tcPr>
            <w:tcW w:w="155" w:type="pct"/>
            <w:vAlign w:val="center"/>
          </w:tcPr>
          <w:p w14:paraId="57686F1B" w14:textId="05DDBC1F" w:rsidR="007A0C90" w:rsidRPr="007A0C90" w:rsidRDefault="007A0C90" w:rsidP="007A0C90">
            <w:pPr>
              <w:jc w:val="both"/>
              <w:rPr>
                <w:rFonts w:cs="Arial"/>
                <w:szCs w:val="24"/>
              </w:rPr>
            </w:pPr>
          </w:p>
        </w:tc>
        <w:tc>
          <w:tcPr>
            <w:tcW w:w="155" w:type="pct"/>
            <w:vAlign w:val="center"/>
          </w:tcPr>
          <w:p w14:paraId="5C7B4203" w14:textId="26869DC5" w:rsidR="007A0C90" w:rsidRPr="007A0C90" w:rsidRDefault="007A0C90" w:rsidP="007A0C90">
            <w:pPr>
              <w:jc w:val="both"/>
              <w:rPr>
                <w:rFonts w:cs="Arial"/>
                <w:szCs w:val="24"/>
              </w:rPr>
            </w:pPr>
          </w:p>
        </w:tc>
        <w:tc>
          <w:tcPr>
            <w:tcW w:w="155" w:type="pct"/>
            <w:vAlign w:val="center"/>
          </w:tcPr>
          <w:p w14:paraId="7FA059CF" w14:textId="155F645D" w:rsidR="007A0C90" w:rsidRPr="007A0C90" w:rsidRDefault="007A0C90" w:rsidP="007A0C90">
            <w:pPr>
              <w:jc w:val="both"/>
              <w:rPr>
                <w:rFonts w:cs="Arial"/>
                <w:szCs w:val="24"/>
              </w:rPr>
            </w:pPr>
          </w:p>
        </w:tc>
        <w:tc>
          <w:tcPr>
            <w:tcW w:w="155" w:type="pct"/>
            <w:vAlign w:val="center"/>
          </w:tcPr>
          <w:p w14:paraId="45A2498B" w14:textId="0799F671" w:rsidR="007A0C90" w:rsidRPr="007A0C90" w:rsidRDefault="007A0C90" w:rsidP="007A0C90">
            <w:pPr>
              <w:jc w:val="both"/>
              <w:rPr>
                <w:rFonts w:cs="Arial"/>
                <w:szCs w:val="24"/>
              </w:rPr>
            </w:pPr>
          </w:p>
        </w:tc>
        <w:tc>
          <w:tcPr>
            <w:tcW w:w="155" w:type="pct"/>
            <w:vAlign w:val="center"/>
          </w:tcPr>
          <w:p w14:paraId="7DEC3056" w14:textId="388FF86F" w:rsidR="007A0C90" w:rsidRPr="007A0C90" w:rsidRDefault="007A0C90" w:rsidP="007A0C90">
            <w:pPr>
              <w:jc w:val="both"/>
              <w:rPr>
                <w:rFonts w:cs="Arial"/>
                <w:szCs w:val="24"/>
              </w:rPr>
            </w:pPr>
          </w:p>
        </w:tc>
        <w:tc>
          <w:tcPr>
            <w:tcW w:w="155" w:type="pct"/>
            <w:vAlign w:val="center"/>
          </w:tcPr>
          <w:p w14:paraId="69074116" w14:textId="063A9AB0" w:rsidR="007A0C90" w:rsidRPr="007A0C90" w:rsidRDefault="007A0C90" w:rsidP="007A0C90">
            <w:pPr>
              <w:jc w:val="both"/>
              <w:rPr>
                <w:rFonts w:cs="Arial"/>
                <w:szCs w:val="24"/>
              </w:rPr>
            </w:pPr>
          </w:p>
        </w:tc>
        <w:tc>
          <w:tcPr>
            <w:tcW w:w="155" w:type="pct"/>
            <w:vAlign w:val="center"/>
          </w:tcPr>
          <w:p w14:paraId="5658CDEB" w14:textId="114CF5AE" w:rsidR="007A0C90" w:rsidRPr="007A0C90" w:rsidRDefault="007A0C90" w:rsidP="007A0C90">
            <w:pPr>
              <w:jc w:val="both"/>
              <w:rPr>
                <w:rFonts w:cs="Arial"/>
                <w:szCs w:val="24"/>
              </w:rPr>
            </w:pPr>
          </w:p>
        </w:tc>
        <w:tc>
          <w:tcPr>
            <w:tcW w:w="155" w:type="pct"/>
            <w:vAlign w:val="center"/>
          </w:tcPr>
          <w:p w14:paraId="27E0A3EA" w14:textId="5079E056" w:rsidR="007A0C90" w:rsidRPr="007A0C90" w:rsidRDefault="007A0C90" w:rsidP="007A0C90">
            <w:pPr>
              <w:jc w:val="both"/>
              <w:rPr>
                <w:rFonts w:cs="Arial"/>
                <w:szCs w:val="24"/>
              </w:rPr>
            </w:pPr>
          </w:p>
        </w:tc>
        <w:tc>
          <w:tcPr>
            <w:tcW w:w="155" w:type="pct"/>
            <w:vAlign w:val="center"/>
          </w:tcPr>
          <w:p w14:paraId="6FFCFEED" w14:textId="6EA0320F" w:rsidR="007A0C90" w:rsidRPr="007A0C90" w:rsidRDefault="007A0C90" w:rsidP="007A0C90">
            <w:pPr>
              <w:jc w:val="both"/>
              <w:rPr>
                <w:rFonts w:cs="Arial"/>
                <w:szCs w:val="24"/>
              </w:rPr>
            </w:pPr>
          </w:p>
        </w:tc>
        <w:tc>
          <w:tcPr>
            <w:tcW w:w="155" w:type="pct"/>
            <w:vAlign w:val="center"/>
          </w:tcPr>
          <w:p w14:paraId="57CCCFC5" w14:textId="12AD5C18" w:rsidR="007A0C90" w:rsidRPr="007A0C90" w:rsidRDefault="007A0C90" w:rsidP="007A0C90">
            <w:pPr>
              <w:jc w:val="both"/>
              <w:rPr>
                <w:rFonts w:cs="Arial"/>
                <w:szCs w:val="24"/>
              </w:rPr>
            </w:pPr>
          </w:p>
        </w:tc>
        <w:tc>
          <w:tcPr>
            <w:tcW w:w="155" w:type="pct"/>
            <w:vAlign w:val="center"/>
          </w:tcPr>
          <w:p w14:paraId="674B9434" w14:textId="1FB2B4E6" w:rsidR="007A0C90" w:rsidRPr="007A0C90" w:rsidRDefault="007A0C90" w:rsidP="007A0C90">
            <w:pPr>
              <w:jc w:val="both"/>
              <w:rPr>
                <w:rFonts w:cs="Arial"/>
                <w:szCs w:val="24"/>
              </w:rPr>
            </w:pPr>
          </w:p>
        </w:tc>
        <w:tc>
          <w:tcPr>
            <w:tcW w:w="155" w:type="pct"/>
            <w:vAlign w:val="center"/>
          </w:tcPr>
          <w:p w14:paraId="59816E59" w14:textId="25D2AD87" w:rsidR="007A0C90" w:rsidRPr="007A0C90" w:rsidRDefault="007A0C90" w:rsidP="007A0C90">
            <w:pPr>
              <w:jc w:val="both"/>
              <w:rPr>
                <w:rFonts w:cs="Arial"/>
                <w:szCs w:val="24"/>
              </w:rPr>
            </w:pPr>
          </w:p>
        </w:tc>
        <w:tc>
          <w:tcPr>
            <w:tcW w:w="155" w:type="pct"/>
            <w:vAlign w:val="center"/>
          </w:tcPr>
          <w:p w14:paraId="557335E8" w14:textId="1A6BB743" w:rsidR="007A0C90" w:rsidRPr="007A0C90" w:rsidRDefault="007A0C90" w:rsidP="007A0C90">
            <w:pPr>
              <w:jc w:val="both"/>
              <w:rPr>
                <w:rFonts w:cs="Arial"/>
                <w:szCs w:val="24"/>
              </w:rPr>
            </w:pPr>
            <w:r w:rsidRPr="007A0C90">
              <w:rPr>
                <w:rFonts w:cs="Calibri"/>
                <w:szCs w:val="24"/>
              </w:rPr>
              <w:t>v</w:t>
            </w:r>
          </w:p>
        </w:tc>
      </w:tr>
      <w:tr w:rsidR="007A0C90" w:rsidRPr="0070462F" w14:paraId="49A0E22A" w14:textId="77777777" w:rsidTr="007A0C90">
        <w:tc>
          <w:tcPr>
            <w:tcW w:w="183" w:type="pct"/>
          </w:tcPr>
          <w:p w14:paraId="3D02DE76" w14:textId="77777777" w:rsidR="007A0C90" w:rsidRPr="007A0C90" w:rsidRDefault="007A0C90" w:rsidP="007A0C90">
            <w:pPr>
              <w:pStyle w:val="ListParagraph"/>
              <w:numPr>
                <w:ilvl w:val="0"/>
                <w:numId w:val="21"/>
              </w:numPr>
              <w:jc w:val="both"/>
              <w:rPr>
                <w:szCs w:val="24"/>
              </w:rPr>
            </w:pPr>
          </w:p>
        </w:tc>
        <w:tc>
          <w:tcPr>
            <w:tcW w:w="806" w:type="pct"/>
          </w:tcPr>
          <w:p w14:paraId="321D250B" w14:textId="4AEF7905" w:rsidR="007A0C90" w:rsidRPr="007A0C90" w:rsidRDefault="007A0C90" w:rsidP="007A0C90">
            <w:pPr>
              <w:autoSpaceDE/>
              <w:autoSpaceDN/>
              <w:ind w:right="43"/>
              <w:jc w:val="both"/>
              <w:rPr>
                <w:rFonts w:cs="Arial"/>
                <w:szCs w:val="24"/>
                <w:lang w:eastAsia="en-ID"/>
              </w:rPr>
            </w:pPr>
            <w:r w:rsidRPr="007A0C90">
              <w:rPr>
                <w:rFonts w:cs="Calibri"/>
                <w:szCs w:val="24"/>
              </w:rPr>
              <w:t>Laporan pengangkatan dan pemberhentian kepala satuan kerja audit intern</w:t>
            </w:r>
          </w:p>
        </w:tc>
        <w:tc>
          <w:tcPr>
            <w:tcW w:w="318" w:type="pct"/>
          </w:tcPr>
          <w:p w14:paraId="2322D81C" w14:textId="6D6F7A04" w:rsidR="007A0C90" w:rsidRPr="007A0C90" w:rsidRDefault="007A0C90" w:rsidP="007A0C90">
            <w:pPr>
              <w:autoSpaceDE/>
              <w:autoSpaceDN/>
              <w:ind w:right="43"/>
              <w:jc w:val="both"/>
              <w:rPr>
                <w:rFonts w:cs="Calibri"/>
                <w:szCs w:val="24"/>
                <w:lang w:eastAsia="en-ID"/>
              </w:rPr>
            </w:pPr>
            <w:r w:rsidRPr="007A0C90">
              <w:rPr>
                <w:rFonts w:cs="Calibri"/>
                <w:szCs w:val="24"/>
              </w:rPr>
              <w:t>KL015</w:t>
            </w:r>
          </w:p>
        </w:tc>
        <w:tc>
          <w:tcPr>
            <w:tcW w:w="112" w:type="pct"/>
            <w:vAlign w:val="center"/>
          </w:tcPr>
          <w:p w14:paraId="0AC97E18" w14:textId="20023D69" w:rsidR="007A0C90" w:rsidRPr="007A0C90" w:rsidRDefault="007A0C90" w:rsidP="007A0C90">
            <w:pPr>
              <w:jc w:val="both"/>
              <w:rPr>
                <w:rFonts w:cs="Arial"/>
                <w:szCs w:val="24"/>
              </w:rPr>
            </w:pPr>
            <w:r w:rsidRPr="007A0C90">
              <w:rPr>
                <w:rFonts w:cs="Calibri"/>
                <w:szCs w:val="24"/>
              </w:rPr>
              <w:t>v</w:t>
            </w:r>
          </w:p>
        </w:tc>
        <w:tc>
          <w:tcPr>
            <w:tcW w:w="112" w:type="pct"/>
            <w:vAlign w:val="center"/>
          </w:tcPr>
          <w:p w14:paraId="6EF722FA" w14:textId="1E57E2F2" w:rsidR="007A0C90" w:rsidRPr="007A0C90" w:rsidRDefault="007A0C90" w:rsidP="007A0C90">
            <w:pPr>
              <w:jc w:val="both"/>
              <w:rPr>
                <w:rFonts w:cs="Arial"/>
                <w:szCs w:val="24"/>
              </w:rPr>
            </w:pPr>
          </w:p>
        </w:tc>
        <w:tc>
          <w:tcPr>
            <w:tcW w:w="112" w:type="pct"/>
            <w:vAlign w:val="center"/>
          </w:tcPr>
          <w:p w14:paraId="1A05BCDF" w14:textId="2CAA1BA8" w:rsidR="007A0C90" w:rsidRPr="007A0C90" w:rsidRDefault="007A0C90" w:rsidP="007A0C90">
            <w:pPr>
              <w:jc w:val="both"/>
              <w:rPr>
                <w:rFonts w:cs="Arial"/>
                <w:szCs w:val="24"/>
              </w:rPr>
            </w:pPr>
          </w:p>
        </w:tc>
        <w:tc>
          <w:tcPr>
            <w:tcW w:w="112" w:type="pct"/>
            <w:vAlign w:val="center"/>
          </w:tcPr>
          <w:p w14:paraId="692B67CA" w14:textId="14F3C949" w:rsidR="007A0C90" w:rsidRPr="007A0C90" w:rsidRDefault="007A0C90" w:rsidP="007A0C90">
            <w:pPr>
              <w:jc w:val="both"/>
              <w:rPr>
                <w:rFonts w:cs="Arial"/>
                <w:szCs w:val="24"/>
              </w:rPr>
            </w:pPr>
          </w:p>
        </w:tc>
        <w:tc>
          <w:tcPr>
            <w:tcW w:w="112" w:type="pct"/>
            <w:vAlign w:val="center"/>
          </w:tcPr>
          <w:p w14:paraId="413993BD" w14:textId="677DB369" w:rsidR="007A0C90" w:rsidRPr="007A0C90" w:rsidRDefault="007A0C90" w:rsidP="007A0C90">
            <w:pPr>
              <w:jc w:val="both"/>
              <w:rPr>
                <w:rFonts w:cs="Arial"/>
                <w:szCs w:val="24"/>
              </w:rPr>
            </w:pPr>
          </w:p>
        </w:tc>
        <w:tc>
          <w:tcPr>
            <w:tcW w:w="112" w:type="pct"/>
            <w:vAlign w:val="center"/>
          </w:tcPr>
          <w:p w14:paraId="58E58DF4" w14:textId="5C589E55" w:rsidR="007A0C90" w:rsidRPr="007A0C90" w:rsidRDefault="007A0C90" w:rsidP="007A0C90">
            <w:pPr>
              <w:jc w:val="both"/>
              <w:rPr>
                <w:rFonts w:cs="Arial"/>
                <w:szCs w:val="24"/>
              </w:rPr>
            </w:pPr>
          </w:p>
        </w:tc>
        <w:tc>
          <w:tcPr>
            <w:tcW w:w="112" w:type="pct"/>
            <w:vAlign w:val="center"/>
          </w:tcPr>
          <w:p w14:paraId="7983B0BD" w14:textId="4EBEFEE4" w:rsidR="007A0C90" w:rsidRPr="007A0C90" w:rsidRDefault="007A0C90" w:rsidP="007A0C90">
            <w:pPr>
              <w:jc w:val="both"/>
              <w:rPr>
                <w:rFonts w:cs="Arial"/>
                <w:szCs w:val="24"/>
              </w:rPr>
            </w:pPr>
          </w:p>
        </w:tc>
        <w:tc>
          <w:tcPr>
            <w:tcW w:w="112" w:type="pct"/>
            <w:vAlign w:val="center"/>
          </w:tcPr>
          <w:p w14:paraId="4C204077" w14:textId="042261EA" w:rsidR="007A0C90" w:rsidRPr="007A0C90" w:rsidRDefault="007A0C90" w:rsidP="007A0C90">
            <w:pPr>
              <w:jc w:val="both"/>
              <w:rPr>
                <w:rFonts w:cs="Arial"/>
                <w:szCs w:val="24"/>
              </w:rPr>
            </w:pPr>
            <w:r w:rsidRPr="007A0C90">
              <w:rPr>
                <w:rFonts w:cs="Calibri"/>
                <w:szCs w:val="24"/>
              </w:rPr>
              <w:t>v</w:t>
            </w:r>
          </w:p>
        </w:tc>
        <w:tc>
          <w:tcPr>
            <w:tcW w:w="155" w:type="pct"/>
            <w:vAlign w:val="center"/>
          </w:tcPr>
          <w:p w14:paraId="0C55EE2D" w14:textId="0F6C8368" w:rsidR="007A0C90" w:rsidRPr="007A0C90" w:rsidRDefault="007A0C90" w:rsidP="007A0C90">
            <w:pPr>
              <w:jc w:val="both"/>
              <w:rPr>
                <w:rFonts w:cs="Arial"/>
                <w:szCs w:val="24"/>
              </w:rPr>
            </w:pPr>
            <w:r w:rsidRPr="007A0C90">
              <w:rPr>
                <w:rFonts w:cs="Calibri"/>
                <w:szCs w:val="24"/>
              </w:rPr>
              <w:t>v</w:t>
            </w:r>
          </w:p>
        </w:tc>
        <w:tc>
          <w:tcPr>
            <w:tcW w:w="155" w:type="pct"/>
            <w:vAlign w:val="center"/>
          </w:tcPr>
          <w:p w14:paraId="579ED8C3" w14:textId="1EE06159" w:rsidR="007A0C90" w:rsidRPr="007A0C90" w:rsidRDefault="007A0C90" w:rsidP="007A0C90">
            <w:pPr>
              <w:jc w:val="both"/>
              <w:rPr>
                <w:rFonts w:cs="Arial"/>
                <w:szCs w:val="24"/>
              </w:rPr>
            </w:pPr>
            <w:r w:rsidRPr="007A0C90">
              <w:rPr>
                <w:rFonts w:cs="Calibri"/>
                <w:szCs w:val="24"/>
              </w:rPr>
              <w:t>v</w:t>
            </w:r>
          </w:p>
        </w:tc>
        <w:tc>
          <w:tcPr>
            <w:tcW w:w="155" w:type="pct"/>
            <w:vAlign w:val="center"/>
          </w:tcPr>
          <w:p w14:paraId="03EE9553" w14:textId="10454CC5" w:rsidR="007A0C90" w:rsidRPr="007A0C90" w:rsidRDefault="007A0C90" w:rsidP="007A0C90">
            <w:pPr>
              <w:jc w:val="both"/>
              <w:rPr>
                <w:rFonts w:cs="Arial"/>
                <w:szCs w:val="24"/>
              </w:rPr>
            </w:pPr>
          </w:p>
        </w:tc>
        <w:tc>
          <w:tcPr>
            <w:tcW w:w="155" w:type="pct"/>
            <w:vAlign w:val="center"/>
          </w:tcPr>
          <w:p w14:paraId="72E33484" w14:textId="4D9ED02C" w:rsidR="007A0C90" w:rsidRPr="007A0C90" w:rsidRDefault="007A0C90" w:rsidP="007A0C90">
            <w:pPr>
              <w:jc w:val="both"/>
              <w:rPr>
                <w:rFonts w:cs="Arial"/>
                <w:szCs w:val="24"/>
              </w:rPr>
            </w:pPr>
          </w:p>
        </w:tc>
        <w:tc>
          <w:tcPr>
            <w:tcW w:w="155" w:type="pct"/>
            <w:vAlign w:val="center"/>
          </w:tcPr>
          <w:p w14:paraId="1162A1F8" w14:textId="60A50113" w:rsidR="007A0C90" w:rsidRPr="007A0C90" w:rsidRDefault="007A0C90" w:rsidP="007A0C90">
            <w:pPr>
              <w:jc w:val="both"/>
              <w:rPr>
                <w:rFonts w:cs="Arial"/>
                <w:szCs w:val="24"/>
              </w:rPr>
            </w:pPr>
          </w:p>
        </w:tc>
        <w:tc>
          <w:tcPr>
            <w:tcW w:w="155" w:type="pct"/>
            <w:vAlign w:val="center"/>
          </w:tcPr>
          <w:p w14:paraId="0FEC5DDF" w14:textId="35270E9E" w:rsidR="007A0C90" w:rsidRPr="007A0C90" w:rsidRDefault="007A0C90" w:rsidP="007A0C90">
            <w:pPr>
              <w:jc w:val="both"/>
              <w:rPr>
                <w:rFonts w:cs="Arial"/>
                <w:szCs w:val="24"/>
              </w:rPr>
            </w:pPr>
          </w:p>
        </w:tc>
        <w:tc>
          <w:tcPr>
            <w:tcW w:w="155" w:type="pct"/>
            <w:vAlign w:val="center"/>
          </w:tcPr>
          <w:p w14:paraId="79D9DF04" w14:textId="36689FA3" w:rsidR="007A0C90" w:rsidRPr="007A0C90" w:rsidRDefault="007A0C90" w:rsidP="007A0C90">
            <w:pPr>
              <w:jc w:val="both"/>
              <w:rPr>
                <w:rFonts w:cs="Arial"/>
                <w:szCs w:val="24"/>
              </w:rPr>
            </w:pPr>
          </w:p>
        </w:tc>
        <w:tc>
          <w:tcPr>
            <w:tcW w:w="155" w:type="pct"/>
            <w:vAlign w:val="center"/>
          </w:tcPr>
          <w:p w14:paraId="364DA6B2" w14:textId="66C0FAB1" w:rsidR="007A0C90" w:rsidRPr="007A0C90" w:rsidRDefault="007A0C90" w:rsidP="007A0C90">
            <w:pPr>
              <w:jc w:val="both"/>
              <w:rPr>
                <w:rFonts w:cs="Arial"/>
                <w:szCs w:val="24"/>
              </w:rPr>
            </w:pPr>
          </w:p>
        </w:tc>
        <w:tc>
          <w:tcPr>
            <w:tcW w:w="155" w:type="pct"/>
            <w:vAlign w:val="center"/>
          </w:tcPr>
          <w:p w14:paraId="5C00D972" w14:textId="145E4746" w:rsidR="007A0C90" w:rsidRPr="007A0C90" w:rsidRDefault="007A0C90" w:rsidP="007A0C90">
            <w:pPr>
              <w:jc w:val="both"/>
              <w:rPr>
                <w:rFonts w:cs="Arial"/>
                <w:szCs w:val="24"/>
              </w:rPr>
            </w:pPr>
          </w:p>
        </w:tc>
        <w:tc>
          <w:tcPr>
            <w:tcW w:w="155" w:type="pct"/>
            <w:vAlign w:val="center"/>
          </w:tcPr>
          <w:p w14:paraId="27A2E200" w14:textId="7FE0FC47" w:rsidR="007A0C90" w:rsidRPr="007A0C90" w:rsidRDefault="007A0C90" w:rsidP="007A0C90">
            <w:pPr>
              <w:jc w:val="both"/>
              <w:rPr>
                <w:rFonts w:cs="Arial"/>
                <w:szCs w:val="24"/>
              </w:rPr>
            </w:pPr>
          </w:p>
        </w:tc>
        <w:tc>
          <w:tcPr>
            <w:tcW w:w="155" w:type="pct"/>
            <w:vAlign w:val="center"/>
          </w:tcPr>
          <w:p w14:paraId="2EC4EFF2" w14:textId="753B244E" w:rsidR="007A0C90" w:rsidRPr="007A0C90" w:rsidRDefault="007A0C90" w:rsidP="007A0C90">
            <w:pPr>
              <w:jc w:val="both"/>
              <w:rPr>
                <w:rFonts w:cs="Arial"/>
                <w:szCs w:val="24"/>
              </w:rPr>
            </w:pPr>
          </w:p>
        </w:tc>
        <w:tc>
          <w:tcPr>
            <w:tcW w:w="155" w:type="pct"/>
            <w:vAlign w:val="center"/>
          </w:tcPr>
          <w:p w14:paraId="5435D780" w14:textId="78ECAF8E" w:rsidR="007A0C90" w:rsidRPr="007A0C90" w:rsidRDefault="007A0C90" w:rsidP="007A0C90">
            <w:pPr>
              <w:jc w:val="both"/>
              <w:rPr>
                <w:rFonts w:cs="Arial"/>
                <w:szCs w:val="24"/>
              </w:rPr>
            </w:pPr>
          </w:p>
        </w:tc>
        <w:tc>
          <w:tcPr>
            <w:tcW w:w="155" w:type="pct"/>
            <w:vAlign w:val="center"/>
          </w:tcPr>
          <w:p w14:paraId="3099395F" w14:textId="2B17D818" w:rsidR="007A0C90" w:rsidRPr="007A0C90" w:rsidRDefault="007A0C90" w:rsidP="007A0C90">
            <w:pPr>
              <w:jc w:val="both"/>
              <w:rPr>
                <w:rFonts w:cs="Arial"/>
                <w:szCs w:val="24"/>
              </w:rPr>
            </w:pPr>
          </w:p>
        </w:tc>
        <w:tc>
          <w:tcPr>
            <w:tcW w:w="155" w:type="pct"/>
            <w:vAlign w:val="center"/>
          </w:tcPr>
          <w:p w14:paraId="013AAC42" w14:textId="4CC9CDC9" w:rsidR="007A0C90" w:rsidRPr="007A0C90" w:rsidRDefault="007A0C90" w:rsidP="007A0C90">
            <w:pPr>
              <w:jc w:val="both"/>
              <w:rPr>
                <w:rFonts w:cs="Arial"/>
                <w:szCs w:val="24"/>
              </w:rPr>
            </w:pPr>
          </w:p>
        </w:tc>
        <w:tc>
          <w:tcPr>
            <w:tcW w:w="155" w:type="pct"/>
            <w:vAlign w:val="center"/>
          </w:tcPr>
          <w:p w14:paraId="42EF230A" w14:textId="74E87347" w:rsidR="007A0C90" w:rsidRPr="007A0C90" w:rsidRDefault="007A0C90" w:rsidP="007A0C90">
            <w:pPr>
              <w:jc w:val="both"/>
              <w:rPr>
                <w:rFonts w:cs="Arial"/>
                <w:szCs w:val="24"/>
              </w:rPr>
            </w:pPr>
          </w:p>
        </w:tc>
        <w:tc>
          <w:tcPr>
            <w:tcW w:w="155" w:type="pct"/>
            <w:vAlign w:val="center"/>
          </w:tcPr>
          <w:p w14:paraId="6B1FFFE9" w14:textId="149B7424" w:rsidR="007A0C90" w:rsidRPr="007A0C90" w:rsidRDefault="007A0C90" w:rsidP="007A0C90">
            <w:pPr>
              <w:jc w:val="both"/>
              <w:rPr>
                <w:rFonts w:cs="Arial"/>
                <w:szCs w:val="24"/>
              </w:rPr>
            </w:pPr>
          </w:p>
        </w:tc>
        <w:tc>
          <w:tcPr>
            <w:tcW w:w="155" w:type="pct"/>
            <w:vAlign w:val="center"/>
          </w:tcPr>
          <w:p w14:paraId="45A98BAD" w14:textId="2AC33A9B" w:rsidR="007A0C90" w:rsidRPr="007A0C90" w:rsidRDefault="007A0C90" w:rsidP="007A0C90">
            <w:pPr>
              <w:jc w:val="both"/>
              <w:rPr>
                <w:rFonts w:cs="Arial"/>
                <w:szCs w:val="24"/>
              </w:rPr>
            </w:pPr>
          </w:p>
        </w:tc>
        <w:tc>
          <w:tcPr>
            <w:tcW w:w="155" w:type="pct"/>
            <w:vAlign w:val="center"/>
          </w:tcPr>
          <w:p w14:paraId="14603368" w14:textId="66B41691" w:rsidR="007A0C90" w:rsidRPr="007A0C90" w:rsidRDefault="007A0C90" w:rsidP="007A0C90">
            <w:pPr>
              <w:jc w:val="both"/>
              <w:rPr>
                <w:rFonts w:cs="Arial"/>
                <w:szCs w:val="24"/>
              </w:rPr>
            </w:pPr>
            <w:r w:rsidRPr="007A0C90">
              <w:rPr>
                <w:rFonts w:cs="Calibri"/>
                <w:szCs w:val="24"/>
              </w:rPr>
              <w:t>v</w:t>
            </w:r>
          </w:p>
        </w:tc>
      </w:tr>
      <w:tr w:rsidR="007A0C90" w:rsidRPr="0070462F" w14:paraId="08CD64AC" w14:textId="77777777" w:rsidTr="007A0C90">
        <w:tc>
          <w:tcPr>
            <w:tcW w:w="183" w:type="pct"/>
          </w:tcPr>
          <w:p w14:paraId="3C1146BD" w14:textId="77777777" w:rsidR="007A0C90" w:rsidRPr="007A0C90" w:rsidRDefault="007A0C90" w:rsidP="007A0C90">
            <w:pPr>
              <w:pStyle w:val="ListParagraph"/>
              <w:numPr>
                <w:ilvl w:val="0"/>
                <w:numId w:val="21"/>
              </w:numPr>
              <w:jc w:val="both"/>
              <w:rPr>
                <w:szCs w:val="24"/>
              </w:rPr>
            </w:pPr>
          </w:p>
        </w:tc>
        <w:tc>
          <w:tcPr>
            <w:tcW w:w="806" w:type="pct"/>
          </w:tcPr>
          <w:p w14:paraId="7DD3A68F" w14:textId="5E1629F8" w:rsidR="007A0C90" w:rsidRPr="007A0C90" w:rsidRDefault="007A0C90" w:rsidP="007A0C90">
            <w:pPr>
              <w:autoSpaceDE/>
              <w:autoSpaceDN/>
              <w:ind w:right="43"/>
              <w:jc w:val="both"/>
              <w:rPr>
                <w:rFonts w:cs="Arial"/>
                <w:szCs w:val="24"/>
                <w:lang w:eastAsia="en-ID"/>
              </w:rPr>
            </w:pPr>
            <w:r w:rsidRPr="007A0C90">
              <w:rPr>
                <w:rFonts w:cs="Calibri"/>
                <w:szCs w:val="24"/>
              </w:rPr>
              <w:t>Laporan pengangkatan Pihak Utama Bank</w:t>
            </w:r>
          </w:p>
        </w:tc>
        <w:tc>
          <w:tcPr>
            <w:tcW w:w="318" w:type="pct"/>
          </w:tcPr>
          <w:p w14:paraId="3BA9BD5A" w14:textId="68A8E522" w:rsidR="007A0C90" w:rsidRPr="007A0C90" w:rsidRDefault="007A0C90" w:rsidP="007A0C90">
            <w:pPr>
              <w:autoSpaceDE/>
              <w:autoSpaceDN/>
              <w:ind w:right="43"/>
              <w:jc w:val="both"/>
              <w:rPr>
                <w:rFonts w:cs="Calibri"/>
                <w:szCs w:val="24"/>
                <w:lang w:eastAsia="en-ID"/>
              </w:rPr>
            </w:pPr>
            <w:r w:rsidRPr="007A0C90">
              <w:rPr>
                <w:rFonts w:cs="Calibri"/>
                <w:szCs w:val="24"/>
              </w:rPr>
              <w:t>KL016</w:t>
            </w:r>
          </w:p>
        </w:tc>
        <w:tc>
          <w:tcPr>
            <w:tcW w:w="112" w:type="pct"/>
            <w:vAlign w:val="center"/>
          </w:tcPr>
          <w:p w14:paraId="79D1F3D8" w14:textId="2016E0E5" w:rsidR="007A0C90" w:rsidRPr="007A0C90" w:rsidRDefault="007A0C90" w:rsidP="007A0C90">
            <w:pPr>
              <w:jc w:val="both"/>
              <w:rPr>
                <w:rFonts w:cs="Arial"/>
                <w:szCs w:val="24"/>
              </w:rPr>
            </w:pPr>
            <w:r w:rsidRPr="007A0C90">
              <w:rPr>
                <w:rFonts w:cs="Calibri"/>
                <w:szCs w:val="24"/>
              </w:rPr>
              <w:t>v</w:t>
            </w:r>
          </w:p>
        </w:tc>
        <w:tc>
          <w:tcPr>
            <w:tcW w:w="112" w:type="pct"/>
            <w:vAlign w:val="center"/>
          </w:tcPr>
          <w:p w14:paraId="0684909F" w14:textId="2E5EE0CF" w:rsidR="007A0C90" w:rsidRPr="007A0C90" w:rsidRDefault="007A0C90" w:rsidP="007A0C90">
            <w:pPr>
              <w:jc w:val="both"/>
              <w:rPr>
                <w:rFonts w:cs="Arial"/>
                <w:szCs w:val="24"/>
              </w:rPr>
            </w:pPr>
            <w:r w:rsidRPr="007A0C90">
              <w:rPr>
                <w:rFonts w:cs="Calibri"/>
                <w:szCs w:val="24"/>
              </w:rPr>
              <w:t>v</w:t>
            </w:r>
          </w:p>
        </w:tc>
        <w:tc>
          <w:tcPr>
            <w:tcW w:w="112" w:type="pct"/>
            <w:vAlign w:val="center"/>
          </w:tcPr>
          <w:p w14:paraId="26ACCDA6" w14:textId="0CBD64EF" w:rsidR="007A0C90" w:rsidRPr="007A0C90" w:rsidRDefault="007A0C90" w:rsidP="007A0C90">
            <w:pPr>
              <w:jc w:val="both"/>
              <w:rPr>
                <w:rFonts w:cs="Arial"/>
                <w:szCs w:val="24"/>
              </w:rPr>
            </w:pPr>
            <w:r w:rsidRPr="007A0C90">
              <w:rPr>
                <w:rFonts w:cs="Calibri"/>
                <w:szCs w:val="24"/>
              </w:rPr>
              <w:t>v</w:t>
            </w:r>
          </w:p>
        </w:tc>
        <w:tc>
          <w:tcPr>
            <w:tcW w:w="112" w:type="pct"/>
            <w:vAlign w:val="center"/>
          </w:tcPr>
          <w:p w14:paraId="4E5A2163" w14:textId="1EAC289F" w:rsidR="007A0C90" w:rsidRPr="007A0C90" w:rsidRDefault="007A0C90" w:rsidP="007A0C90">
            <w:pPr>
              <w:jc w:val="both"/>
              <w:rPr>
                <w:rFonts w:cs="Arial"/>
                <w:szCs w:val="24"/>
              </w:rPr>
            </w:pPr>
          </w:p>
        </w:tc>
        <w:tc>
          <w:tcPr>
            <w:tcW w:w="112" w:type="pct"/>
            <w:vAlign w:val="center"/>
          </w:tcPr>
          <w:p w14:paraId="72BFA2C3" w14:textId="4D9F2D35" w:rsidR="007A0C90" w:rsidRPr="007A0C90" w:rsidRDefault="007A0C90" w:rsidP="007A0C90">
            <w:pPr>
              <w:jc w:val="both"/>
              <w:rPr>
                <w:rFonts w:cs="Arial"/>
                <w:szCs w:val="24"/>
              </w:rPr>
            </w:pPr>
          </w:p>
        </w:tc>
        <w:tc>
          <w:tcPr>
            <w:tcW w:w="112" w:type="pct"/>
            <w:vAlign w:val="center"/>
          </w:tcPr>
          <w:p w14:paraId="3CD3FDD7" w14:textId="6E963519" w:rsidR="007A0C90" w:rsidRPr="007A0C90" w:rsidRDefault="007A0C90" w:rsidP="007A0C90">
            <w:pPr>
              <w:jc w:val="both"/>
              <w:rPr>
                <w:rFonts w:cs="Arial"/>
                <w:szCs w:val="24"/>
              </w:rPr>
            </w:pPr>
          </w:p>
        </w:tc>
        <w:tc>
          <w:tcPr>
            <w:tcW w:w="112" w:type="pct"/>
            <w:vAlign w:val="center"/>
          </w:tcPr>
          <w:p w14:paraId="2BBDE345" w14:textId="13800109" w:rsidR="007A0C90" w:rsidRPr="007A0C90" w:rsidRDefault="007A0C90" w:rsidP="007A0C90">
            <w:pPr>
              <w:jc w:val="both"/>
              <w:rPr>
                <w:rFonts w:cs="Arial"/>
                <w:szCs w:val="24"/>
              </w:rPr>
            </w:pPr>
          </w:p>
        </w:tc>
        <w:tc>
          <w:tcPr>
            <w:tcW w:w="112" w:type="pct"/>
            <w:vAlign w:val="center"/>
          </w:tcPr>
          <w:p w14:paraId="2EC49074" w14:textId="30B480F9" w:rsidR="007A0C90" w:rsidRPr="007A0C90" w:rsidRDefault="007A0C90" w:rsidP="007A0C90">
            <w:pPr>
              <w:jc w:val="both"/>
              <w:rPr>
                <w:rFonts w:cs="Arial"/>
                <w:szCs w:val="24"/>
              </w:rPr>
            </w:pPr>
          </w:p>
        </w:tc>
        <w:tc>
          <w:tcPr>
            <w:tcW w:w="155" w:type="pct"/>
            <w:vAlign w:val="center"/>
          </w:tcPr>
          <w:p w14:paraId="45E6896F" w14:textId="39A486EC" w:rsidR="007A0C90" w:rsidRPr="007A0C90" w:rsidRDefault="007A0C90" w:rsidP="007A0C90">
            <w:pPr>
              <w:jc w:val="both"/>
              <w:rPr>
                <w:rFonts w:cs="Arial"/>
                <w:szCs w:val="24"/>
              </w:rPr>
            </w:pPr>
            <w:r w:rsidRPr="007A0C90">
              <w:rPr>
                <w:rFonts w:cs="Calibri"/>
                <w:szCs w:val="24"/>
              </w:rPr>
              <w:t>v</w:t>
            </w:r>
          </w:p>
        </w:tc>
        <w:tc>
          <w:tcPr>
            <w:tcW w:w="155" w:type="pct"/>
            <w:vAlign w:val="center"/>
          </w:tcPr>
          <w:p w14:paraId="38333241" w14:textId="54A1A475" w:rsidR="007A0C90" w:rsidRPr="007A0C90" w:rsidRDefault="007A0C90" w:rsidP="007A0C90">
            <w:pPr>
              <w:jc w:val="both"/>
              <w:rPr>
                <w:rFonts w:cs="Arial"/>
                <w:szCs w:val="24"/>
              </w:rPr>
            </w:pPr>
            <w:r w:rsidRPr="007A0C90">
              <w:rPr>
                <w:rFonts w:cs="Calibri"/>
                <w:szCs w:val="24"/>
              </w:rPr>
              <w:t>v</w:t>
            </w:r>
          </w:p>
        </w:tc>
        <w:tc>
          <w:tcPr>
            <w:tcW w:w="155" w:type="pct"/>
            <w:vAlign w:val="center"/>
          </w:tcPr>
          <w:p w14:paraId="1F1BB3AB" w14:textId="1C2365DA" w:rsidR="007A0C90" w:rsidRPr="007A0C90" w:rsidRDefault="007A0C90" w:rsidP="007A0C90">
            <w:pPr>
              <w:jc w:val="both"/>
              <w:rPr>
                <w:rFonts w:cs="Arial"/>
                <w:szCs w:val="24"/>
              </w:rPr>
            </w:pPr>
            <w:r w:rsidRPr="007A0C90">
              <w:rPr>
                <w:rFonts w:cs="Calibri"/>
                <w:szCs w:val="24"/>
              </w:rPr>
              <w:t>v</w:t>
            </w:r>
          </w:p>
        </w:tc>
        <w:tc>
          <w:tcPr>
            <w:tcW w:w="155" w:type="pct"/>
            <w:vAlign w:val="center"/>
          </w:tcPr>
          <w:p w14:paraId="04C8689D" w14:textId="17C4ADF8" w:rsidR="007A0C90" w:rsidRPr="007A0C90" w:rsidRDefault="007A0C90" w:rsidP="007A0C90">
            <w:pPr>
              <w:jc w:val="both"/>
              <w:rPr>
                <w:rFonts w:cs="Arial"/>
                <w:szCs w:val="24"/>
              </w:rPr>
            </w:pPr>
          </w:p>
        </w:tc>
        <w:tc>
          <w:tcPr>
            <w:tcW w:w="155" w:type="pct"/>
            <w:vAlign w:val="center"/>
          </w:tcPr>
          <w:p w14:paraId="1761F913" w14:textId="6F52D0F1" w:rsidR="007A0C90" w:rsidRPr="007A0C90" w:rsidRDefault="007A0C90" w:rsidP="007A0C90">
            <w:pPr>
              <w:jc w:val="both"/>
              <w:rPr>
                <w:rFonts w:cs="Arial"/>
                <w:szCs w:val="24"/>
              </w:rPr>
            </w:pPr>
          </w:p>
        </w:tc>
        <w:tc>
          <w:tcPr>
            <w:tcW w:w="155" w:type="pct"/>
            <w:vAlign w:val="center"/>
          </w:tcPr>
          <w:p w14:paraId="249CFD8F" w14:textId="5726A330" w:rsidR="007A0C90" w:rsidRPr="007A0C90" w:rsidRDefault="007A0C90" w:rsidP="007A0C90">
            <w:pPr>
              <w:jc w:val="both"/>
              <w:rPr>
                <w:rFonts w:cs="Arial"/>
                <w:szCs w:val="24"/>
              </w:rPr>
            </w:pPr>
          </w:p>
        </w:tc>
        <w:tc>
          <w:tcPr>
            <w:tcW w:w="155" w:type="pct"/>
            <w:vAlign w:val="center"/>
          </w:tcPr>
          <w:p w14:paraId="35B81E82" w14:textId="004F492D" w:rsidR="007A0C90" w:rsidRPr="007A0C90" w:rsidRDefault="007A0C90" w:rsidP="007A0C90">
            <w:pPr>
              <w:jc w:val="both"/>
              <w:rPr>
                <w:rFonts w:cs="Arial"/>
                <w:szCs w:val="24"/>
              </w:rPr>
            </w:pPr>
          </w:p>
        </w:tc>
        <w:tc>
          <w:tcPr>
            <w:tcW w:w="155" w:type="pct"/>
            <w:vAlign w:val="center"/>
          </w:tcPr>
          <w:p w14:paraId="7377269B" w14:textId="7CB6E390" w:rsidR="007A0C90" w:rsidRPr="007A0C90" w:rsidRDefault="007A0C90" w:rsidP="007A0C90">
            <w:pPr>
              <w:jc w:val="both"/>
              <w:rPr>
                <w:rFonts w:cs="Arial"/>
                <w:szCs w:val="24"/>
              </w:rPr>
            </w:pPr>
          </w:p>
        </w:tc>
        <w:tc>
          <w:tcPr>
            <w:tcW w:w="155" w:type="pct"/>
            <w:vAlign w:val="center"/>
          </w:tcPr>
          <w:p w14:paraId="3D111027" w14:textId="0F450F91" w:rsidR="007A0C90" w:rsidRPr="007A0C90" w:rsidRDefault="007A0C90" w:rsidP="007A0C90">
            <w:pPr>
              <w:jc w:val="both"/>
              <w:rPr>
                <w:rFonts w:cs="Arial"/>
                <w:szCs w:val="24"/>
              </w:rPr>
            </w:pPr>
          </w:p>
        </w:tc>
        <w:tc>
          <w:tcPr>
            <w:tcW w:w="155" w:type="pct"/>
            <w:vAlign w:val="center"/>
          </w:tcPr>
          <w:p w14:paraId="52A58E25" w14:textId="6772E01A" w:rsidR="007A0C90" w:rsidRPr="007A0C90" w:rsidRDefault="007A0C90" w:rsidP="007A0C90">
            <w:pPr>
              <w:jc w:val="both"/>
              <w:rPr>
                <w:rFonts w:cs="Arial"/>
                <w:szCs w:val="24"/>
              </w:rPr>
            </w:pPr>
          </w:p>
        </w:tc>
        <w:tc>
          <w:tcPr>
            <w:tcW w:w="155" w:type="pct"/>
            <w:vAlign w:val="center"/>
          </w:tcPr>
          <w:p w14:paraId="344B0373" w14:textId="3D0C28A7" w:rsidR="007A0C90" w:rsidRPr="007A0C90" w:rsidRDefault="007A0C90" w:rsidP="007A0C90">
            <w:pPr>
              <w:jc w:val="both"/>
              <w:rPr>
                <w:rFonts w:cs="Arial"/>
                <w:szCs w:val="24"/>
              </w:rPr>
            </w:pPr>
          </w:p>
        </w:tc>
        <w:tc>
          <w:tcPr>
            <w:tcW w:w="155" w:type="pct"/>
            <w:vAlign w:val="center"/>
          </w:tcPr>
          <w:p w14:paraId="3CD01CBB" w14:textId="16805507" w:rsidR="007A0C90" w:rsidRPr="007A0C90" w:rsidRDefault="007A0C90" w:rsidP="007A0C90">
            <w:pPr>
              <w:jc w:val="both"/>
              <w:rPr>
                <w:rFonts w:cs="Arial"/>
                <w:szCs w:val="24"/>
              </w:rPr>
            </w:pPr>
          </w:p>
        </w:tc>
        <w:tc>
          <w:tcPr>
            <w:tcW w:w="155" w:type="pct"/>
            <w:vAlign w:val="center"/>
          </w:tcPr>
          <w:p w14:paraId="16EB167D" w14:textId="544AB686" w:rsidR="007A0C90" w:rsidRPr="007A0C90" w:rsidRDefault="007A0C90" w:rsidP="007A0C90">
            <w:pPr>
              <w:jc w:val="both"/>
              <w:rPr>
                <w:rFonts w:cs="Arial"/>
                <w:szCs w:val="24"/>
              </w:rPr>
            </w:pPr>
          </w:p>
        </w:tc>
        <w:tc>
          <w:tcPr>
            <w:tcW w:w="155" w:type="pct"/>
            <w:vAlign w:val="center"/>
          </w:tcPr>
          <w:p w14:paraId="53CA8A1B" w14:textId="5149095F" w:rsidR="007A0C90" w:rsidRPr="007A0C90" w:rsidRDefault="007A0C90" w:rsidP="007A0C90">
            <w:pPr>
              <w:jc w:val="both"/>
              <w:rPr>
                <w:rFonts w:cs="Arial"/>
                <w:szCs w:val="24"/>
              </w:rPr>
            </w:pPr>
          </w:p>
        </w:tc>
        <w:tc>
          <w:tcPr>
            <w:tcW w:w="155" w:type="pct"/>
            <w:vAlign w:val="center"/>
          </w:tcPr>
          <w:p w14:paraId="1C211FB4" w14:textId="79F9616B" w:rsidR="007A0C90" w:rsidRPr="007A0C90" w:rsidRDefault="007A0C90" w:rsidP="007A0C90">
            <w:pPr>
              <w:jc w:val="both"/>
              <w:rPr>
                <w:rFonts w:cs="Arial"/>
                <w:szCs w:val="24"/>
              </w:rPr>
            </w:pPr>
          </w:p>
        </w:tc>
        <w:tc>
          <w:tcPr>
            <w:tcW w:w="155" w:type="pct"/>
            <w:vAlign w:val="center"/>
          </w:tcPr>
          <w:p w14:paraId="3DC9F377" w14:textId="6F1B32E4" w:rsidR="007A0C90" w:rsidRPr="007A0C90" w:rsidRDefault="007A0C90" w:rsidP="007A0C90">
            <w:pPr>
              <w:jc w:val="both"/>
              <w:rPr>
                <w:rFonts w:cs="Arial"/>
                <w:szCs w:val="24"/>
              </w:rPr>
            </w:pPr>
          </w:p>
        </w:tc>
        <w:tc>
          <w:tcPr>
            <w:tcW w:w="155" w:type="pct"/>
            <w:vAlign w:val="center"/>
          </w:tcPr>
          <w:p w14:paraId="078DE31E" w14:textId="017C39C3" w:rsidR="007A0C90" w:rsidRPr="007A0C90" w:rsidRDefault="007A0C90" w:rsidP="007A0C90">
            <w:pPr>
              <w:jc w:val="both"/>
              <w:rPr>
                <w:rFonts w:cs="Arial"/>
                <w:szCs w:val="24"/>
              </w:rPr>
            </w:pPr>
          </w:p>
        </w:tc>
        <w:tc>
          <w:tcPr>
            <w:tcW w:w="155" w:type="pct"/>
            <w:vAlign w:val="center"/>
          </w:tcPr>
          <w:p w14:paraId="694EA2EE" w14:textId="642F06F2" w:rsidR="007A0C90" w:rsidRPr="007A0C90" w:rsidRDefault="007A0C90" w:rsidP="007A0C90">
            <w:pPr>
              <w:jc w:val="both"/>
              <w:rPr>
                <w:rFonts w:cs="Arial"/>
                <w:szCs w:val="24"/>
              </w:rPr>
            </w:pPr>
            <w:r w:rsidRPr="007A0C90">
              <w:rPr>
                <w:rFonts w:cs="Calibri"/>
                <w:szCs w:val="24"/>
              </w:rPr>
              <w:t>v</w:t>
            </w:r>
          </w:p>
        </w:tc>
      </w:tr>
      <w:tr w:rsidR="007A0C90" w:rsidRPr="0070462F" w14:paraId="17357D2D" w14:textId="77777777" w:rsidTr="007A0C90">
        <w:tc>
          <w:tcPr>
            <w:tcW w:w="183" w:type="pct"/>
          </w:tcPr>
          <w:p w14:paraId="4A9BD6A7" w14:textId="77777777" w:rsidR="007A0C90" w:rsidRPr="007A0C90" w:rsidRDefault="007A0C90" w:rsidP="007A0C90">
            <w:pPr>
              <w:pStyle w:val="ListParagraph"/>
              <w:numPr>
                <w:ilvl w:val="0"/>
                <w:numId w:val="21"/>
              </w:numPr>
              <w:jc w:val="both"/>
              <w:rPr>
                <w:szCs w:val="24"/>
              </w:rPr>
            </w:pPr>
          </w:p>
        </w:tc>
        <w:tc>
          <w:tcPr>
            <w:tcW w:w="806" w:type="pct"/>
          </w:tcPr>
          <w:p w14:paraId="57869909" w14:textId="3BE345B6" w:rsidR="007A0C90" w:rsidRPr="007A0C90" w:rsidRDefault="007A0C90" w:rsidP="007A0C90">
            <w:pPr>
              <w:autoSpaceDE/>
              <w:autoSpaceDN/>
              <w:ind w:right="43"/>
              <w:jc w:val="both"/>
              <w:rPr>
                <w:rFonts w:cs="Arial"/>
                <w:szCs w:val="24"/>
                <w:lang w:eastAsia="en-ID"/>
              </w:rPr>
            </w:pPr>
            <w:r w:rsidRPr="007A0C90">
              <w:rPr>
                <w:rFonts w:cs="Calibri"/>
                <w:szCs w:val="24"/>
              </w:rPr>
              <w:t xml:space="preserve">Laporan pembatalan pengangkatan calon anggota Direksi, calon anggota Dewan Komisaris dan/atau calon anggota Dewan Pengawas Syariah </w:t>
            </w:r>
            <w:r w:rsidRPr="007A0C90">
              <w:rPr>
                <w:rFonts w:cs="Calibri"/>
                <w:szCs w:val="24"/>
              </w:rPr>
              <w:lastRenderedPageBreak/>
              <w:t>yang tidak disetujui OJK namun telah diangkat oleh Bank</w:t>
            </w:r>
          </w:p>
        </w:tc>
        <w:tc>
          <w:tcPr>
            <w:tcW w:w="318" w:type="pct"/>
          </w:tcPr>
          <w:p w14:paraId="61A9DC56" w14:textId="326B48F5" w:rsidR="007A0C90" w:rsidRPr="007A0C90" w:rsidRDefault="007A0C90" w:rsidP="007A0C90">
            <w:pPr>
              <w:autoSpaceDE/>
              <w:autoSpaceDN/>
              <w:ind w:right="43"/>
              <w:jc w:val="both"/>
              <w:rPr>
                <w:rFonts w:cs="Calibri"/>
                <w:szCs w:val="24"/>
                <w:lang w:eastAsia="en-ID"/>
              </w:rPr>
            </w:pPr>
            <w:r w:rsidRPr="007A0C90">
              <w:rPr>
                <w:rFonts w:cs="Calibri"/>
                <w:szCs w:val="24"/>
              </w:rPr>
              <w:lastRenderedPageBreak/>
              <w:t>KL017</w:t>
            </w:r>
          </w:p>
        </w:tc>
        <w:tc>
          <w:tcPr>
            <w:tcW w:w="112" w:type="pct"/>
            <w:vAlign w:val="center"/>
          </w:tcPr>
          <w:p w14:paraId="4C76C8ED" w14:textId="21F0AE0B" w:rsidR="007A0C90" w:rsidRPr="007A0C90" w:rsidRDefault="007A0C90" w:rsidP="007A0C90">
            <w:pPr>
              <w:jc w:val="both"/>
              <w:rPr>
                <w:rFonts w:cs="Arial"/>
                <w:szCs w:val="24"/>
              </w:rPr>
            </w:pPr>
            <w:r w:rsidRPr="007A0C90">
              <w:rPr>
                <w:rFonts w:cs="Calibri"/>
                <w:szCs w:val="24"/>
              </w:rPr>
              <w:t>v</w:t>
            </w:r>
          </w:p>
        </w:tc>
        <w:tc>
          <w:tcPr>
            <w:tcW w:w="112" w:type="pct"/>
            <w:vAlign w:val="center"/>
          </w:tcPr>
          <w:p w14:paraId="04070557" w14:textId="3D3E357C" w:rsidR="007A0C90" w:rsidRPr="007A0C90" w:rsidRDefault="007A0C90" w:rsidP="007A0C90">
            <w:pPr>
              <w:jc w:val="both"/>
              <w:rPr>
                <w:rFonts w:cs="Arial"/>
                <w:szCs w:val="24"/>
              </w:rPr>
            </w:pPr>
            <w:r w:rsidRPr="007A0C90">
              <w:rPr>
                <w:rFonts w:cs="Calibri"/>
                <w:szCs w:val="24"/>
              </w:rPr>
              <w:t>v</w:t>
            </w:r>
          </w:p>
        </w:tc>
        <w:tc>
          <w:tcPr>
            <w:tcW w:w="112" w:type="pct"/>
            <w:vAlign w:val="center"/>
          </w:tcPr>
          <w:p w14:paraId="1C649AE5" w14:textId="2EDD9E04" w:rsidR="007A0C90" w:rsidRPr="007A0C90" w:rsidRDefault="007A0C90" w:rsidP="007A0C90">
            <w:pPr>
              <w:jc w:val="both"/>
              <w:rPr>
                <w:rFonts w:cs="Arial"/>
                <w:szCs w:val="24"/>
              </w:rPr>
            </w:pPr>
            <w:r w:rsidRPr="007A0C90">
              <w:rPr>
                <w:rFonts w:cs="Calibri"/>
                <w:szCs w:val="24"/>
              </w:rPr>
              <w:t>v</w:t>
            </w:r>
          </w:p>
        </w:tc>
        <w:tc>
          <w:tcPr>
            <w:tcW w:w="112" w:type="pct"/>
            <w:vAlign w:val="center"/>
          </w:tcPr>
          <w:p w14:paraId="5A97172F" w14:textId="15C094BB" w:rsidR="007A0C90" w:rsidRPr="007A0C90" w:rsidRDefault="007A0C90" w:rsidP="007A0C90">
            <w:pPr>
              <w:jc w:val="both"/>
              <w:rPr>
                <w:rFonts w:cs="Arial"/>
                <w:szCs w:val="24"/>
              </w:rPr>
            </w:pPr>
          </w:p>
        </w:tc>
        <w:tc>
          <w:tcPr>
            <w:tcW w:w="112" w:type="pct"/>
            <w:vAlign w:val="center"/>
          </w:tcPr>
          <w:p w14:paraId="716157AA" w14:textId="181687D4" w:rsidR="007A0C90" w:rsidRPr="007A0C90" w:rsidRDefault="007A0C90" w:rsidP="007A0C90">
            <w:pPr>
              <w:jc w:val="both"/>
              <w:rPr>
                <w:rFonts w:cs="Arial"/>
                <w:szCs w:val="24"/>
              </w:rPr>
            </w:pPr>
          </w:p>
        </w:tc>
        <w:tc>
          <w:tcPr>
            <w:tcW w:w="112" w:type="pct"/>
            <w:vAlign w:val="center"/>
          </w:tcPr>
          <w:p w14:paraId="3E6CFCAF" w14:textId="33659058" w:rsidR="007A0C90" w:rsidRPr="007A0C90" w:rsidRDefault="007A0C90" w:rsidP="007A0C90">
            <w:pPr>
              <w:jc w:val="both"/>
              <w:rPr>
                <w:rFonts w:cs="Arial"/>
                <w:szCs w:val="24"/>
              </w:rPr>
            </w:pPr>
          </w:p>
        </w:tc>
        <w:tc>
          <w:tcPr>
            <w:tcW w:w="112" w:type="pct"/>
            <w:vAlign w:val="center"/>
          </w:tcPr>
          <w:p w14:paraId="76269D03" w14:textId="5A5F4444" w:rsidR="007A0C90" w:rsidRPr="007A0C90" w:rsidRDefault="007A0C90" w:rsidP="007A0C90">
            <w:pPr>
              <w:jc w:val="both"/>
              <w:rPr>
                <w:rFonts w:cs="Arial"/>
                <w:szCs w:val="24"/>
              </w:rPr>
            </w:pPr>
          </w:p>
        </w:tc>
        <w:tc>
          <w:tcPr>
            <w:tcW w:w="112" w:type="pct"/>
            <w:vAlign w:val="center"/>
          </w:tcPr>
          <w:p w14:paraId="42627B51" w14:textId="13CAC10E" w:rsidR="007A0C90" w:rsidRPr="007A0C90" w:rsidRDefault="007A0C90" w:rsidP="007A0C90">
            <w:pPr>
              <w:jc w:val="both"/>
              <w:rPr>
                <w:rFonts w:cs="Arial"/>
                <w:szCs w:val="24"/>
              </w:rPr>
            </w:pPr>
          </w:p>
        </w:tc>
        <w:tc>
          <w:tcPr>
            <w:tcW w:w="155" w:type="pct"/>
            <w:vAlign w:val="center"/>
          </w:tcPr>
          <w:p w14:paraId="5721BCBF" w14:textId="5B6D76A4" w:rsidR="007A0C90" w:rsidRPr="007A0C90" w:rsidRDefault="007A0C90" w:rsidP="007A0C90">
            <w:pPr>
              <w:jc w:val="both"/>
              <w:rPr>
                <w:rFonts w:cs="Arial"/>
                <w:szCs w:val="24"/>
              </w:rPr>
            </w:pPr>
            <w:r w:rsidRPr="007A0C90">
              <w:rPr>
                <w:rFonts w:cs="Calibri"/>
                <w:szCs w:val="24"/>
              </w:rPr>
              <w:t>v</w:t>
            </w:r>
          </w:p>
        </w:tc>
        <w:tc>
          <w:tcPr>
            <w:tcW w:w="155" w:type="pct"/>
            <w:vAlign w:val="center"/>
          </w:tcPr>
          <w:p w14:paraId="4452E1EC" w14:textId="2B519E42" w:rsidR="007A0C90" w:rsidRPr="007A0C90" w:rsidRDefault="007A0C90" w:rsidP="007A0C90">
            <w:pPr>
              <w:jc w:val="both"/>
              <w:rPr>
                <w:rFonts w:cs="Arial"/>
                <w:szCs w:val="24"/>
              </w:rPr>
            </w:pPr>
            <w:r w:rsidRPr="007A0C90">
              <w:rPr>
                <w:rFonts w:cs="Calibri"/>
                <w:szCs w:val="24"/>
              </w:rPr>
              <w:t>v</w:t>
            </w:r>
          </w:p>
        </w:tc>
        <w:tc>
          <w:tcPr>
            <w:tcW w:w="155" w:type="pct"/>
            <w:vAlign w:val="center"/>
          </w:tcPr>
          <w:p w14:paraId="3AB20236" w14:textId="75526779" w:rsidR="007A0C90" w:rsidRPr="007A0C90" w:rsidRDefault="007A0C90" w:rsidP="007A0C90">
            <w:pPr>
              <w:jc w:val="both"/>
              <w:rPr>
                <w:rFonts w:cs="Arial"/>
                <w:szCs w:val="24"/>
              </w:rPr>
            </w:pPr>
            <w:r w:rsidRPr="007A0C90">
              <w:rPr>
                <w:rFonts w:cs="Calibri"/>
                <w:szCs w:val="24"/>
              </w:rPr>
              <w:t>v</w:t>
            </w:r>
          </w:p>
        </w:tc>
        <w:tc>
          <w:tcPr>
            <w:tcW w:w="155" w:type="pct"/>
            <w:vAlign w:val="center"/>
          </w:tcPr>
          <w:p w14:paraId="5A0BA589" w14:textId="645CF7DF" w:rsidR="007A0C90" w:rsidRPr="007A0C90" w:rsidRDefault="007A0C90" w:rsidP="007A0C90">
            <w:pPr>
              <w:jc w:val="both"/>
              <w:rPr>
                <w:rFonts w:cs="Arial"/>
                <w:szCs w:val="24"/>
              </w:rPr>
            </w:pPr>
          </w:p>
        </w:tc>
        <w:tc>
          <w:tcPr>
            <w:tcW w:w="155" w:type="pct"/>
            <w:vAlign w:val="center"/>
          </w:tcPr>
          <w:p w14:paraId="0BDA6365" w14:textId="5D9E1248" w:rsidR="007A0C90" w:rsidRPr="007A0C90" w:rsidRDefault="007A0C90" w:rsidP="007A0C90">
            <w:pPr>
              <w:jc w:val="both"/>
              <w:rPr>
                <w:rFonts w:cs="Arial"/>
                <w:szCs w:val="24"/>
              </w:rPr>
            </w:pPr>
          </w:p>
        </w:tc>
        <w:tc>
          <w:tcPr>
            <w:tcW w:w="155" w:type="pct"/>
            <w:vAlign w:val="center"/>
          </w:tcPr>
          <w:p w14:paraId="5423DF60" w14:textId="1430400E" w:rsidR="007A0C90" w:rsidRPr="007A0C90" w:rsidRDefault="007A0C90" w:rsidP="007A0C90">
            <w:pPr>
              <w:jc w:val="both"/>
              <w:rPr>
                <w:rFonts w:cs="Arial"/>
                <w:szCs w:val="24"/>
              </w:rPr>
            </w:pPr>
          </w:p>
        </w:tc>
        <w:tc>
          <w:tcPr>
            <w:tcW w:w="155" w:type="pct"/>
            <w:vAlign w:val="center"/>
          </w:tcPr>
          <w:p w14:paraId="7F3D3CDD" w14:textId="1A162225" w:rsidR="007A0C90" w:rsidRPr="007A0C90" w:rsidRDefault="007A0C90" w:rsidP="007A0C90">
            <w:pPr>
              <w:jc w:val="both"/>
              <w:rPr>
                <w:rFonts w:cs="Arial"/>
                <w:szCs w:val="24"/>
              </w:rPr>
            </w:pPr>
          </w:p>
        </w:tc>
        <w:tc>
          <w:tcPr>
            <w:tcW w:w="155" w:type="pct"/>
            <w:vAlign w:val="center"/>
          </w:tcPr>
          <w:p w14:paraId="6B54E610" w14:textId="5E289CBD" w:rsidR="007A0C90" w:rsidRPr="007A0C90" w:rsidRDefault="007A0C90" w:rsidP="007A0C90">
            <w:pPr>
              <w:jc w:val="both"/>
              <w:rPr>
                <w:rFonts w:cs="Arial"/>
                <w:szCs w:val="24"/>
              </w:rPr>
            </w:pPr>
          </w:p>
        </w:tc>
        <w:tc>
          <w:tcPr>
            <w:tcW w:w="155" w:type="pct"/>
            <w:vAlign w:val="center"/>
          </w:tcPr>
          <w:p w14:paraId="330AF6B7" w14:textId="5711DA72" w:rsidR="007A0C90" w:rsidRPr="007A0C90" w:rsidRDefault="007A0C90" w:rsidP="007A0C90">
            <w:pPr>
              <w:jc w:val="both"/>
              <w:rPr>
                <w:rFonts w:cs="Arial"/>
                <w:szCs w:val="24"/>
              </w:rPr>
            </w:pPr>
          </w:p>
        </w:tc>
        <w:tc>
          <w:tcPr>
            <w:tcW w:w="155" w:type="pct"/>
            <w:vAlign w:val="center"/>
          </w:tcPr>
          <w:p w14:paraId="46A78A8B" w14:textId="62F634CF" w:rsidR="007A0C90" w:rsidRPr="007A0C90" w:rsidRDefault="007A0C90" w:rsidP="007A0C90">
            <w:pPr>
              <w:jc w:val="both"/>
              <w:rPr>
                <w:rFonts w:cs="Arial"/>
                <w:szCs w:val="24"/>
              </w:rPr>
            </w:pPr>
          </w:p>
        </w:tc>
        <w:tc>
          <w:tcPr>
            <w:tcW w:w="155" w:type="pct"/>
            <w:vAlign w:val="center"/>
          </w:tcPr>
          <w:p w14:paraId="247ADBF3" w14:textId="1A54CA89" w:rsidR="007A0C90" w:rsidRPr="007A0C90" w:rsidRDefault="007A0C90" w:rsidP="007A0C90">
            <w:pPr>
              <w:jc w:val="both"/>
              <w:rPr>
                <w:rFonts w:cs="Arial"/>
                <w:szCs w:val="24"/>
              </w:rPr>
            </w:pPr>
          </w:p>
        </w:tc>
        <w:tc>
          <w:tcPr>
            <w:tcW w:w="155" w:type="pct"/>
            <w:vAlign w:val="center"/>
          </w:tcPr>
          <w:p w14:paraId="1854D0DF" w14:textId="41EA9B5F" w:rsidR="007A0C90" w:rsidRPr="007A0C90" w:rsidRDefault="007A0C90" w:rsidP="007A0C90">
            <w:pPr>
              <w:jc w:val="both"/>
              <w:rPr>
                <w:rFonts w:cs="Arial"/>
                <w:szCs w:val="24"/>
              </w:rPr>
            </w:pPr>
          </w:p>
        </w:tc>
        <w:tc>
          <w:tcPr>
            <w:tcW w:w="155" w:type="pct"/>
            <w:vAlign w:val="center"/>
          </w:tcPr>
          <w:p w14:paraId="08DDBB74" w14:textId="60576ECA" w:rsidR="007A0C90" w:rsidRPr="007A0C90" w:rsidRDefault="007A0C90" w:rsidP="007A0C90">
            <w:pPr>
              <w:jc w:val="both"/>
              <w:rPr>
                <w:rFonts w:cs="Arial"/>
                <w:szCs w:val="24"/>
              </w:rPr>
            </w:pPr>
          </w:p>
        </w:tc>
        <w:tc>
          <w:tcPr>
            <w:tcW w:w="155" w:type="pct"/>
            <w:vAlign w:val="center"/>
          </w:tcPr>
          <w:p w14:paraId="3D6D0CB6" w14:textId="15422F13" w:rsidR="007A0C90" w:rsidRPr="007A0C90" w:rsidRDefault="007A0C90" w:rsidP="007A0C90">
            <w:pPr>
              <w:jc w:val="both"/>
              <w:rPr>
                <w:rFonts w:cs="Arial"/>
                <w:szCs w:val="24"/>
              </w:rPr>
            </w:pPr>
          </w:p>
        </w:tc>
        <w:tc>
          <w:tcPr>
            <w:tcW w:w="155" w:type="pct"/>
            <w:vAlign w:val="center"/>
          </w:tcPr>
          <w:p w14:paraId="1B8D651B" w14:textId="2714B0C3" w:rsidR="007A0C90" w:rsidRPr="007A0C90" w:rsidRDefault="007A0C90" w:rsidP="007A0C90">
            <w:pPr>
              <w:jc w:val="both"/>
              <w:rPr>
                <w:rFonts w:cs="Arial"/>
                <w:szCs w:val="24"/>
              </w:rPr>
            </w:pPr>
          </w:p>
        </w:tc>
        <w:tc>
          <w:tcPr>
            <w:tcW w:w="155" w:type="pct"/>
            <w:vAlign w:val="center"/>
          </w:tcPr>
          <w:p w14:paraId="1A6C7F1F" w14:textId="5FCDFFE8" w:rsidR="007A0C90" w:rsidRPr="007A0C90" w:rsidRDefault="007A0C90" w:rsidP="007A0C90">
            <w:pPr>
              <w:jc w:val="both"/>
              <w:rPr>
                <w:rFonts w:cs="Arial"/>
                <w:szCs w:val="24"/>
              </w:rPr>
            </w:pPr>
          </w:p>
        </w:tc>
        <w:tc>
          <w:tcPr>
            <w:tcW w:w="155" w:type="pct"/>
            <w:vAlign w:val="center"/>
          </w:tcPr>
          <w:p w14:paraId="4F559896" w14:textId="7CDF43AA" w:rsidR="007A0C90" w:rsidRPr="007A0C90" w:rsidRDefault="007A0C90" w:rsidP="007A0C90">
            <w:pPr>
              <w:jc w:val="both"/>
              <w:rPr>
                <w:rFonts w:cs="Arial"/>
                <w:szCs w:val="24"/>
              </w:rPr>
            </w:pPr>
          </w:p>
        </w:tc>
        <w:tc>
          <w:tcPr>
            <w:tcW w:w="155" w:type="pct"/>
            <w:vAlign w:val="center"/>
          </w:tcPr>
          <w:p w14:paraId="21CB818B" w14:textId="4E016814" w:rsidR="007A0C90" w:rsidRPr="007A0C90" w:rsidRDefault="007A0C90" w:rsidP="007A0C90">
            <w:pPr>
              <w:jc w:val="both"/>
              <w:rPr>
                <w:rFonts w:cs="Arial"/>
                <w:szCs w:val="24"/>
              </w:rPr>
            </w:pPr>
            <w:r w:rsidRPr="007A0C90">
              <w:rPr>
                <w:rFonts w:cs="Calibri"/>
                <w:szCs w:val="24"/>
              </w:rPr>
              <w:t>v</w:t>
            </w:r>
          </w:p>
        </w:tc>
      </w:tr>
      <w:tr w:rsidR="007A0C90" w:rsidRPr="0070462F" w14:paraId="45D53A5D" w14:textId="77777777" w:rsidTr="007A0C90">
        <w:tc>
          <w:tcPr>
            <w:tcW w:w="183" w:type="pct"/>
          </w:tcPr>
          <w:p w14:paraId="7A0FEC5A" w14:textId="77777777" w:rsidR="007A0C90" w:rsidRPr="007A0C90" w:rsidRDefault="007A0C90" w:rsidP="007A0C90">
            <w:pPr>
              <w:pStyle w:val="ListParagraph"/>
              <w:numPr>
                <w:ilvl w:val="0"/>
                <w:numId w:val="21"/>
              </w:numPr>
              <w:jc w:val="both"/>
              <w:rPr>
                <w:szCs w:val="24"/>
              </w:rPr>
            </w:pPr>
          </w:p>
        </w:tc>
        <w:tc>
          <w:tcPr>
            <w:tcW w:w="806" w:type="pct"/>
          </w:tcPr>
          <w:p w14:paraId="4FEB4410" w14:textId="37D517C5" w:rsidR="007A0C90" w:rsidRPr="007A0C90" w:rsidRDefault="007A0C90" w:rsidP="007A0C90">
            <w:pPr>
              <w:autoSpaceDE/>
              <w:autoSpaceDN/>
              <w:ind w:right="43"/>
              <w:jc w:val="both"/>
              <w:rPr>
                <w:rFonts w:cs="Arial"/>
                <w:szCs w:val="24"/>
                <w:lang w:eastAsia="en-ID"/>
              </w:rPr>
            </w:pPr>
            <w:r w:rsidRPr="007A0C90">
              <w:rPr>
                <w:rFonts w:cs="Calibri"/>
                <w:szCs w:val="24"/>
              </w:rPr>
              <w:t>Laporan penggantian sementara direktur yang membawahkan fungsi kepatuhan</w:t>
            </w:r>
          </w:p>
        </w:tc>
        <w:tc>
          <w:tcPr>
            <w:tcW w:w="318" w:type="pct"/>
          </w:tcPr>
          <w:p w14:paraId="0F9EEDF6" w14:textId="58DA9F4B" w:rsidR="007A0C90" w:rsidRPr="007A0C90" w:rsidRDefault="007A0C90" w:rsidP="007A0C90">
            <w:pPr>
              <w:autoSpaceDE/>
              <w:autoSpaceDN/>
              <w:ind w:right="43"/>
              <w:jc w:val="both"/>
              <w:rPr>
                <w:rFonts w:cs="Calibri"/>
                <w:szCs w:val="24"/>
                <w:lang w:eastAsia="en-ID"/>
              </w:rPr>
            </w:pPr>
            <w:r w:rsidRPr="007A0C90">
              <w:rPr>
                <w:rFonts w:cs="Calibri"/>
                <w:szCs w:val="24"/>
              </w:rPr>
              <w:t>KL018</w:t>
            </w:r>
          </w:p>
        </w:tc>
        <w:tc>
          <w:tcPr>
            <w:tcW w:w="112" w:type="pct"/>
            <w:vAlign w:val="center"/>
          </w:tcPr>
          <w:p w14:paraId="5F1BA92B" w14:textId="2C8667FD" w:rsidR="007A0C90" w:rsidRPr="007A0C90" w:rsidRDefault="007A0C90" w:rsidP="007A0C90">
            <w:pPr>
              <w:jc w:val="both"/>
              <w:rPr>
                <w:rFonts w:cs="Arial"/>
                <w:szCs w:val="24"/>
              </w:rPr>
            </w:pPr>
            <w:r w:rsidRPr="007A0C90">
              <w:rPr>
                <w:rFonts w:cs="Calibri"/>
                <w:szCs w:val="24"/>
              </w:rPr>
              <w:t>v</w:t>
            </w:r>
          </w:p>
        </w:tc>
        <w:tc>
          <w:tcPr>
            <w:tcW w:w="112" w:type="pct"/>
            <w:vAlign w:val="center"/>
          </w:tcPr>
          <w:p w14:paraId="4335B64E" w14:textId="1C33CF8A" w:rsidR="007A0C90" w:rsidRPr="007A0C90" w:rsidRDefault="007A0C90" w:rsidP="007A0C90">
            <w:pPr>
              <w:jc w:val="both"/>
              <w:rPr>
                <w:rFonts w:cs="Arial"/>
                <w:szCs w:val="24"/>
              </w:rPr>
            </w:pPr>
          </w:p>
        </w:tc>
        <w:tc>
          <w:tcPr>
            <w:tcW w:w="112" w:type="pct"/>
            <w:vAlign w:val="center"/>
          </w:tcPr>
          <w:p w14:paraId="7E9FA673" w14:textId="0AADA180" w:rsidR="007A0C90" w:rsidRPr="007A0C90" w:rsidRDefault="007A0C90" w:rsidP="007A0C90">
            <w:pPr>
              <w:jc w:val="both"/>
              <w:rPr>
                <w:rFonts w:cs="Arial"/>
                <w:szCs w:val="24"/>
              </w:rPr>
            </w:pPr>
          </w:p>
        </w:tc>
        <w:tc>
          <w:tcPr>
            <w:tcW w:w="112" w:type="pct"/>
            <w:vAlign w:val="center"/>
          </w:tcPr>
          <w:p w14:paraId="4DC17AFE" w14:textId="4219601A" w:rsidR="007A0C90" w:rsidRPr="007A0C90" w:rsidRDefault="007A0C90" w:rsidP="007A0C90">
            <w:pPr>
              <w:jc w:val="both"/>
              <w:rPr>
                <w:rFonts w:cs="Arial"/>
                <w:szCs w:val="24"/>
              </w:rPr>
            </w:pPr>
          </w:p>
        </w:tc>
        <w:tc>
          <w:tcPr>
            <w:tcW w:w="112" w:type="pct"/>
            <w:vAlign w:val="center"/>
          </w:tcPr>
          <w:p w14:paraId="12984DCC" w14:textId="62888C8D" w:rsidR="007A0C90" w:rsidRPr="007A0C90" w:rsidRDefault="007A0C90" w:rsidP="007A0C90">
            <w:pPr>
              <w:jc w:val="both"/>
              <w:rPr>
                <w:rFonts w:cs="Arial"/>
                <w:szCs w:val="24"/>
              </w:rPr>
            </w:pPr>
          </w:p>
        </w:tc>
        <w:tc>
          <w:tcPr>
            <w:tcW w:w="112" w:type="pct"/>
            <w:vAlign w:val="center"/>
          </w:tcPr>
          <w:p w14:paraId="77ED57AF" w14:textId="2B84E586" w:rsidR="007A0C90" w:rsidRPr="007A0C90" w:rsidRDefault="007A0C90" w:rsidP="007A0C90">
            <w:pPr>
              <w:jc w:val="both"/>
              <w:rPr>
                <w:rFonts w:cs="Arial"/>
                <w:szCs w:val="24"/>
              </w:rPr>
            </w:pPr>
          </w:p>
        </w:tc>
        <w:tc>
          <w:tcPr>
            <w:tcW w:w="112" w:type="pct"/>
            <w:vAlign w:val="center"/>
          </w:tcPr>
          <w:p w14:paraId="6749C6D6" w14:textId="24661987" w:rsidR="007A0C90" w:rsidRPr="007A0C90" w:rsidRDefault="007A0C90" w:rsidP="007A0C90">
            <w:pPr>
              <w:jc w:val="both"/>
              <w:rPr>
                <w:rFonts w:cs="Arial"/>
                <w:szCs w:val="24"/>
              </w:rPr>
            </w:pPr>
          </w:p>
        </w:tc>
        <w:tc>
          <w:tcPr>
            <w:tcW w:w="112" w:type="pct"/>
            <w:vAlign w:val="center"/>
          </w:tcPr>
          <w:p w14:paraId="145E0019" w14:textId="1CB99CD1" w:rsidR="007A0C90" w:rsidRPr="007A0C90" w:rsidRDefault="007A0C90" w:rsidP="007A0C90">
            <w:pPr>
              <w:jc w:val="both"/>
              <w:rPr>
                <w:rFonts w:cs="Arial"/>
                <w:szCs w:val="24"/>
              </w:rPr>
            </w:pPr>
            <w:r w:rsidRPr="007A0C90">
              <w:rPr>
                <w:rFonts w:cs="Calibri"/>
                <w:szCs w:val="24"/>
              </w:rPr>
              <w:t>v</w:t>
            </w:r>
          </w:p>
        </w:tc>
        <w:tc>
          <w:tcPr>
            <w:tcW w:w="155" w:type="pct"/>
            <w:vAlign w:val="center"/>
          </w:tcPr>
          <w:p w14:paraId="75367853" w14:textId="7C0A763C" w:rsidR="007A0C90" w:rsidRPr="007A0C90" w:rsidRDefault="007A0C90" w:rsidP="007A0C90">
            <w:pPr>
              <w:jc w:val="both"/>
              <w:rPr>
                <w:rFonts w:cs="Arial"/>
                <w:szCs w:val="24"/>
              </w:rPr>
            </w:pPr>
            <w:r w:rsidRPr="007A0C90">
              <w:rPr>
                <w:rFonts w:cs="Calibri"/>
                <w:szCs w:val="24"/>
              </w:rPr>
              <w:t>v</w:t>
            </w:r>
          </w:p>
        </w:tc>
        <w:tc>
          <w:tcPr>
            <w:tcW w:w="155" w:type="pct"/>
            <w:vAlign w:val="center"/>
          </w:tcPr>
          <w:p w14:paraId="45B2FFAA" w14:textId="5BAB6DFC" w:rsidR="007A0C90" w:rsidRPr="007A0C90" w:rsidRDefault="007A0C90" w:rsidP="007A0C90">
            <w:pPr>
              <w:jc w:val="both"/>
              <w:rPr>
                <w:rFonts w:cs="Arial"/>
                <w:szCs w:val="24"/>
              </w:rPr>
            </w:pPr>
            <w:r w:rsidRPr="007A0C90">
              <w:rPr>
                <w:rFonts w:cs="Calibri"/>
                <w:szCs w:val="24"/>
              </w:rPr>
              <w:t>v</w:t>
            </w:r>
          </w:p>
        </w:tc>
        <w:tc>
          <w:tcPr>
            <w:tcW w:w="155" w:type="pct"/>
            <w:vAlign w:val="center"/>
          </w:tcPr>
          <w:p w14:paraId="7F06EBCE" w14:textId="7BEE0D55" w:rsidR="007A0C90" w:rsidRPr="007A0C90" w:rsidRDefault="007A0C90" w:rsidP="007A0C90">
            <w:pPr>
              <w:jc w:val="both"/>
              <w:rPr>
                <w:rFonts w:cs="Arial"/>
                <w:szCs w:val="24"/>
              </w:rPr>
            </w:pPr>
          </w:p>
        </w:tc>
        <w:tc>
          <w:tcPr>
            <w:tcW w:w="155" w:type="pct"/>
            <w:vAlign w:val="center"/>
          </w:tcPr>
          <w:p w14:paraId="47912FE0" w14:textId="7682660B" w:rsidR="007A0C90" w:rsidRPr="007A0C90" w:rsidRDefault="007A0C90" w:rsidP="007A0C90">
            <w:pPr>
              <w:jc w:val="both"/>
              <w:rPr>
                <w:rFonts w:cs="Arial"/>
                <w:szCs w:val="24"/>
              </w:rPr>
            </w:pPr>
          </w:p>
        </w:tc>
        <w:tc>
          <w:tcPr>
            <w:tcW w:w="155" w:type="pct"/>
            <w:vAlign w:val="center"/>
          </w:tcPr>
          <w:p w14:paraId="27E68FE6" w14:textId="0391B10E" w:rsidR="007A0C90" w:rsidRPr="007A0C90" w:rsidRDefault="007A0C90" w:rsidP="007A0C90">
            <w:pPr>
              <w:jc w:val="both"/>
              <w:rPr>
                <w:rFonts w:cs="Arial"/>
                <w:szCs w:val="24"/>
              </w:rPr>
            </w:pPr>
          </w:p>
        </w:tc>
        <w:tc>
          <w:tcPr>
            <w:tcW w:w="155" w:type="pct"/>
            <w:vAlign w:val="center"/>
          </w:tcPr>
          <w:p w14:paraId="532B3721" w14:textId="07421FB6" w:rsidR="007A0C90" w:rsidRPr="007A0C90" w:rsidRDefault="007A0C90" w:rsidP="007A0C90">
            <w:pPr>
              <w:jc w:val="both"/>
              <w:rPr>
                <w:rFonts w:cs="Arial"/>
                <w:szCs w:val="24"/>
              </w:rPr>
            </w:pPr>
          </w:p>
        </w:tc>
        <w:tc>
          <w:tcPr>
            <w:tcW w:w="155" w:type="pct"/>
            <w:vAlign w:val="center"/>
          </w:tcPr>
          <w:p w14:paraId="3BEEDF41" w14:textId="0EC73062" w:rsidR="007A0C90" w:rsidRPr="007A0C90" w:rsidRDefault="007A0C90" w:rsidP="007A0C90">
            <w:pPr>
              <w:jc w:val="both"/>
              <w:rPr>
                <w:rFonts w:cs="Arial"/>
                <w:szCs w:val="24"/>
              </w:rPr>
            </w:pPr>
          </w:p>
        </w:tc>
        <w:tc>
          <w:tcPr>
            <w:tcW w:w="155" w:type="pct"/>
            <w:vAlign w:val="center"/>
          </w:tcPr>
          <w:p w14:paraId="55F79A87" w14:textId="0A97D9F9" w:rsidR="007A0C90" w:rsidRPr="007A0C90" w:rsidRDefault="007A0C90" w:rsidP="007A0C90">
            <w:pPr>
              <w:jc w:val="both"/>
              <w:rPr>
                <w:rFonts w:cs="Arial"/>
                <w:szCs w:val="24"/>
              </w:rPr>
            </w:pPr>
          </w:p>
        </w:tc>
        <w:tc>
          <w:tcPr>
            <w:tcW w:w="155" w:type="pct"/>
            <w:vAlign w:val="center"/>
          </w:tcPr>
          <w:p w14:paraId="16F005B0" w14:textId="7E91EC09" w:rsidR="007A0C90" w:rsidRPr="007A0C90" w:rsidRDefault="007A0C90" w:rsidP="007A0C90">
            <w:pPr>
              <w:jc w:val="both"/>
              <w:rPr>
                <w:rFonts w:cs="Arial"/>
                <w:szCs w:val="24"/>
              </w:rPr>
            </w:pPr>
          </w:p>
        </w:tc>
        <w:tc>
          <w:tcPr>
            <w:tcW w:w="155" w:type="pct"/>
            <w:vAlign w:val="center"/>
          </w:tcPr>
          <w:p w14:paraId="1116DFD9" w14:textId="3F191985" w:rsidR="007A0C90" w:rsidRPr="007A0C90" w:rsidRDefault="007A0C90" w:rsidP="007A0C90">
            <w:pPr>
              <w:jc w:val="both"/>
              <w:rPr>
                <w:rFonts w:cs="Arial"/>
                <w:szCs w:val="24"/>
              </w:rPr>
            </w:pPr>
          </w:p>
        </w:tc>
        <w:tc>
          <w:tcPr>
            <w:tcW w:w="155" w:type="pct"/>
            <w:vAlign w:val="center"/>
          </w:tcPr>
          <w:p w14:paraId="35963012" w14:textId="40F4CDB8" w:rsidR="007A0C90" w:rsidRPr="007A0C90" w:rsidRDefault="007A0C90" w:rsidP="007A0C90">
            <w:pPr>
              <w:jc w:val="both"/>
              <w:rPr>
                <w:rFonts w:cs="Arial"/>
                <w:szCs w:val="24"/>
              </w:rPr>
            </w:pPr>
          </w:p>
        </w:tc>
        <w:tc>
          <w:tcPr>
            <w:tcW w:w="155" w:type="pct"/>
            <w:vAlign w:val="center"/>
          </w:tcPr>
          <w:p w14:paraId="5DBEEAC5" w14:textId="0A84F3D9" w:rsidR="007A0C90" w:rsidRPr="007A0C90" w:rsidRDefault="007A0C90" w:rsidP="007A0C90">
            <w:pPr>
              <w:jc w:val="both"/>
              <w:rPr>
                <w:rFonts w:cs="Arial"/>
                <w:szCs w:val="24"/>
              </w:rPr>
            </w:pPr>
          </w:p>
        </w:tc>
        <w:tc>
          <w:tcPr>
            <w:tcW w:w="155" w:type="pct"/>
            <w:vAlign w:val="center"/>
          </w:tcPr>
          <w:p w14:paraId="0041654E" w14:textId="298B83CE" w:rsidR="007A0C90" w:rsidRPr="007A0C90" w:rsidRDefault="007A0C90" w:rsidP="007A0C90">
            <w:pPr>
              <w:jc w:val="both"/>
              <w:rPr>
                <w:rFonts w:cs="Arial"/>
                <w:szCs w:val="24"/>
              </w:rPr>
            </w:pPr>
          </w:p>
        </w:tc>
        <w:tc>
          <w:tcPr>
            <w:tcW w:w="155" w:type="pct"/>
            <w:vAlign w:val="center"/>
          </w:tcPr>
          <w:p w14:paraId="67D81DBA" w14:textId="684C439C" w:rsidR="007A0C90" w:rsidRPr="007A0C90" w:rsidRDefault="007A0C90" w:rsidP="007A0C90">
            <w:pPr>
              <w:jc w:val="both"/>
              <w:rPr>
                <w:rFonts w:cs="Arial"/>
                <w:szCs w:val="24"/>
              </w:rPr>
            </w:pPr>
          </w:p>
        </w:tc>
        <w:tc>
          <w:tcPr>
            <w:tcW w:w="155" w:type="pct"/>
            <w:vAlign w:val="center"/>
          </w:tcPr>
          <w:p w14:paraId="68F951D8" w14:textId="50CAA657" w:rsidR="007A0C90" w:rsidRPr="007A0C90" w:rsidRDefault="007A0C90" w:rsidP="007A0C90">
            <w:pPr>
              <w:jc w:val="both"/>
              <w:rPr>
                <w:rFonts w:cs="Arial"/>
                <w:szCs w:val="24"/>
              </w:rPr>
            </w:pPr>
          </w:p>
        </w:tc>
        <w:tc>
          <w:tcPr>
            <w:tcW w:w="155" w:type="pct"/>
            <w:vAlign w:val="center"/>
          </w:tcPr>
          <w:p w14:paraId="3FC5BB90" w14:textId="095C3C50" w:rsidR="007A0C90" w:rsidRPr="007A0C90" w:rsidRDefault="007A0C90" w:rsidP="007A0C90">
            <w:pPr>
              <w:jc w:val="both"/>
              <w:rPr>
                <w:rFonts w:cs="Arial"/>
                <w:szCs w:val="24"/>
              </w:rPr>
            </w:pPr>
          </w:p>
        </w:tc>
        <w:tc>
          <w:tcPr>
            <w:tcW w:w="155" w:type="pct"/>
            <w:vAlign w:val="center"/>
          </w:tcPr>
          <w:p w14:paraId="1FB952F7" w14:textId="32828156" w:rsidR="007A0C90" w:rsidRPr="007A0C90" w:rsidRDefault="007A0C90" w:rsidP="007A0C90">
            <w:pPr>
              <w:jc w:val="both"/>
              <w:rPr>
                <w:rFonts w:cs="Arial"/>
                <w:szCs w:val="24"/>
              </w:rPr>
            </w:pPr>
          </w:p>
        </w:tc>
        <w:tc>
          <w:tcPr>
            <w:tcW w:w="155" w:type="pct"/>
            <w:vAlign w:val="center"/>
          </w:tcPr>
          <w:p w14:paraId="23B0846E" w14:textId="06349650" w:rsidR="007A0C90" w:rsidRPr="007A0C90" w:rsidRDefault="007A0C90" w:rsidP="007A0C90">
            <w:pPr>
              <w:jc w:val="both"/>
              <w:rPr>
                <w:rFonts w:cs="Arial"/>
                <w:szCs w:val="24"/>
              </w:rPr>
            </w:pPr>
            <w:r w:rsidRPr="007A0C90">
              <w:rPr>
                <w:rFonts w:cs="Calibri"/>
                <w:szCs w:val="24"/>
              </w:rPr>
              <w:t>v</w:t>
            </w:r>
          </w:p>
        </w:tc>
      </w:tr>
      <w:tr w:rsidR="007A0C90" w:rsidRPr="0070462F" w14:paraId="48D6DC94" w14:textId="77777777" w:rsidTr="007A0C90">
        <w:tc>
          <w:tcPr>
            <w:tcW w:w="183" w:type="pct"/>
            <w:shd w:val="clear" w:color="auto" w:fill="auto"/>
          </w:tcPr>
          <w:p w14:paraId="202CE9CA" w14:textId="77777777" w:rsidR="007A0C90" w:rsidRPr="007A0C90" w:rsidRDefault="007A0C90" w:rsidP="007A0C90">
            <w:pPr>
              <w:pStyle w:val="ListParagraph"/>
              <w:numPr>
                <w:ilvl w:val="0"/>
                <w:numId w:val="21"/>
              </w:numPr>
              <w:jc w:val="both"/>
              <w:rPr>
                <w:szCs w:val="24"/>
              </w:rPr>
            </w:pPr>
          </w:p>
        </w:tc>
        <w:tc>
          <w:tcPr>
            <w:tcW w:w="806" w:type="pct"/>
            <w:shd w:val="clear" w:color="auto" w:fill="auto"/>
          </w:tcPr>
          <w:p w14:paraId="7611A25A" w14:textId="1640C9CF" w:rsidR="007A0C90" w:rsidRPr="007A0C90" w:rsidRDefault="007A0C90" w:rsidP="007A0C90">
            <w:pPr>
              <w:autoSpaceDE/>
              <w:autoSpaceDN/>
              <w:ind w:right="43"/>
              <w:jc w:val="both"/>
              <w:rPr>
                <w:rFonts w:cs="Arial"/>
                <w:szCs w:val="24"/>
                <w:lang w:eastAsia="en-ID"/>
              </w:rPr>
            </w:pPr>
            <w:r w:rsidRPr="007A0C90">
              <w:rPr>
                <w:rFonts w:cs="Calibri"/>
                <w:szCs w:val="24"/>
              </w:rPr>
              <w:t>Laporan pengangkatan, pemberhentian, atau penggantian kepala satuan kerja kepatuhan</w:t>
            </w:r>
          </w:p>
        </w:tc>
        <w:tc>
          <w:tcPr>
            <w:tcW w:w="318" w:type="pct"/>
          </w:tcPr>
          <w:p w14:paraId="1D8E4AD6" w14:textId="561DD43D" w:rsidR="007A0C90" w:rsidRPr="007A0C90" w:rsidRDefault="007A0C90" w:rsidP="007A0C90">
            <w:pPr>
              <w:autoSpaceDE/>
              <w:autoSpaceDN/>
              <w:ind w:right="43"/>
              <w:jc w:val="both"/>
              <w:rPr>
                <w:rFonts w:cs="Calibri"/>
                <w:szCs w:val="24"/>
                <w:lang w:eastAsia="en-ID"/>
              </w:rPr>
            </w:pPr>
            <w:r w:rsidRPr="007A0C90">
              <w:rPr>
                <w:rFonts w:cs="Calibri"/>
                <w:szCs w:val="24"/>
              </w:rPr>
              <w:t>KL019</w:t>
            </w:r>
          </w:p>
        </w:tc>
        <w:tc>
          <w:tcPr>
            <w:tcW w:w="112" w:type="pct"/>
            <w:vAlign w:val="center"/>
          </w:tcPr>
          <w:p w14:paraId="76D9BC32" w14:textId="37CE667D" w:rsidR="007A0C90" w:rsidRPr="007A0C90" w:rsidRDefault="007A0C90" w:rsidP="007A0C90">
            <w:pPr>
              <w:jc w:val="both"/>
              <w:rPr>
                <w:rFonts w:cs="Arial"/>
                <w:szCs w:val="24"/>
              </w:rPr>
            </w:pPr>
            <w:r w:rsidRPr="007A0C90">
              <w:rPr>
                <w:rFonts w:cs="Calibri"/>
                <w:szCs w:val="24"/>
              </w:rPr>
              <w:t>v</w:t>
            </w:r>
          </w:p>
        </w:tc>
        <w:tc>
          <w:tcPr>
            <w:tcW w:w="112" w:type="pct"/>
            <w:vAlign w:val="center"/>
          </w:tcPr>
          <w:p w14:paraId="1A15BCCF" w14:textId="53A88387" w:rsidR="007A0C90" w:rsidRPr="007A0C90" w:rsidRDefault="007A0C90" w:rsidP="007A0C90">
            <w:pPr>
              <w:jc w:val="both"/>
              <w:rPr>
                <w:rFonts w:cs="Arial"/>
                <w:szCs w:val="24"/>
              </w:rPr>
            </w:pPr>
          </w:p>
        </w:tc>
        <w:tc>
          <w:tcPr>
            <w:tcW w:w="112" w:type="pct"/>
            <w:vAlign w:val="center"/>
          </w:tcPr>
          <w:p w14:paraId="4EF90161" w14:textId="02CAB03B" w:rsidR="007A0C90" w:rsidRPr="007A0C90" w:rsidRDefault="007A0C90" w:rsidP="007A0C90">
            <w:pPr>
              <w:jc w:val="both"/>
              <w:rPr>
                <w:rFonts w:cs="Arial"/>
                <w:szCs w:val="24"/>
              </w:rPr>
            </w:pPr>
          </w:p>
        </w:tc>
        <w:tc>
          <w:tcPr>
            <w:tcW w:w="112" w:type="pct"/>
            <w:vAlign w:val="center"/>
          </w:tcPr>
          <w:p w14:paraId="41B6B836" w14:textId="34D78746" w:rsidR="007A0C90" w:rsidRPr="007A0C90" w:rsidRDefault="007A0C90" w:rsidP="007A0C90">
            <w:pPr>
              <w:jc w:val="both"/>
              <w:rPr>
                <w:rFonts w:cs="Arial"/>
                <w:szCs w:val="24"/>
              </w:rPr>
            </w:pPr>
          </w:p>
        </w:tc>
        <w:tc>
          <w:tcPr>
            <w:tcW w:w="112" w:type="pct"/>
            <w:vAlign w:val="center"/>
          </w:tcPr>
          <w:p w14:paraId="19C5BE85" w14:textId="4B6D58FB" w:rsidR="007A0C90" w:rsidRPr="007A0C90" w:rsidRDefault="007A0C90" w:rsidP="007A0C90">
            <w:pPr>
              <w:jc w:val="both"/>
              <w:rPr>
                <w:rFonts w:cs="Arial"/>
                <w:szCs w:val="24"/>
              </w:rPr>
            </w:pPr>
          </w:p>
        </w:tc>
        <w:tc>
          <w:tcPr>
            <w:tcW w:w="112" w:type="pct"/>
            <w:vAlign w:val="center"/>
          </w:tcPr>
          <w:p w14:paraId="522AB20E" w14:textId="3CFB69C7" w:rsidR="007A0C90" w:rsidRPr="007A0C90" w:rsidRDefault="007A0C90" w:rsidP="007A0C90">
            <w:pPr>
              <w:jc w:val="both"/>
              <w:rPr>
                <w:rFonts w:cs="Arial"/>
                <w:szCs w:val="24"/>
              </w:rPr>
            </w:pPr>
          </w:p>
        </w:tc>
        <w:tc>
          <w:tcPr>
            <w:tcW w:w="112" w:type="pct"/>
            <w:vAlign w:val="center"/>
          </w:tcPr>
          <w:p w14:paraId="4AFDB6B3" w14:textId="1415D3E8" w:rsidR="007A0C90" w:rsidRPr="007A0C90" w:rsidRDefault="007A0C90" w:rsidP="007A0C90">
            <w:pPr>
              <w:jc w:val="both"/>
              <w:rPr>
                <w:rFonts w:cs="Arial"/>
                <w:szCs w:val="24"/>
              </w:rPr>
            </w:pPr>
          </w:p>
        </w:tc>
        <w:tc>
          <w:tcPr>
            <w:tcW w:w="112" w:type="pct"/>
            <w:vAlign w:val="center"/>
          </w:tcPr>
          <w:p w14:paraId="0256D549" w14:textId="246F323E" w:rsidR="007A0C90" w:rsidRPr="007A0C90" w:rsidRDefault="007A0C90" w:rsidP="007A0C90">
            <w:pPr>
              <w:jc w:val="both"/>
              <w:rPr>
                <w:rFonts w:cs="Arial"/>
                <w:szCs w:val="24"/>
              </w:rPr>
            </w:pPr>
          </w:p>
        </w:tc>
        <w:tc>
          <w:tcPr>
            <w:tcW w:w="155" w:type="pct"/>
            <w:vAlign w:val="center"/>
          </w:tcPr>
          <w:p w14:paraId="58410658" w14:textId="16143CD5" w:rsidR="007A0C90" w:rsidRPr="007A0C90" w:rsidRDefault="007A0C90" w:rsidP="007A0C90">
            <w:pPr>
              <w:jc w:val="both"/>
              <w:rPr>
                <w:rFonts w:cs="Arial"/>
                <w:szCs w:val="24"/>
              </w:rPr>
            </w:pPr>
            <w:r w:rsidRPr="007A0C90">
              <w:rPr>
                <w:rFonts w:cs="Calibri"/>
                <w:szCs w:val="24"/>
              </w:rPr>
              <w:t>v</w:t>
            </w:r>
          </w:p>
        </w:tc>
        <w:tc>
          <w:tcPr>
            <w:tcW w:w="155" w:type="pct"/>
            <w:vAlign w:val="center"/>
          </w:tcPr>
          <w:p w14:paraId="519D39FB" w14:textId="2428A3AE" w:rsidR="007A0C90" w:rsidRPr="007A0C90" w:rsidRDefault="007A0C90" w:rsidP="007A0C90">
            <w:pPr>
              <w:jc w:val="both"/>
              <w:rPr>
                <w:rFonts w:cs="Arial"/>
                <w:szCs w:val="24"/>
              </w:rPr>
            </w:pPr>
            <w:r w:rsidRPr="007A0C90">
              <w:rPr>
                <w:rFonts w:cs="Calibri"/>
                <w:szCs w:val="24"/>
              </w:rPr>
              <w:t>v</w:t>
            </w:r>
          </w:p>
        </w:tc>
        <w:tc>
          <w:tcPr>
            <w:tcW w:w="155" w:type="pct"/>
            <w:vAlign w:val="center"/>
          </w:tcPr>
          <w:p w14:paraId="17C64520" w14:textId="3EE52C50" w:rsidR="007A0C90" w:rsidRPr="007A0C90" w:rsidRDefault="007A0C90" w:rsidP="007A0C90">
            <w:pPr>
              <w:jc w:val="both"/>
              <w:rPr>
                <w:rFonts w:cs="Arial"/>
                <w:szCs w:val="24"/>
              </w:rPr>
            </w:pPr>
            <w:r w:rsidRPr="007A0C90">
              <w:rPr>
                <w:rFonts w:cs="Calibri"/>
                <w:szCs w:val="24"/>
              </w:rPr>
              <w:t>v</w:t>
            </w:r>
          </w:p>
        </w:tc>
        <w:tc>
          <w:tcPr>
            <w:tcW w:w="155" w:type="pct"/>
            <w:vAlign w:val="center"/>
          </w:tcPr>
          <w:p w14:paraId="2C56A887" w14:textId="58E72886" w:rsidR="007A0C90" w:rsidRPr="007A0C90" w:rsidRDefault="007A0C90" w:rsidP="007A0C90">
            <w:pPr>
              <w:jc w:val="both"/>
              <w:rPr>
                <w:rFonts w:cs="Arial"/>
                <w:szCs w:val="24"/>
              </w:rPr>
            </w:pPr>
          </w:p>
        </w:tc>
        <w:tc>
          <w:tcPr>
            <w:tcW w:w="155" w:type="pct"/>
            <w:vAlign w:val="center"/>
          </w:tcPr>
          <w:p w14:paraId="138C1CF6" w14:textId="370A78C4" w:rsidR="007A0C90" w:rsidRPr="007A0C90" w:rsidRDefault="007A0C90" w:rsidP="007A0C90">
            <w:pPr>
              <w:jc w:val="both"/>
              <w:rPr>
                <w:rFonts w:cs="Arial"/>
                <w:szCs w:val="24"/>
              </w:rPr>
            </w:pPr>
          </w:p>
        </w:tc>
        <w:tc>
          <w:tcPr>
            <w:tcW w:w="155" w:type="pct"/>
            <w:vAlign w:val="center"/>
          </w:tcPr>
          <w:p w14:paraId="013FBBA6" w14:textId="27C7DA1C" w:rsidR="007A0C90" w:rsidRPr="007A0C90" w:rsidRDefault="007A0C90" w:rsidP="007A0C90">
            <w:pPr>
              <w:jc w:val="both"/>
              <w:rPr>
                <w:rFonts w:cs="Arial"/>
                <w:szCs w:val="24"/>
              </w:rPr>
            </w:pPr>
          </w:p>
        </w:tc>
        <w:tc>
          <w:tcPr>
            <w:tcW w:w="155" w:type="pct"/>
            <w:vAlign w:val="center"/>
          </w:tcPr>
          <w:p w14:paraId="050E7E37" w14:textId="39073505" w:rsidR="007A0C90" w:rsidRPr="007A0C90" w:rsidRDefault="007A0C90" w:rsidP="007A0C90">
            <w:pPr>
              <w:jc w:val="both"/>
              <w:rPr>
                <w:rFonts w:cs="Arial"/>
                <w:szCs w:val="24"/>
              </w:rPr>
            </w:pPr>
          </w:p>
        </w:tc>
        <w:tc>
          <w:tcPr>
            <w:tcW w:w="155" w:type="pct"/>
            <w:vAlign w:val="center"/>
          </w:tcPr>
          <w:p w14:paraId="180CAC39" w14:textId="6489DA47" w:rsidR="007A0C90" w:rsidRPr="007A0C90" w:rsidRDefault="007A0C90" w:rsidP="007A0C90">
            <w:pPr>
              <w:jc w:val="both"/>
              <w:rPr>
                <w:rFonts w:cs="Arial"/>
                <w:szCs w:val="24"/>
              </w:rPr>
            </w:pPr>
          </w:p>
        </w:tc>
        <w:tc>
          <w:tcPr>
            <w:tcW w:w="155" w:type="pct"/>
            <w:vAlign w:val="center"/>
          </w:tcPr>
          <w:p w14:paraId="3937B412" w14:textId="1787D15A" w:rsidR="007A0C90" w:rsidRPr="007A0C90" w:rsidRDefault="007A0C90" w:rsidP="007A0C90">
            <w:pPr>
              <w:jc w:val="both"/>
              <w:rPr>
                <w:rFonts w:cs="Arial"/>
                <w:szCs w:val="24"/>
              </w:rPr>
            </w:pPr>
          </w:p>
        </w:tc>
        <w:tc>
          <w:tcPr>
            <w:tcW w:w="155" w:type="pct"/>
            <w:vAlign w:val="center"/>
          </w:tcPr>
          <w:p w14:paraId="2903FB4D" w14:textId="50773153" w:rsidR="007A0C90" w:rsidRPr="007A0C90" w:rsidRDefault="007A0C90" w:rsidP="007A0C90">
            <w:pPr>
              <w:jc w:val="both"/>
              <w:rPr>
                <w:rFonts w:cs="Arial"/>
                <w:szCs w:val="24"/>
              </w:rPr>
            </w:pPr>
          </w:p>
        </w:tc>
        <w:tc>
          <w:tcPr>
            <w:tcW w:w="155" w:type="pct"/>
            <w:vAlign w:val="center"/>
          </w:tcPr>
          <w:p w14:paraId="18CC8015" w14:textId="07AC2FDF" w:rsidR="007A0C90" w:rsidRPr="007A0C90" w:rsidRDefault="007A0C90" w:rsidP="007A0C90">
            <w:pPr>
              <w:jc w:val="both"/>
              <w:rPr>
                <w:rFonts w:cs="Arial"/>
                <w:szCs w:val="24"/>
              </w:rPr>
            </w:pPr>
          </w:p>
        </w:tc>
        <w:tc>
          <w:tcPr>
            <w:tcW w:w="155" w:type="pct"/>
            <w:vAlign w:val="center"/>
          </w:tcPr>
          <w:p w14:paraId="785A6790" w14:textId="73B53502" w:rsidR="007A0C90" w:rsidRPr="007A0C90" w:rsidRDefault="007A0C90" w:rsidP="007A0C90">
            <w:pPr>
              <w:jc w:val="both"/>
              <w:rPr>
                <w:rFonts w:cs="Arial"/>
                <w:szCs w:val="24"/>
              </w:rPr>
            </w:pPr>
          </w:p>
        </w:tc>
        <w:tc>
          <w:tcPr>
            <w:tcW w:w="155" w:type="pct"/>
            <w:vAlign w:val="center"/>
          </w:tcPr>
          <w:p w14:paraId="3F43F985" w14:textId="09BF7402" w:rsidR="007A0C90" w:rsidRPr="007A0C90" w:rsidRDefault="007A0C90" w:rsidP="007A0C90">
            <w:pPr>
              <w:jc w:val="both"/>
              <w:rPr>
                <w:rFonts w:cs="Arial"/>
                <w:szCs w:val="24"/>
              </w:rPr>
            </w:pPr>
          </w:p>
        </w:tc>
        <w:tc>
          <w:tcPr>
            <w:tcW w:w="155" w:type="pct"/>
            <w:vAlign w:val="center"/>
          </w:tcPr>
          <w:p w14:paraId="2DC8470C" w14:textId="10D221F5" w:rsidR="007A0C90" w:rsidRPr="007A0C90" w:rsidRDefault="007A0C90" w:rsidP="007A0C90">
            <w:pPr>
              <w:jc w:val="both"/>
              <w:rPr>
                <w:rFonts w:cs="Arial"/>
                <w:szCs w:val="24"/>
              </w:rPr>
            </w:pPr>
          </w:p>
        </w:tc>
        <w:tc>
          <w:tcPr>
            <w:tcW w:w="155" w:type="pct"/>
            <w:vAlign w:val="center"/>
          </w:tcPr>
          <w:p w14:paraId="775A6821" w14:textId="686D7471" w:rsidR="007A0C90" w:rsidRPr="007A0C90" w:rsidRDefault="007A0C90" w:rsidP="007A0C90">
            <w:pPr>
              <w:jc w:val="both"/>
              <w:rPr>
                <w:rFonts w:cs="Arial"/>
                <w:szCs w:val="24"/>
              </w:rPr>
            </w:pPr>
          </w:p>
        </w:tc>
        <w:tc>
          <w:tcPr>
            <w:tcW w:w="155" w:type="pct"/>
            <w:vAlign w:val="center"/>
          </w:tcPr>
          <w:p w14:paraId="6259B2D9" w14:textId="4A18F4FB" w:rsidR="007A0C90" w:rsidRPr="007A0C90" w:rsidRDefault="007A0C90" w:rsidP="007A0C90">
            <w:pPr>
              <w:jc w:val="both"/>
              <w:rPr>
                <w:rFonts w:cs="Arial"/>
                <w:szCs w:val="24"/>
              </w:rPr>
            </w:pPr>
          </w:p>
        </w:tc>
        <w:tc>
          <w:tcPr>
            <w:tcW w:w="155" w:type="pct"/>
            <w:vAlign w:val="center"/>
          </w:tcPr>
          <w:p w14:paraId="262F0839" w14:textId="3A7B2A89" w:rsidR="007A0C90" w:rsidRPr="007A0C90" w:rsidRDefault="007A0C90" w:rsidP="007A0C90">
            <w:pPr>
              <w:jc w:val="both"/>
              <w:rPr>
                <w:rFonts w:cs="Arial"/>
                <w:szCs w:val="24"/>
              </w:rPr>
            </w:pPr>
          </w:p>
        </w:tc>
        <w:tc>
          <w:tcPr>
            <w:tcW w:w="155" w:type="pct"/>
            <w:shd w:val="clear" w:color="auto" w:fill="auto"/>
            <w:vAlign w:val="center"/>
          </w:tcPr>
          <w:p w14:paraId="755B40EE" w14:textId="3B34AB36" w:rsidR="007A0C90" w:rsidRPr="007A0C90" w:rsidRDefault="007A0C90" w:rsidP="007A0C90">
            <w:pPr>
              <w:jc w:val="both"/>
              <w:rPr>
                <w:rFonts w:cs="Arial"/>
                <w:szCs w:val="24"/>
              </w:rPr>
            </w:pPr>
            <w:r w:rsidRPr="007A0C90">
              <w:rPr>
                <w:rFonts w:cs="Calibri"/>
                <w:szCs w:val="24"/>
              </w:rPr>
              <w:t>v</w:t>
            </w:r>
          </w:p>
        </w:tc>
      </w:tr>
      <w:tr w:rsidR="007A0C90" w:rsidRPr="0070462F" w14:paraId="25C7B2B4" w14:textId="77777777" w:rsidTr="007A0C90">
        <w:tc>
          <w:tcPr>
            <w:tcW w:w="183" w:type="pct"/>
          </w:tcPr>
          <w:p w14:paraId="6FF79CE7" w14:textId="77777777" w:rsidR="007A0C90" w:rsidRPr="007A0C90" w:rsidRDefault="007A0C90" w:rsidP="007A0C90">
            <w:pPr>
              <w:pStyle w:val="ListParagraph"/>
              <w:numPr>
                <w:ilvl w:val="0"/>
                <w:numId w:val="21"/>
              </w:numPr>
              <w:jc w:val="both"/>
              <w:rPr>
                <w:szCs w:val="24"/>
              </w:rPr>
            </w:pPr>
          </w:p>
        </w:tc>
        <w:tc>
          <w:tcPr>
            <w:tcW w:w="806" w:type="pct"/>
          </w:tcPr>
          <w:p w14:paraId="094B3226" w14:textId="3B8D082B" w:rsidR="007A0C90" w:rsidRPr="007A0C90" w:rsidRDefault="007A0C90" w:rsidP="007A0C90">
            <w:pPr>
              <w:autoSpaceDE/>
              <w:autoSpaceDN/>
              <w:ind w:right="43"/>
              <w:jc w:val="both"/>
              <w:rPr>
                <w:rFonts w:cs="Arial"/>
                <w:szCs w:val="24"/>
                <w:lang w:eastAsia="en-ID"/>
              </w:rPr>
            </w:pPr>
            <w:r w:rsidRPr="007A0C90">
              <w:rPr>
                <w:rFonts w:cs="Calibri"/>
                <w:szCs w:val="24"/>
              </w:rPr>
              <w:t>Laporan tindak lanjut pemberhentian pihak utama yang dilarang menjadi pihak utama pengurus dan/atau pihak utama pejabat</w:t>
            </w:r>
          </w:p>
        </w:tc>
        <w:tc>
          <w:tcPr>
            <w:tcW w:w="318" w:type="pct"/>
          </w:tcPr>
          <w:p w14:paraId="24CF8265" w14:textId="516419C0" w:rsidR="007A0C90" w:rsidRPr="007A0C90" w:rsidRDefault="007A0C90" w:rsidP="007A0C90">
            <w:pPr>
              <w:jc w:val="both"/>
              <w:rPr>
                <w:szCs w:val="24"/>
              </w:rPr>
            </w:pPr>
            <w:r w:rsidRPr="007A0C90">
              <w:rPr>
                <w:rFonts w:cs="Calibri"/>
                <w:szCs w:val="24"/>
              </w:rPr>
              <w:t>KL020</w:t>
            </w:r>
          </w:p>
        </w:tc>
        <w:tc>
          <w:tcPr>
            <w:tcW w:w="112" w:type="pct"/>
            <w:vAlign w:val="center"/>
          </w:tcPr>
          <w:p w14:paraId="47CA2512" w14:textId="7E1F6C72" w:rsidR="007A0C90" w:rsidRPr="007A0C90" w:rsidRDefault="007A0C90" w:rsidP="007A0C90">
            <w:pPr>
              <w:jc w:val="both"/>
              <w:rPr>
                <w:szCs w:val="24"/>
              </w:rPr>
            </w:pPr>
            <w:r w:rsidRPr="007A0C90">
              <w:rPr>
                <w:rFonts w:cs="Calibri"/>
                <w:szCs w:val="24"/>
              </w:rPr>
              <w:t>v</w:t>
            </w:r>
          </w:p>
        </w:tc>
        <w:tc>
          <w:tcPr>
            <w:tcW w:w="112" w:type="pct"/>
            <w:vAlign w:val="center"/>
          </w:tcPr>
          <w:p w14:paraId="30FD0F36" w14:textId="221B8C15" w:rsidR="007A0C90" w:rsidRPr="007A0C90" w:rsidRDefault="007A0C90" w:rsidP="007A0C90">
            <w:pPr>
              <w:jc w:val="both"/>
              <w:rPr>
                <w:szCs w:val="24"/>
              </w:rPr>
            </w:pPr>
          </w:p>
        </w:tc>
        <w:tc>
          <w:tcPr>
            <w:tcW w:w="112" w:type="pct"/>
            <w:vAlign w:val="center"/>
          </w:tcPr>
          <w:p w14:paraId="773D6521" w14:textId="15D9D1F4" w:rsidR="007A0C90" w:rsidRPr="007A0C90" w:rsidRDefault="007A0C90" w:rsidP="007A0C90">
            <w:pPr>
              <w:jc w:val="both"/>
              <w:rPr>
                <w:szCs w:val="24"/>
              </w:rPr>
            </w:pPr>
          </w:p>
        </w:tc>
        <w:tc>
          <w:tcPr>
            <w:tcW w:w="112" w:type="pct"/>
            <w:vAlign w:val="center"/>
          </w:tcPr>
          <w:p w14:paraId="095D8D04" w14:textId="60584CB0" w:rsidR="007A0C90" w:rsidRPr="007A0C90" w:rsidRDefault="007A0C90" w:rsidP="007A0C90">
            <w:pPr>
              <w:jc w:val="both"/>
              <w:rPr>
                <w:szCs w:val="24"/>
              </w:rPr>
            </w:pPr>
          </w:p>
        </w:tc>
        <w:tc>
          <w:tcPr>
            <w:tcW w:w="112" w:type="pct"/>
            <w:vAlign w:val="center"/>
          </w:tcPr>
          <w:p w14:paraId="64F786D3" w14:textId="3682EDFB" w:rsidR="007A0C90" w:rsidRPr="007A0C90" w:rsidRDefault="007A0C90" w:rsidP="007A0C90">
            <w:pPr>
              <w:jc w:val="both"/>
              <w:rPr>
                <w:szCs w:val="24"/>
              </w:rPr>
            </w:pPr>
          </w:p>
        </w:tc>
        <w:tc>
          <w:tcPr>
            <w:tcW w:w="112" w:type="pct"/>
            <w:vAlign w:val="center"/>
          </w:tcPr>
          <w:p w14:paraId="06FC4B96" w14:textId="57F07B31" w:rsidR="007A0C90" w:rsidRPr="007A0C90" w:rsidRDefault="007A0C90" w:rsidP="007A0C90">
            <w:pPr>
              <w:jc w:val="both"/>
              <w:rPr>
                <w:szCs w:val="24"/>
              </w:rPr>
            </w:pPr>
          </w:p>
        </w:tc>
        <w:tc>
          <w:tcPr>
            <w:tcW w:w="112" w:type="pct"/>
            <w:vAlign w:val="center"/>
          </w:tcPr>
          <w:p w14:paraId="17EC616F" w14:textId="3FB2EBCE" w:rsidR="007A0C90" w:rsidRPr="007A0C90" w:rsidRDefault="007A0C90" w:rsidP="007A0C90">
            <w:pPr>
              <w:jc w:val="both"/>
              <w:rPr>
                <w:szCs w:val="24"/>
              </w:rPr>
            </w:pPr>
          </w:p>
        </w:tc>
        <w:tc>
          <w:tcPr>
            <w:tcW w:w="112" w:type="pct"/>
            <w:vAlign w:val="center"/>
          </w:tcPr>
          <w:p w14:paraId="62628BAE" w14:textId="4E0D11FB" w:rsidR="007A0C90" w:rsidRPr="007A0C90" w:rsidRDefault="007A0C90" w:rsidP="007A0C90">
            <w:pPr>
              <w:jc w:val="both"/>
              <w:rPr>
                <w:szCs w:val="24"/>
              </w:rPr>
            </w:pPr>
          </w:p>
        </w:tc>
        <w:tc>
          <w:tcPr>
            <w:tcW w:w="155" w:type="pct"/>
            <w:vAlign w:val="center"/>
          </w:tcPr>
          <w:p w14:paraId="7995806D" w14:textId="1E2F2BF0" w:rsidR="007A0C90" w:rsidRPr="007A0C90" w:rsidRDefault="007A0C90" w:rsidP="007A0C90">
            <w:pPr>
              <w:jc w:val="both"/>
              <w:rPr>
                <w:szCs w:val="24"/>
              </w:rPr>
            </w:pPr>
            <w:r w:rsidRPr="007A0C90">
              <w:rPr>
                <w:rFonts w:cs="Calibri"/>
                <w:szCs w:val="24"/>
              </w:rPr>
              <w:t>v</w:t>
            </w:r>
          </w:p>
        </w:tc>
        <w:tc>
          <w:tcPr>
            <w:tcW w:w="155" w:type="pct"/>
            <w:vAlign w:val="center"/>
          </w:tcPr>
          <w:p w14:paraId="776CDD37" w14:textId="507BA90F" w:rsidR="007A0C90" w:rsidRPr="007A0C90" w:rsidRDefault="007A0C90" w:rsidP="007A0C90">
            <w:pPr>
              <w:jc w:val="both"/>
              <w:rPr>
                <w:szCs w:val="24"/>
              </w:rPr>
            </w:pPr>
            <w:r w:rsidRPr="007A0C90">
              <w:rPr>
                <w:rFonts w:cs="Calibri"/>
                <w:szCs w:val="24"/>
              </w:rPr>
              <w:t>v</w:t>
            </w:r>
          </w:p>
        </w:tc>
        <w:tc>
          <w:tcPr>
            <w:tcW w:w="155" w:type="pct"/>
            <w:vAlign w:val="center"/>
          </w:tcPr>
          <w:p w14:paraId="266F7E7E" w14:textId="4060577A" w:rsidR="007A0C90" w:rsidRPr="007A0C90" w:rsidRDefault="007A0C90" w:rsidP="007A0C90">
            <w:pPr>
              <w:jc w:val="both"/>
              <w:rPr>
                <w:szCs w:val="24"/>
              </w:rPr>
            </w:pPr>
            <w:r w:rsidRPr="007A0C90">
              <w:rPr>
                <w:rFonts w:cs="Calibri"/>
                <w:szCs w:val="24"/>
              </w:rPr>
              <w:t>v</w:t>
            </w:r>
          </w:p>
        </w:tc>
        <w:tc>
          <w:tcPr>
            <w:tcW w:w="155" w:type="pct"/>
            <w:vAlign w:val="center"/>
          </w:tcPr>
          <w:p w14:paraId="1E5476D3" w14:textId="6677A359" w:rsidR="007A0C90" w:rsidRPr="007A0C90" w:rsidRDefault="007A0C90" w:rsidP="007A0C90">
            <w:pPr>
              <w:jc w:val="both"/>
              <w:rPr>
                <w:szCs w:val="24"/>
              </w:rPr>
            </w:pPr>
          </w:p>
        </w:tc>
        <w:tc>
          <w:tcPr>
            <w:tcW w:w="155" w:type="pct"/>
            <w:vAlign w:val="center"/>
          </w:tcPr>
          <w:p w14:paraId="295F4855" w14:textId="16C26D05" w:rsidR="007A0C90" w:rsidRPr="007A0C90" w:rsidRDefault="007A0C90" w:rsidP="007A0C90">
            <w:pPr>
              <w:jc w:val="both"/>
              <w:rPr>
                <w:szCs w:val="24"/>
              </w:rPr>
            </w:pPr>
          </w:p>
        </w:tc>
        <w:tc>
          <w:tcPr>
            <w:tcW w:w="155" w:type="pct"/>
            <w:vAlign w:val="center"/>
          </w:tcPr>
          <w:p w14:paraId="4766A9E3" w14:textId="3BDD0A92" w:rsidR="007A0C90" w:rsidRPr="007A0C90" w:rsidRDefault="007A0C90" w:rsidP="007A0C90">
            <w:pPr>
              <w:jc w:val="both"/>
              <w:rPr>
                <w:szCs w:val="24"/>
              </w:rPr>
            </w:pPr>
          </w:p>
        </w:tc>
        <w:tc>
          <w:tcPr>
            <w:tcW w:w="155" w:type="pct"/>
            <w:vAlign w:val="center"/>
          </w:tcPr>
          <w:p w14:paraId="48904E78" w14:textId="29EB4DE5" w:rsidR="007A0C90" w:rsidRPr="007A0C90" w:rsidRDefault="007A0C90" w:rsidP="007A0C90">
            <w:pPr>
              <w:jc w:val="both"/>
              <w:rPr>
                <w:szCs w:val="24"/>
              </w:rPr>
            </w:pPr>
          </w:p>
        </w:tc>
        <w:tc>
          <w:tcPr>
            <w:tcW w:w="155" w:type="pct"/>
            <w:vAlign w:val="center"/>
          </w:tcPr>
          <w:p w14:paraId="631F25BD" w14:textId="43180F47" w:rsidR="007A0C90" w:rsidRPr="007A0C90" w:rsidRDefault="007A0C90" w:rsidP="007A0C90">
            <w:pPr>
              <w:jc w:val="both"/>
              <w:rPr>
                <w:szCs w:val="24"/>
              </w:rPr>
            </w:pPr>
          </w:p>
        </w:tc>
        <w:tc>
          <w:tcPr>
            <w:tcW w:w="155" w:type="pct"/>
            <w:vAlign w:val="center"/>
          </w:tcPr>
          <w:p w14:paraId="3CF79CD3" w14:textId="0D0EDC68" w:rsidR="007A0C90" w:rsidRPr="007A0C90" w:rsidRDefault="007A0C90" w:rsidP="007A0C90">
            <w:pPr>
              <w:jc w:val="both"/>
              <w:rPr>
                <w:szCs w:val="24"/>
              </w:rPr>
            </w:pPr>
          </w:p>
        </w:tc>
        <w:tc>
          <w:tcPr>
            <w:tcW w:w="155" w:type="pct"/>
            <w:vAlign w:val="center"/>
          </w:tcPr>
          <w:p w14:paraId="02482A57" w14:textId="0E2A2B72" w:rsidR="007A0C90" w:rsidRPr="007A0C90" w:rsidRDefault="007A0C90" w:rsidP="007A0C90">
            <w:pPr>
              <w:jc w:val="both"/>
              <w:rPr>
                <w:szCs w:val="24"/>
              </w:rPr>
            </w:pPr>
          </w:p>
        </w:tc>
        <w:tc>
          <w:tcPr>
            <w:tcW w:w="155" w:type="pct"/>
            <w:vAlign w:val="center"/>
          </w:tcPr>
          <w:p w14:paraId="258CFD5C" w14:textId="02D16798" w:rsidR="007A0C90" w:rsidRPr="007A0C90" w:rsidRDefault="007A0C90" w:rsidP="007A0C90">
            <w:pPr>
              <w:jc w:val="both"/>
              <w:rPr>
                <w:szCs w:val="24"/>
              </w:rPr>
            </w:pPr>
          </w:p>
        </w:tc>
        <w:tc>
          <w:tcPr>
            <w:tcW w:w="155" w:type="pct"/>
            <w:vAlign w:val="center"/>
          </w:tcPr>
          <w:p w14:paraId="2CE07D47" w14:textId="367FE805" w:rsidR="007A0C90" w:rsidRPr="007A0C90" w:rsidRDefault="007A0C90" w:rsidP="007A0C90">
            <w:pPr>
              <w:jc w:val="both"/>
              <w:rPr>
                <w:szCs w:val="24"/>
              </w:rPr>
            </w:pPr>
          </w:p>
        </w:tc>
        <w:tc>
          <w:tcPr>
            <w:tcW w:w="155" w:type="pct"/>
            <w:vAlign w:val="center"/>
          </w:tcPr>
          <w:p w14:paraId="3B32E8E1" w14:textId="63F4CB54" w:rsidR="007A0C90" w:rsidRPr="007A0C90" w:rsidRDefault="007A0C90" w:rsidP="007A0C90">
            <w:pPr>
              <w:jc w:val="both"/>
              <w:rPr>
                <w:szCs w:val="24"/>
              </w:rPr>
            </w:pPr>
          </w:p>
        </w:tc>
        <w:tc>
          <w:tcPr>
            <w:tcW w:w="155" w:type="pct"/>
            <w:vAlign w:val="center"/>
          </w:tcPr>
          <w:p w14:paraId="2B1CE2A5" w14:textId="4129393F" w:rsidR="007A0C90" w:rsidRPr="007A0C90" w:rsidRDefault="007A0C90" w:rsidP="007A0C90">
            <w:pPr>
              <w:jc w:val="both"/>
              <w:rPr>
                <w:szCs w:val="24"/>
              </w:rPr>
            </w:pPr>
          </w:p>
        </w:tc>
        <w:tc>
          <w:tcPr>
            <w:tcW w:w="155" w:type="pct"/>
            <w:vAlign w:val="center"/>
          </w:tcPr>
          <w:p w14:paraId="0E2FA4CB" w14:textId="6585F6A8" w:rsidR="007A0C90" w:rsidRPr="007A0C90" w:rsidRDefault="007A0C90" w:rsidP="007A0C90">
            <w:pPr>
              <w:jc w:val="both"/>
              <w:rPr>
                <w:szCs w:val="24"/>
              </w:rPr>
            </w:pPr>
          </w:p>
        </w:tc>
        <w:tc>
          <w:tcPr>
            <w:tcW w:w="155" w:type="pct"/>
            <w:vAlign w:val="center"/>
          </w:tcPr>
          <w:p w14:paraId="54D1B2D9" w14:textId="5F5483E4" w:rsidR="007A0C90" w:rsidRPr="007A0C90" w:rsidRDefault="007A0C90" w:rsidP="007A0C90">
            <w:pPr>
              <w:jc w:val="both"/>
              <w:rPr>
                <w:szCs w:val="24"/>
              </w:rPr>
            </w:pPr>
          </w:p>
        </w:tc>
        <w:tc>
          <w:tcPr>
            <w:tcW w:w="155" w:type="pct"/>
            <w:vAlign w:val="center"/>
          </w:tcPr>
          <w:p w14:paraId="0BC70407" w14:textId="48549B24" w:rsidR="007A0C90" w:rsidRPr="007A0C90" w:rsidRDefault="007A0C90" w:rsidP="007A0C90">
            <w:pPr>
              <w:jc w:val="both"/>
              <w:rPr>
                <w:szCs w:val="24"/>
              </w:rPr>
            </w:pPr>
          </w:p>
        </w:tc>
        <w:tc>
          <w:tcPr>
            <w:tcW w:w="155" w:type="pct"/>
            <w:shd w:val="clear" w:color="auto" w:fill="auto"/>
            <w:vAlign w:val="center"/>
          </w:tcPr>
          <w:p w14:paraId="6CF2482C" w14:textId="5389FE43" w:rsidR="007A0C90" w:rsidRPr="007A0C90" w:rsidRDefault="007A0C90" w:rsidP="007A0C90">
            <w:pPr>
              <w:jc w:val="both"/>
              <w:rPr>
                <w:szCs w:val="24"/>
              </w:rPr>
            </w:pPr>
            <w:r w:rsidRPr="007A0C90">
              <w:rPr>
                <w:rFonts w:cs="Calibri"/>
                <w:szCs w:val="24"/>
              </w:rPr>
              <w:t>v</w:t>
            </w:r>
          </w:p>
        </w:tc>
      </w:tr>
      <w:tr w:rsidR="007A0C90" w:rsidRPr="0070462F" w14:paraId="1C5C58A2" w14:textId="77777777" w:rsidTr="007A0C90">
        <w:tc>
          <w:tcPr>
            <w:tcW w:w="183" w:type="pct"/>
          </w:tcPr>
          <w:p w14:paraId="6CE6B634" w14:textId="77777777" w:rsidR="007A0C90" w:rsidRPr="007A0C90" w:rsidRDefault="007A0C90" w:rsidP="007A0C90">
            <w:pPr>
              <w:pStyle w:val="ListParagraph"/>
              <w:numPr>
                <w:ilvl w:val="0"/>
                <w:numId w:val="21"/>
              </w:numPr>
              <w:jc w:val="both"/>
              <w:rPr>
                <w:szCs w:val="24"/>
              </w:rPr>
            </w:pPr>
          </w:p>
        </w:tc>
        <w:tc>
          <w:tcPr>
            <w:tcW w:w="806" w:type="pct"/>
          </w:tcPr>
          <w:p w14:paraId="69E8E738" w14:textId="242B86F8" w:rsidR="007A0C90" w:rsidRPr="007A0C90" w:rsidRDefault="007A0C90" w:rsidP="007A0C90">
            <w:pPr>
              <w:autoSpaceDE/>
              <w:autoSpaceDN/>
              <w:ind w:right="43"/>
              <w:jc w:val="both"/>
              <w:rPr>
                <w:rFonts w:cs="Arial"/>
                <w:szCs w:val="24"/>
                <w:lang w:eastAsia="en-ID"/>
              </w:rPr>
            </w:pPr>
            <w:r w:rsidRPr="007A0C90">
              <w:rPr>
                <w:rFonts w:cs="Calibri"/>
                <w:szCs w:val="24"/>
              </w:rPr>
              <w:t xml:space="preserve">Pemberhentian, pengunduran diri atau meninggal dunia dari anggota Direksi dan/atau anggota Dewan Komisaris Bank BHI, </w:t>
            </w:r>
            <w:r w:rsidRPr="007A0C90">
              <w:rPr>
                <w:rFonts w:cs="Calibri"/>
                <w:szCs w:val="24"/>
              </w:rPr>
              <w:lastRenderedPageBreak/>
              <w:t>dan DPS bagi BUS UUS</w:t>
            </w:r>
          </w:p>
        </w:tc>
        <w:tc>
          <w:tcPr>
            <w:tcW w:w="318" w:type="pct"/>
          </w:tcPr>
          <w:p w14:paraId="26FB32C7" w14:textId="083CC2AE" w:rsidR="007A0C90" w:rsidRPr="007A0C90" w:rsidRDefault="007A0C90" w:rsidP="007A0C90">
            <w:pPr>
              <w:jc w:val="both"/>
              <w:rPr>
                <w:szCs w:val="24"/>
              </w:rPr>
            </w:pPr>
            <w:r w:rsidRPr="007A0C90">
              <w:rPr>
                <w:rFonts w:cs="Calibri"/>
                <w:szCs w:val="24"/>
              </w:rPr>
              <w:lastRenderedPageBreak/>
              <w:t>KL023</w:t>
            </w:r>
          </w:p>
        </w:tc>
        <w:tc>
          <w:tcPr>
            <w:tcW w:w="112" w:type="pct"/>
            <w:vAlign w:val="center"/>
          </w:tcPr>
          <w:p w14:paraId="0DD7B132" w14:textId="521538A4" w:rsidR="007A0C90" w:rsidRPr="007A0C90" w:rsidRDefault="007A0C90" w:rsidP="007A0C90">
            <w:pPr>
              <w:jc w:val="both"/>
              <w:rPr>
                <w:szCs w:val="24"/>
              </w:rPr>
            </w:pPr>
            <w:r w:rsidRPr="007A0C90">
              <w:rPr>
                <w:rFonts w:cs="Calibri"/>
                <w:szCs w:val="24"/>
              </w:rPr>
              <w:t>v</w:t>
            </w:r>
          </w:p>
        </w:tc>
        <w:tc>
          <w:tcPr>
            <w:tcW w:w="112" w:type="pct"/>
            <w:vAlign w:val="center"/>
          </w:tcPr>
          <w:p w14:paraId="26B587C8" w14:textId="70D0A1B2" w:rsidR="007A0C90" w:rsidRPr="007A0C90" w:rsidRDefault="007A0C90" w:rsidP="007A0C90">
            <w:pPr>
              <w:jc w:val="both"/>
              <w:rPr>
                <w:szCs w:val="24"/>
              </w:rPr>
            </w:pPr>
          </w:p>
        </w:tc>
        <w:tc>
          <w:tcPr>
            <w:tcW w:w="112" w:type="pct"/>
            <w:vAlign w:val="center"/>
          </w:tcPr>
          <w:p w14:paraId="1D26DB7A" w14:textId="0ED81FE7" w:rsidR="007A0C90" w:rsidRPr="007A0C90" w:rsidRDefault="007A0C90" w:rsidP="007A0C90">
            <w:pPr>
              <w:jc w:val="both"/>
              <w:rPr>
                <w:szCs w:val="24"/>
              </w:rPr>
            </w:pPr>
          </w:p>
        </w:tc>
        <w:tc>
          <w:tcPr>
            <w:tcW w:w="112" w:type="pct"/>
            <w:vAlign w:val="center"/>
          </w:tcPr>
          <w:p w14:paraId="76BE864C" w14:textId="144CACAC" w:rsidR="007A0C90" w:rsidRPr="007A0C90" w:rsidRDefault="007A0C90" w:rsidP="007A0C90">
            <w:pPr>
              <w:jc w:val="both"/>
              <w:rPr>
                <w:szCs w:val="24"/>
              </w:rPr>
            </w:pPr>
          </w:p>
        </w:tc>
        <w:tc>
          <w:tcPr>
            <w:tcW w:w="112" w:type="pct"/>
            <w:vAlign w:val="center"/>
          </w:tcPr>
          <w:p w14:paraId="06330D8B" w14:textId="5C890E76" w:rsidR="007A0C90" w:rsidRPr="007A0C90" w:rsidRDefault="007A0C90" w:rsidP="007A0C90">
            <w:pPr>
              <w:jc w:val="both"/>
              <w:rPr>
                <w:szCs w:val="24"/>
              </w:rPr>
            </w:pPr>
          </w:p>
        </w:tc>
        <w:tc>
          <w:tcPr>
            <w:tcW w:w="112" w:type="pct"/>
            <w:vAlign w:val="center"/>
          </w:tcPr>
          <w:p w14:paraId="6F9B51C1" w14:textId="10FCA5C1" w:rsidR="007A0C90" w:rsidRPr="007A0C90" w:rsidRDefault="007A0C90" w:rsidP="007A0C90">
            <w:pPr>
              <w:jc w:val="both"/>
              <w:rPr>
                <w:szCs w:val="24"/>
              </w:rPr>
            </w:pPr>
          </w:p>
        </w:tc>
        <w:tc>
          <w:tcPr>
            <w:tcW w:w="112" w:type="pct"/>
            <w:vAlign w:val="center"/>
          </w:tcPr>
          <w:p w14:paraId="349C4529" w14:textId="476F8B45" w:rsidR="007A0C90" w:rsidRPr="007A0C90" w:rsidRDefault="007A0C90" w:rsidP="007A0C90">
            <w:pPr>
              <w:jc w:val="both"/>
              <w:rPr>
                <w:szCs w:val="24"/>
              </w:rPr>
            </w:pPr>
          </w:p>
        </w:tc>
        <w:tc>
          <w:tcPr>
            <w:tcW w:w="112" w:type="pct"/>
            <w:vAlign w:val="center"/>
          </w:tcPr>
          <w:p w14:paraId="6A160D09" w14:textId="31BD8A34" w:rsidR="007A0C90" w:rsidRPr="007A0C90" w:rsidRDefault="007A0C90" w:rsidP="007A0C90">
            <w:pPr>
              <w:jc w:val="both"/>
              <w:rPr>
                <w:szCs w:val="24"/>
              </w:rPr>
            </w:pPr>
            <w:r w:rsidRPr="007A0C90">
              <w:rPr>
                <w:rFonts w:cs="Calibri"/>
                <w:szCs w:val="24"/>
              </w:rPr>
              <w:t>v</w:t>
            </w:r>
          </w:p>
        </w:tc>
        <w:tc>
          <w:tcPr>
            <w:tcW w:w="155" w:type="pct"/>
            <w:vAlign w:val="center"/>
          </w:tcPr>
          <w:p w14:paraId="6AFEF59F" w14:textId="7266801D" w:rsidR="007A0C90" w:rsidRPr="007A0C90" w:rsidRDefault="007A0C90" w:rsidP="007A0C90">
            <w:pPr>
              <w:jc w:val="both"/>
              <w:rPr>
                <w:szCs w:val="24"/>
              </w:rPr>
            </w:pPr>
            <w:r w:rsidRPr="007A0C90">
              <w:rPr>
                <w:rFonts w:cs="Calibri"/>
                <w:szCs w:val="24"/>
              </w:rPr>
              <w:t>v</w:t>
            </w:r>
          </w:p>
        </w:tc>
        <w:tc>
          <w:tcPr>
            <w:tcW w:w="155" w:type="pct"/>
            <w:vAlign w:val="center"/>
          </w:tcPr>
          <w:p w14:paraId="5221CF6B" w14:textId="028EFBB0" w:rsidR="007A0C90" w:rsidRPr="007A0C90" w:rsidRDefault="007A0C90" w:rsidP="007A0C90">
            <w:pPr>
              <w:jc w:val="both"/>
              <w:rPr>
                <w:szCs w:val="24"/>
              </w:rPr>
            </w:pPr>
            <w:r w:rsidRPr="007A0C90">
              <w:rPr>
                <w:rFonts w:cs="Calibri"/>
                <w:szCs w:val="24"/>
              </w:rPr>
              <w:t>v</w:t>
            </w:r>
          </w:p>
        </w:tc>
        <w:tc>
          <w:tcPr>
            <w:tcW w:w="155" w:type="pct"/>
            <w:vAlign w:val="center"/>
          </w:tcPr>
          <w:p w14:paraId="761F230B" w14:textId="1E4AB04F" w:rsidR="007A0C90" w:rsidRPr="007A0C90" w:rsidRDefault="007A0C90" w:rsidP="007A0C90">
            <w:pPr>
              <w:jc w:val="both"/>
              <w:rPr>
                <w:szCs w:val="24"/>
              </w:rPr>
            </w:pPr>
            <w:r w:rsidRPr="007A0C90">
              <w:rPr>
                <w:rFonts w:cs="Calibri"/>
                <w:szCs w:val="24"/>
              </w:rPr>
              <w:t>v</w:t>
            </w:r>
          </w:p>
        </w:tc>
        <w:tc>
          <w:tcPr>
            <w:tcW w:w="155" w:type="pct"/>
            <w:vAlign w:val="center"/>
          </w:tcPr>
          <w:p w14:paraId="239061C5" w14:textId="1D3EABB6" w:rsidR="007A0C90" w:rsidRPr="007A0C90" w:rsidRDefault="007A0C90" w:rsidP="007A0C90">
            <w:pPr>
              <w:jc w:val="both"/>
              <w:rPr>
                <w:szCs w:val="24"/>
              </w:rPr>
            </w:pPr>
          </w:p>
        </w:tc>
        <w:tc>
          <w:tcPr>
            <w:tcW w:w="155" w:type="pct"/>
            <w:vAlign w:val="center"/>
          </w:tcPr>
          <w:p w14:paraId="7503974F" w14:textId="084E3033" w:rsidR="007A0C90" w:rsidRPr="007A0C90" w:rsidRDefault="007A0C90" w:rsidP="007A0C90">
            <w:pPr>
              <w:jc w:val="both"/>
              <w:rPr>
                <w:szCs w:val="24"/>
              </w:rPr>
            </w:pPr>
          </w:p>
        </w:tc>
        <w:tc>
          <w:tcPr>
            <w:tcW w:w="155" w:type="pct"/>
            <w:vAlign w:val="center"/>
          </w:tcPr>
          <w:p w14:paraId="25D09C40" w14:textId="3A9BC827" w:rsidR="007A0C90" w:rsidRPr="007A0C90" w:rsidRDefault="007A0C90" w:rsidP="007A0C90">
            <w:pPr>
              <w:jc w:val="both"/>
              <w:rPr>
                <w:szCs w:val="24"/>
              </w:rPr>
            </w:pPr>
          </w:p>
        </w:tc>
        <w:tc>
          <w:tcPr>
            <w:tcW w:w="155" w:type="pct"/>
            <w:vAlign w:val="center"/>
          </w:tcPr>
          <w:p w14:paraId="4F07021D" w14:textId="055A5FC8" w:rsidR="007A0C90" w:rsidRPr="007A0C90" w:rsidRDefault="007A0C90" w:rsidP="007A0C90">
            <w:pPr>
              <w:jc w:val="both"/>
              <w:rPr>
                <w:szCs w:val="24"/>
              </w:rPr>
            </w:pPr>
          </w:p>
        </w:tc>
        <w:tc>
          <w:tcPr>
            <w:tcW w:w="155" w:type="pct"/>
            <w:vAlign w:val="center"/>
          </w:tcPr>
          <w:p w14:paraId="5AE8FB95" w14:textId="77192670" w:rsidR="007A0C90" w:rsidRPr="007A0C90" w:rsidRDefault="007A0C90" w:rsidP="007A0C90">
            <w:pPr>
              <w:jc w:val="both"/>
              <w:rPr>
                <w:szCs w:val="24"/>
              </w:rPr>
            </w:pPr>
          </w:p>
        </w:tc>
        <w:tc>
          <w:tcPr>
            <w:tcW w:w="155" w:type="pct"/>
            <w:vAlign w:val="center"/>
          </w:tcPr>
          <w:p w14:paraId="3708764B" w14:textId="1AE48C07" w:rsidR="007A0C90" w:rsidRPr="007A0C90" w:rsidRDefault="007A0C90" w:rsidP="007A0C90">
            <w:pPr>
              <w:jc w:val="both"/>
              <w:rPr>
                <w:szCs w:val="24"/>
              </w:rPr>
            </w:pPr>
          </w:p>
        </w:tc>
        <w:tc>
          <w:tcPr>
            <w:tcW w:w="155" w:type="pct"/>
            <w:vAlign w:val="center"/>
          </w:tcPr>
          <w:p w14:paraId="5AAEFC0D" w14:textId="4CDCAD67" w:rsidR="007A0C90" w:rsidRPr="007A0C90" w:rsidRDefault="007A0C90" w:rsidP="007A0C90">
            <w:pPr>
              <w:jc w:val="both"/>
              <w:rPr>
                <w:szCs w:val="24"/>
              </w:rPr>
            </w:pPr>
          </w:p>
        </w:tc>
        <w:tc>
          <w:tcPr>
            <w:tcW w:w="155" w:type="pct"/>
            <w:vAlign w:val="center"/>
          </w:tcPr>
          <w:p w14:paraId="060872A4" w14:textId="48F51F7C" w:rsidR="007A0C90" w:rsidRPr="007A0C90" w:rsidRDefault="007A0C90" w:rsidP="007A0C90">
            <w:pPr>
              <w:jc w:val="both"/>
              <w:rPr>
                <w:szCs w:val="24"/>
              </w:rPr>
            </w:pPr>
          </w:p>
        </w:tc>
        <w:tc>
          <w:tcPr>
            <w:tcW w:w="155" w:type="pct"/>
            <w:vAlign w:val="center"/>
          </w:tcPr>
          <w:p w14:paraId="0D22B0FB" w14:textId="7EC5B46E" w:rsidR="007A0C90" w:rsidRPr="007A0C90" w:rsidRDefault="007A0C90" w:rsidP="007A0C90">
            <w:pPr>
              <w:jc w:val="both"/>
              <w:rPr>
                <w:szCs w:val="24"/>
              </w:rPr>
            </w:pPr>
          </w:p>
        </w:tc>
        <w:tc>
          <w:tcPr>
            <w:tcW w:w="155" w:type="pct"/>
            <w:vAlign w:val="center"/>
          </w:tcPr>
          <w:p w14:paraId="06EC57E4" w14:textId="01A7DEBE" w:rsidR="007A0C90" w:rsidRPr="007A0C90" w:rsidRDefault="007A0C90" w:rsidP="007A0C90">
            <w:pPr>
              <w:jc w:val="both"/>
              <w:rPr>
                <w:szCs w:val="24"/>
              </w:rPr>
            </w:pPr>
          </w:p>
        </w:tc>
        <w:tc>
          <w:tcPr>
            <w:tcW w:w="155" w:type="pct"/>
            <w:vAlign w:val="center"/>
          </w:tcPr>
          <w:p w14:paraId="33F47CFA" w14:textId="2018DF64" w:rsidR="007A0C90" w:rsidRPr="007A0C90" w:rsidRDefault="007A0C90" w:rsidP="007A0C90">
            <w:pPr>
              <w:jc w:val="both"/>
              <w:rPr>
                <w:szCs w:val="24"/>
              </w:rPr>
            </w:pPr>
          </w:p>
        </w:tc>
        <w:tc>
          <w:tcPr>
            <w:tcW w:w="155" w:type="pct"/>
            <w:vAlign w:val="center"/>
          </w:tcPr>
          <w:p w14:paraId="456B50AC" w14:textId="753EB3ED" w:rsidR="007A0C90" w:rsidRPr="007A0C90" w:rsidRDefault="007A0C90" w:rsidP="007A0C90">
            <w:pPr>
              <w:jc w:val="both"/>
              <w:rPr>
                <w:szCs w:val="24"/>
              </w:rPr>
            </w:pPr>
          </w:p>
        </w:tc>
        <w:tc>
          <w:tcPr>
            <w:tcW w:w="155" w:type="pct"/>
            <w:vAlign w:val="center"/>
          </w:tcPr>
          <w:p w14:paraId="4102A5C2" w14:textId="01898413" w:rsidR="007A0C90" w:rsidRPr="007A0C90" w:rsidRDefault="007A0C90" w:rsidP="007A0C90">
            <w:pPr>
              <w:jc w:val="both"/>
              <w:rPr>
                <w:szCs w:val="24"/>
              </w:rPr>
            </w:pPr>
          </w:p>
        </w:tc>
        <w:tc>
          <w:tcPr>
            <w:tcW w:w="155" w:type="pct"/>
            <w:vAlign w:val="center"/>
          </w:tcPr>
          <w:p w14:paraId="1D9DE410" w14:textId="139C773D" w:rsidR="007A0C90" w:rsidRPr="007A0C90" w:rsidRDefault="007A0C90" w:rsidP="007A0C90">
            <w:pPr>
              <w:jc w:val="both"/>
              <w:rPr>
                <w:szCs w:val="24"/>
              </w:rPr>
            </w:pPr>
          </w:p>
        </w:tc>
        <w:tc>
          <w:tcPr>
            <w:tcW w:w="155" w:type="pct"/>
            <w:shd w:val="clear" w:color="auto" w:fill="auto"/>
            <w:vAlign w:val="center"/>
          </w:tcPr>
          <w:p w14:paraId="4D42F275" w14:textId="292C3A9D" w:rsidR="007A0C90" w:rsidRPr="007A0C90" w:rsidRDefault="007A0C90" w:rsidP="007A0C90">
            <w:pPr>
              <w:jc w:val="both"/>
              <w:rPr>
                <w:rFonts w:cs="Arial"/>
                <w:szCs w:val="24"/>
              </w:rPr>
            </w:pPr>
            <w:r w:rsidRPr="007A0C90">
              <w:rPr>
                <w:rFonts w:cs="Calibri"/>
                <w:szCs w:val="24"/>
              </w:rPr>
              <w:t>v</w:t>
            </w:r>
          </w:p>
        </w:tc>
      </w:tr>
      <w:tr w:rsidR="007A0C90" w:rsidRPr="0070462F" w14:paraId="1D963D20" w14:textId="77777777" w:rsidTr="007A0C90">
        <w:tc>
          <w:tcPr>
            <w:tcW w:w="183" w:type="pct"/>
          </w:tcPr>
          <w:p w14:paraId="1087DFD6" w14:textId="77777777" w:rsidR="007A0C90" w:rsidRPr="007A0C90" w:rsidRDefault="007A0C90" w:rsidP="007A0C90">
            <w:pPr>
              <w:pStyle w:val="ListParagraph"/>
              <w:numPr>
                <w:ilvl w:val="0"/>
                <w:numId w:val="21"/>
              </w:numPr>
              <w:jc w:val="both"/>
              <w:rPr>
                <w:szCs w:val="24"/>
              </w:rPr>
            </w:pPr>
          </w:p>
        </w:tc>
        <w:tc>
          <w:tcPr>
            <w:tcW w:w="806" w:type="pct"/>
          </w:tcPr>
          <w:p w14:paraId="47A2C30C" w14:textId="65AF4BA1" w:rsidR="007A0C90" w:rsidRPr="007A0C90" w:rsidRDefault="007A0C90" w:rsidP="007A0C90">
            <w:pPr>
              <w:autoSpaceDE/>
              <w:autoSpaceDN/>
              <w:ind w:right="43"/>
              <w:jc w:val="both"/>
              <w:rPr>
                <w:rFonts w:cs="Arial"/>
                <w:szCs w:val="24"/>
                <w:lang w:eastAsia="en-ID"/>
              </w:rPr>
            </w:pPr>
            <w:r w:rsidRPr="007A0C90">
              <w:rPr>
                <w:rFonts w:cs="Calibri"/>
                <w:szCs w:val="24"/>
              </w:rPr>
              <w:t>Pengangkatan pemimpin KPBLN</w:t>
            </w:r>
          </w:p>
        </w:tc>
        <w:tc>
          <w:tcPr>
            <w:tcW w:w="318" w:type="pct"/>
          </w:tcPr>
          <w:p w14:paraId="4A2186F0" w14:textId="1E053E37" w:rsidR="007A0C90" w:rsidRPr="007A0C90" w:rsidRDefault="007A0C90" w:rsidP="007A0C90">
            <w:pPr>
              <w:jc w:val="both"/>
              <w:rPr>
                <w:szCs w:val="24"/>
              </w:rPr>
            </w:pPr>
            <w:r w:rsidRPr="007A0C90">
              <w:rPr>
                <w:rFonts w:cs="Calibri"/>
                <w:szCs w:val="24"/>
              </w:rPr>
              <w:t>KL024</w:t>
            </w:r>
          </w:p>
        </w:tc>
        <w:tc>
          <w:tcPr>
            <w:tcW w:w="112" w:type="pct"/>
            <w:vAlign w:val="center"/>
          </w:tcPr>
          <w:p w14:paraId="03428E64" w14:textId="19E3DE95" w:rsidR="007A0C90" w:rsidRPr="007A0C90" w:rsidRDefault="007A0C90" w:rsidP="007A0C90">
            <w:pPr>
              <w:jc w:val="both"/>
              <w:rPr>
                <w:szCs w:val="24"/>
              </w:rPr>
            </w:pPr>
            <w:r w:rsidRPr="007A0C90">
              <w:rPr>
                <w:rFonts w:cs="Calibri"/>
                <w:szCs w:val="24"/>
              </w:rPr>
              <w:t>v</w:t>
            </w:r>
          </w:p>
        </w:tc>
        <w:tc>
          <w:tcPr>
            <w:tcW w:w="112" w:type="pct"/>
            <w:vAlign w:val="center"/>
          </w:tcPr>
          <w:p w14:paraId="2B5D46B4" w14:textId="5B777C50" w:rsidR="007A0C90" w:rsidRPr="007A0C90" w:rsidRDefault="007A0C90" w:rsidP="007A0C90">
            <w:pPr>
              <w:jc w:val="both"/>
              <w:rPr>
                <w:szCs w:val="24"/>
              </w:rPr>
            </w:pPr>
            <w:r w:rsidRPr="007A0C90">
              <w:rPr>
                <w:rFonts w:cs="Calibri"/>
                <w:szCs w:val="24"/>
              </w:rPr>
              <w:t>v</w:t>
            </w:r>
          </w:p>
        </w:tc>
        <w:tc>
          <w:tcPr>
            <w:tcW w:w="112" w:type="pct"/>
            <w:vAlign w:val="center"/>
          </w:tcPr>
          <w:p w14:paraId="346E3FF6" w14:textId="32E1B537" w:rsidR="007A0C90" w:rsidRPr="007A0C90" w:rsidRDefault="007A0C90" w:rsidP="007A0C90">
            <w:pPr>
              <w:jc w:val="both"/>
              <w:rPr>
                <w:szCs w:val="24"/>
              </w:rPr>
            </w:pPr>
            <w:r w:rsidRPr="007A0C90">
              <w:rPr>
                <w:rFonts w:cs="Calibri"/>
                <w:szCs w:val="24"/>
              </w:rPr>
              <w:t>v</w:t>
            </w:r>
          </w:p>
        </w:tc>
        <w:tc>
          <w:tcPr>
            <w:tcW w:w="112" w:type="pct"/>
            <w:vAlign w:val="center"/>
          </w:tcPr>
          <w:p w14:paraId="04987F50" w14:textId="74972AB0" w:rsidR="007A0C90" w:rsidRPr="007A0C90" w:rsidRDefault="007A0C90" w:rsidP="007A0C90">
            <w:pPr>
              <w:jc w:val="both"/>
              <w:rPr>
                <w:szCs w:val="24"/>
              </w:rPr>
            </w:pPr>
          </w:p>
        </w:tc>
        <w:tc>
          <w:tcPr>
            <w:tcW w:w="112" w:type="pct"/>
            <w:vAlign w:val="center"/>
          </w:tcPr>
          <w:p w14:paraId="6958C35A" w14:textId="664D8ADF" w:rsidR="007A0C90" w:rsidRPr="007A0C90" w:rsidRDefault="007A0C90" w:rsidP="007A0C90">
            <w:pPr>
              <w:jc w:val="both"/>
              <w:rPr>
                <w:szCs w:val="24"/>
              </w:rPr>
            </w:pPr>
          </w:p>
        </w:tc>
        <w:tc>
          <w:tcPr>
            <w:tcW w:w="112" w:type="pct"/>
            <w:vAlign w:val="center"/>
          </w:tcPr>
          <w:p w14:paraId="0D4B42BE" w14:textId="47D58905" w:rsidR="007A0C90" w:rsidRPr="007A0C90" w:rsidRDefault="007A0C90" w:rsidP="007A0C90">
            <w:pPr>
              <w:jc w:val="both"/>
              <w:rPr>
                <w:szCs w:val="24"/>
              </w:rPr>
            </w:pPr>
          </w:p>
        </w:tc>
        <w:tc>
          <w:tcPr>
            <w:tcW w:w="112" w:type="pct"/>
            <w:vAlign w:val="center"/>
          </w:tcPr>
          <w:p w14:paraId="1B4C2DD8" w14:textId="65F64FE4" w:rsidR="007A0C90" w:rsidRPr="007A0C90" w:rsidRDefault="007A0C90" w:rsidP="007A0C90">
            <w:pPr>
              <w:jc w:val="both"/>
              <w:rPr>
                <w:szCs w:val="24"/>
              </w:rPr>
            </w:pPr>
          </w:p>
        </w:tc>
        <w:tc>
          <w:tcPr>
            <w:tcW w:w="112" w:type="pct"/>
            <w:vAlign w:val="center"/>
          </w:tcPr>
          <w:p w14:paraId="5487817F" w14:textId="3563DE2E" w:rsidR="007A0C90" w:rsidRPr="007A0C90" w:rsidRDefault="007A0C90" w:rsidP="007A0C90">
            <w:pPr>
              <w:jc w:val="both"/>
              <w:rPr>
                <w:szCs w:val="24"/>
              </w:rPr>
            </w:pPr>
          </w:p>
        </w:tc>
        <w:tc>
          <w:tcPr>
            <w:tcW w:w="155" w:type="pct"/>
            <w:vAlign w:val="center"/>
          </w:tcPr>
          <w:p w14:paraId="6D7FD0A8" w14:textId="17A232A1" w:rsidR="007A0C90" w:rsidRPr="007A0C90" w:rsidRDefault="007A0C90" w:rsidP="007A0C90">
            <w:pPr>
              <w:jc w:val="both"/>
              <w:rPr>
                <w:szCs w:val="24"/>
              </w:rPr>
            </w:pPr>
            <w:r w:rsidRPr="007A0C90">
              <w:rPr>
                <w:rFonts w:cs="Calibri"/>
                <w:szCs w:val="24"/>
              </w:rPr>
              <w:t>v</w:t>
            </w:r>
          </w:p>
        </w:tc>
        <w:tc>
          <w:tcPr>
            <w:tcW w:w="155" w:type="pct"/>
            <w:vAlign w:val="center"/>
          </w:tcPr>
          <w:p w14:paraId="5B74AFF8" w14:textId="0BCE4B65" w:rsidR="007A0C90" w:rsidRPr="007A0C90" w:rsidRDefault="007A0C90" w:rsidP="007A0C90">
            <w:pPr>
              <w:jc w:val="both"/>
              <w:rPr>
                <w:szCs w:val="24"/>
              </w:rPr>
            </w:pPr>
            <w:r w:rsidRPr="007A0C90">
              <w:rPr>
                <w:rFonts w:cs="Calibri"/>
                <w:szCs w:val="24"/>
              </w:rPr>
              <w:t>v</w:t>
            </w:r>
          </w:p>
        </w:tc>
        <w:tc>
          <w:tcPr>
            <w:tcW w:w="155" w:type="pct"/>
            <w:vAlign w:val="center"/>
          </w:tcPr>
          <w:p w14:paraId="268FAF83" w14:textId="1E6E373C" w:rsidR="007A0C90" w:rsidRPr="007A0C90" w:rsidRDefault="007A0C90" w:rsidP="007A0C90">
            <w:pPr>
              <w:jc w:val="both"/>
              <w:rPr>
                <w:szCs w:val="24"/>
              </w:rPr>
            </w:pPr>
            <w:r w:rsidRPr="007A0C90">
              <w:rPr>
                <w:rFonts w:cs="Calibri"/>
                <w:szCs w:val="24"/>
              </w:rPr>
              <w:t>v</w:t>
            </w:r>
          </w:p>
        </w:tc>
        <w:tc>
          <w:tcPr>
            <w:tcW w:w="155" w:type="pct"/>
            <w:vAlign w:val="center"/>
          </w:tcPr>
          <w:p w14:paraId="714CF613" w14:textId="534F6A52" w:rsidR="007A0C90" w:rsidRPr="007A0C90" w:rsidRDefault="007A0C90" w:rsidP="007A0C90">
            <w:pPr>
              <w:jc w:val="both"/>
              <w:rPr>
                <w:szCs w:val="24"/>
              </w:rPr>
            </w:pPr>
          </w:p>
        </w:tc>
        <w:tc>
          <w:tcPr>
            <w:tcW w:w="155" w:type="pct"/>
            <w:vAlign w:val="center"/>
          </w:tcPr>
          <w:p w14:paraId="30892DAA" w14:textId="28AE9CF0" w:rsidR="007A0C90" w:rsidRPr="007A0C90" w:rsidRDefault="007A0C90" w:rsidP="007A0C90">
            <w:pPr>
              <w:jc w:val="both"/>
              <w:rPr>
                <w:szCs w:val="24"/>
              </w:rPr>
            </w:pPr>
          </w:p>
        </w:tc>
        <w:tc>
          <w:tcPr>
            <w:tcW w:w="155" w:type="pct"/>
            <w:vAlign w:val="center"/>
          </w:tcPr>
          <w:p w14:paraId="19A9A8DA" w14:textId="4DC77229" w:rsidR="007A0C90" w:rsidRPr="007A0C90" w:rsidRDefault="007A0C90" w:rsidP="007A0C90">
            <w:pPr>
              <w:jc w:val="both"/>
              <w:rPr>
                <w:szCs w:val="24"/>
              </w:rPr>
            </w:pPr>
          </w:p>
        </w:tc>
        <w:tc>
          <w:tcPr>
            <w:tcW w:w="155" w:type="pct"/>
            <w:vAlign w:val="center"/>
          </w:tcPr>
          <w:p w14:paraId="1CBF81B9" w14:textId="777379F7" w:rsidR="007A0C90" w:rsidRPr="007A0C90" w:rsidRDefault="007A0C90" w:rsidP="007A0C90">
            <w:pPr>
              <w:jc w:val="both"/>
              <w:rPr>
                <w:szCs w:val="24"/>
              </w:rPr>
            </w:pPr>
          </w:p>
        </w:tc>
        <w:tc>
          <w:tcPr>
            <w:tcW w:w="155" w:type="pct"/>
            <w:vAlign w:val="center"/>
          </w:tcPr>
          <w:p w14:paraId="79E05777" w14:textId="241AE83A" w:rsidR="007A0C90" w:rsidRPr="007A0C90" w:rsidRDefault="007A0C90" w:rsidP="007A0C90">
            <w:pPr>
              <w:jc w:val="both"/>
              <w:rPr>
                <w:szCs w:val="24"/>
              </w:rPr>
            </w:pPr>
          </w:p>
        </w:tc>
        <w:tc>
          <w:tcPr>
            <w:tcW w:w="155" w:type="pct"/>
            <w:vAlign w:val="center"/>
          </w:tcPr>
          <w:p w14:paraId="2E887874" w14:textId="374BB756" w:rsidR="007A0C90" w:rsidRPr="007A0C90" w:rsidRDefault="007A0C90" w:rsidP="007A0C90">
            <w:pPr>
              <w:jc w:val="both"/>
              <w:rPr>
                <w:szCs w:val="24"/>
              </w:rPr>
            </w:pPr>
          </w:p>
        </w:tc>
        <w:tc>
          <w:tcPr>
            <w:tcW w:w="155" w:type="pct"/>
            <w:vAlign w:val="center"/>
          </w:tcPr>
          <w:p w14:paraId="4481B64F" w14:textId="6EC535E8" w:rsidR="007A0C90" w:rsidRPr="007A0C90" w:rsidRDefault="007A0C90" w:rsidP="007A0C90">
            <w:pPr>
              <w:jc w:val="both"/>
              <w:rPr>
                <w:szCs w:val="24"/>
              </w:rPr>
            </w:pPr>
          </w:p>
        </w:tc>
        <w:tc>
          <w:tcPr>
            <w:tcW w:w="155" w:type="pct"/>
            <w:vAlign w:val="center"/>
          </w:tcPr>
          <w:p w14:paraId="3F3BC912" w14:textId="1EB1F30E" w:rsidR="007A0C90" w:rsidRPr="007A0C90" w:rsidRDefault="007A0C90" w:rsidP="007A0C90">
            <w:pPr>
              <w:jc w:val="both"/>
              <w:rPr>
                <w:szCs w:val="24"/>
              </w:rPr>
            </w:pPr>
          </w:p>
        </w:tc>
        <w:tc>
          <w:tcPr>
            <w:tcW w:w="155" w:type="pct"/>
            <w:vAlign w:val="center"/>
          </w:tcPr>
          <w:p w14:paraId="739D7F3E" w14:textId="2BC6179C" w:rsidR="007A0C90" w:rsidRPr="007A0C90" w:rsidRDefault="007A0C90" w:rsidP="007A0C90">
            <w:pPr>
              <w:jc w:val="both"/>
              <w:rPr>
                <w:szCs w:val="24"/>
              </w:rPr>
            </w:pPr>
          </w:p>
        </w:tc>
        <w:tc>
          <w:tcPr>
            <w:tcW w:w="155" w:type="pct"/>
            <w:vAlign w:val="center"/>
          </w:tcPr>
          <w:p w14:paraId="7C276734" w14:textId="69848600" w:rsidR="007A0C90" w:rsidRPr="007A0C90" w:rsidRDefault="007A0C90" w:rsidP="007A0C90">
            <w:pPr>
              <w:jc w:val="both"/>
              <w:rPr>
                <w:szCs w:val="24"/>
              </w:rPr>
            </w:pPr>
          </w:p>
        </w:tc>
        <w:tc>
          <w:tcPr>
            <w:tcW w:w="155" w:type="pct"/>
            <w:vAlign w:val="center"/>
          </w:tcPr>
          <w:p w14:paraId="0EAF357F" w14:textId="1C158F09" w:rsidR="007A0C90" w:rsidRPr="007A0C90" w:rsidRDefault="007A0C90" w:rsidP="007A0C90">
            <w:pPr>
              <w:jc w:val="both"/>
              <w:rPr>
                <w:szCs w:val="24"/>
              </w:rPr>
            </w:pPr>
          </w:p>
        </w:tc>
        <w:tc>
          <w:tcPr>
            <w:tcW w:w="155" w:type="pct"/>
            <w:vAlign w:val="center"/>
          </w:tcPr>
          <w:p w14:paraId="72A4097F" w14:textId="021D085E" w:rsidR="007A0C90" w:rsidRPr="007A0C90" w:rsidRDefault="007A0C90" w:rsidP="007A0C90">
            <w:pPr>
              <w:jc w:val="both"/>
              <w:rPr>
                <w:szCs w:val="24"/>
              </w:rPr>
            </w:pPr>
          </w:p>
        </w:tc>
        <w:tc>
          <w:tcPr>
            <w:tcW w:w="155" w:type="pct"/>
            <w:vAlign w:val="center"/>
          </w:tcPr>
          <w:p w14:paraId="1A0D4E77" w14:textId="2ED6A530" w:rsidR="007A0C90" w:rsidRPr="007A0C90" w:rsidRDefault="007A0C90" w:rsidP="007A0C90">
            <w:pPr>
              <w:jc w:val="both"/>
              <w:rPr>
                <w:szCs w:val="24"/>
              </w:rPr>
            </w:pPr>
          </w:p>
        </w:tc>
        <w:tc>
          <w:tcPr>
            <w:tcW w:w="155" w:type="pct"/>
            <w:vAlign w:val="center"/>
          </w:tcPr>
          <w:p w14:paraId="0B87F27E" w14:textId="7B8BEE44" w:rsidR="007A0C90" w:rsidRPr="007A0C90" w:rsidRDefault="007A0C90" w:rsidP="007A0C90">
            <w:pPr>
              <w:jc w:val="both"/>
              <w:rPr>
                <w:szCs w:val="24"/>
              </w:rPr>
            </w:pPr>
          </w:p>
        </w:tc>
        <w:tc>
          <w:tcPr>
            <w:tcW w:w="155" w:type="pct"/>
            <w:shd w:val="clear" w:color="auto" w:fill="auto"/>
            <w:vAlign w:val="center"/>
          </w:tcPr>
          <w:p w14:paraId="796E7548" w14:textId="55485022" w:rsidR="007A0C90" w:rsidRPr="007A0C90" w:rsidRDefault="007A0C90" w:rsidP="007A0C90">
            <w:pPr>
              <w:jc w:val="both"/>
              <w:rPr>
                <w:rFonts w:cs="Arial"/>
                <w:szCs w:val="24"/>
              </w:rPr>
            </w:pPr>
            <w:r w:rsidRPr="007A0C90">
              <w:rPr>
                <w:rFonts w:cs="Calibri"/>
                <w:szCs w:val="24"/>
              </w:rPr>
              <w:t>v</w:t>
            </w:r>
          </w:p>
        </w:tc>
      </w:tr>
      <w:tr w:rsidR="007A0C90" w:rsidRPr="0070462F" w14:paraId="23F08091" w14:textId="77777777" w:rsidTr="007A0C90">
        <w:tc>
          <w:tcPr>
            <w:tcW w:w="183" w:type="pct"/>
          </w:tcPr>
          <w:p w14:paraId="257C6DCC" w14:textId="77777777" w:rsidR="007A0C90" w:rsidRPr="007A0C90" w:rsidRDefault="007A0C90" w:rsidP="007A0C90">
            <w:pPr>
              <w:pStyle w:val="ListParagraph"/>
              <w:numPr>
                <w:ilvl w:val="0"/>
                <w:numId w:val="21"/>
              </w:numPr>
              <w:jc w:val="both"/>
              <w:rPr>
                <w:szCs w:val="24"/>
              </w:rPr>
            </w:pPr>
          </w:p>
        </w:tc>
        <w:tc>
          <w:tcPr>
            <w:tcW w:w="806" w:type="pct"/>
          </w:tcPr>
          <w:p w14:paraId="318D046D" w14:textId="300BBEFC" w:rsidR="007A0C90" w:rsidRPr="007A0C90" w:rsidRDefault="007A0C90" w:rsidP="007A0C90">
            <w:pPr>
              <w:autoSpaceDE/>
              <w:autoSpaceDN/>
              <w:ind w:right="43"/>
              <w:jc w:val="both"/>
              <w:rPr>
                <w:rFonts w:cs="Arial"/>
                <w:szCs w:val="24"/>
                <w:lang w:eastAsia="en-ID"/>
              </w:rPr>
            </w:pPr>
            <w:r w:rsidRPr="007A0C90">
              <w:rPr>
                <w:rFonts w:cs="Calibri"/>
                <w:szCs w:val="24"/>
              </w:rPr>
              <w:t>Pemberhentian, pengunduran diri atau meninggal dunia dari pemimpin KPBLN</w:t>
            </w:r>
          </w:p>
        </w:tc>
        <w:tc>
          <w:tcPr>
            <w:tcW w:w="318" w:type="pct"/>
          </w:tcPr>
          <w:p w14:paraId="09EF90DC" w14:textId="4A3095E0" w:rsidR="007A0C90" w:rsidRPr="007A0C90" w:rsidRDefault="007A0C90" w:rsidP="007A0C90">
            <w:pPr>
              <w:jc w:val="both"/>
              <w:rPr>
                <w:szCs w:val="24"/>
              </w:rPr>
            </w:pPr>
            <w:r w:rsidRPr="007A0C90">
              <w:rPr>
                <w:rFonts w:cs="Calibri"/>
                <w:szCs w:val="24"/>
              </w:rPr>
              <w:t>KL025</w:t>
            </w:r>
          </w:p>
        </w:tc>
        <w:tc>
          <w:tcPr>
            <w:tcW w:w="112" w:type="pct"/>
            <w:vAlign w:val="center"/>
          </w:tcPr>
          <w:p w14:paraId="4694F16F" w14:textId="2749F636" w:rsidR="007A0C90" w:rsidRPr="007A0C90" w:rsidRDefault="007A0C90" w:rsidP="007A0C90">
            <w:pPr>
              <w:jc w:val="both"/>
              <w:rPr>
                <w:szCs w:val="24"/>
              </w:rPr>
            </w:pPr>
            <w:r w:rsidRPr="007A0C90">
              <w:rPr>
                <w:rFonts w:cs="Calibri"/>
                <w:szCs w:val="24"/>
              </w:rPr>
              <w:t>v</w:t>
            </w:r>
          </w:p>
        </w:tc>
        <w:tc>
          <w:tcPr>
            <w:tcW w:w="112" w:type="pct"/>
            <w:vAlign w:val="center"/>
          </w:tcPr>
          <w:p w14:paraId="5AFEFAED" w14:textId="424090A7" w:rsidR="007A0C90" w:rsidRPr="007A0C90" w:rsidRDefault="007A0C90" w:rsidP="007A0C90">
            <w:pPr>
              <w:jc w:val="both"/>
              <w:rPr>
                <w:szCs w:val="24"/>
              </w:rPr>
            </w:pPr>
          </w:p>
        </w:tc>
        <w:tc>
          <w:tcPr>
            <w:tcW w:w="112" w:type="pct"/>
            <w:vAlign w:val="center"/>
          </w:tcPr>
          <w:p w14:paraId="02ED3A81" w14:textId="41FA2A83" w:rsidR="007A0C90" w:rsidRPr="007A0C90" w:rsidRDefault="007A0C90" w:rsidP="007A0C90">
            <w:pPr>
              <w:jc w:val="both"/>
              <w:rPr>
                <w:szCs w:val="24"/>
              </w:rPr>
            </w:pPr>
          </w:p>
        </w:tc>
        <w:tc>
          <w:tcPr>
            <w:tcW w:w="112" w:type="pct"/>
            <w:vAlign w:val="center"/>
          </w:tcPr>
          <w:p w14:paraId="61EA299F" w14:textId="353DC73F" w:rsidR="007A0C90" w:rsidRPr="007A0C90" w:rsidRDefault="007A0C90" w:rsidP="007A0C90">
            <w:pPr>
              <w:jc w:val="both"/>
              <w:rPr>
                <w:szCs w:val="24"/>
              </w:rPr>
            </w:pPr>
          </w:p>
        </w:tc>
        <w:tc>
          <w:tcPr>
            <w:tcW w:w="112" w:type="pct"/>
            <w:vAlign w:val="center"/>
          </w:tcPr>
          <w:p w14:paraId="6F4BB2E5" w14:textId="1E1185B2" w:rsidR="007A0C90" w:rsidRPr="007A0C90" w:rsidRDefault="007A0C90" w:rsidP="007A0C90">
            <w:pPr>
              <w:jc w:val="both"/>
              <w:rPr>
                <w:szCs w:val="24"/>
              </w:rPr>
            </w:pPr>
          </w:p>
        </w:tc>
        <w:tc>
          <w:tcPr>
            <w:tcW w:w="112" w:type="pct"/>
            <w:vAlign w:val="center"/>
          </w:tcPr>
          <w:p w14:paraId="461AEEE1" w14:textId="2142ADEC" w:rsidR="007A0C90" w:rsidRPr="007A0C90" w:rsidRDefault="007A0C90" w:rsidP="007A0C90">
            <w:pPr>
              <w:jc w:val="both"/>
              <w:rPr>
                <w:szCs w:val="24"/>
              </w:rPr>
            </w:pPr>
          </w:p>
        </w:tc>
        <w:tc>
          <w:tcPr>
            <w:tcW w:w="112" w:type="pct"/>
            <w:vAlign w:val="center"/>
          </w:tcPr>
          <w:p w14:paraId="124B18F7" w14:textId="1616E950" w:rsidR="007A0C90" w:rsidRPr="007A0C90" w:rsidRDefault="007A0C90" w:rsidP="007A0C90">
            <w:pPr>
              <w:jc w:val="both"/>
              <w:rPr>
                <w:szCs w:val="24"/>
              </w:rPr>
            </w:pPr>
          </w:p>
        </w:tc>
        <w:tc>
          <w:tcPr>
            <w:tcW w:w="112" w:type="pct"/>
            <w:vAlign w:val="center"/>
          </w:tcPr>
          <w:p w14:paraId="66096C6F" w14:textId="09AFB46F" w:rsidR="007A0C90" w:rsidRPr="007A0C90" w:rsidRDefault="007A0C90" w:rsidP="007A0C90">
            <w:pPr>
              <w:jc w:val="both"/>
              <w:rPr>
                <w:szCs w:val="24"/>
              </w:rPr>
            </w:pPr>
            <w:r w:rsidRPr="007A0C90">
              <w:rPr>
                <w:rFonts w:cs="Calibri"/>
                <w:szCs w:val="24"/>
              </w:rPr>
              <w:t>v</w:t>
            </w:r>
          </w:p>
        </w:tc>
        <w:tc>
          <w:tcPr>
            <w:tcW w:w="155" w:type="pct"/>
            <w:vAlign w:val="center"/>
          </w:tcPr>
          <w:p w14:paraId="1291BAB7" w14:textId="6CABD1C4" w:rsidR="007A0C90" w:rsidRPr="007A0C90" w:rsidRDefault="007A0C90" w:rsidP="007A0C90">
            <w:pPr>
              <w:jc w:val="both"/>
              <w:rPr>
                <w:szCs w:val="24"/>
              </w:rPr>
            </w:pPr>
            <w:r w:rsidRPr="007A0C90">
              <w:rPr>
                <w:rFonts w:cs="Calibri"/>
                <w:szCs w:val="24"/>
              </w:rPr>
              <w:t>v</w:t>
            </w:r>
          </w:p>
        </w:tc>
        <w:tc>
          <w:tcPr>
            <w:tcW w:w="155" w:type="pct"/>
            <w:vAlign w:val="center"/>
          </w:tcPr>
          <w:p w14:paraId="7BB4B087" w14:textId="5BAFE77B" w:rsidR="007A0C90" w:rsidRPr="007A0C90" w:rsidRDefault="007A0C90" w:rsidP="007A0C90">
            <w:pPr>
              <w:jc w:val="both"/>
              <w:rPr>
                <w:szCs w:val="24"/>
              </w:rPr>
            </w:pPr>
            <w:r w:rsidRPr="007A0C90">
              <w:rPr>
                <w:rFonts w:cs="Calibri"/>
                <w:szCs w:val="24"/>
              </w:rPr>
              <w:t>v</w:t>
            </w:r>
          </w:p>
        </w:tc>
        <w:tc>
          <w:tcPr>
            <w:tcW w:w="155" w:type="pct"/>
            <w:vAlign w:val="center"/>
          </w:tcPr>
          <w:p w14:paraId="5DE53822" w14:textId="4E064B27" w:rsidR="007A0C90" w:rsidRPr="007A0C90" w:rsidRDefault="007A0C90" w:rsidP="007A0C90">
            <w:pPr>
              <w:jc w:val="both"/>
              <w:rPr>
                <w:szCs w:val="24"/>
              </w:rPr>
            </w:pPr>
            <w:r w:rsidRPr="007A0C90">
              <w:rPr>
                <w:rFonts w:cs="Calibri"/>
                <w:szCs w:val="24"/>
              </w:rPr>
              <w:t>v</w:t>
            </w:r>
          </w:p>
        </w:tc>
        <w:tc>
          <w:tcPr>
            <w:tcW w:w="155" w:type="pct"/>
            <w:vAlign w:val="center"/>
          </w:tcPr>
          <w:p w14:paraId="3DA74B64" w14:textId="08016CD8" w:rsidR="007A0C90" w:rsidRPr="007A0C90" w:rsidRDefault="007A0C90" w:rsidP="007A0C90">
            <w:pPr>
              <w:jc w:val="both"/>
              <w:rPr>
                <w:szCs w:val="24"/>
              </w:rPr>
            </w:pPr>
          </w:p>
        </w:tc>
        <w:tc>
          <w:tcPr>
            <w:tcW w:w="155" w:type="pct"/>
            <w:vAlign w:val="center"/>
          </w:tcPr>
          <w:p w14:paraId="56040967" w14:textId="39B95896" w:rsidR="007A0C90" w:rsidRPr="007A0C90" w:rsidRDefault="007A0C90" w:rsidP="007A0C90">
            <w:pPr>
              <w:jc w:val="both"/>
              <w:rPr>
                <w:szCs w:val="24"/>
              </w:rPr>
            </w:pPr>
          </w:p>
        </w:tc>
        <w:tc>
          <w:tcPr>
            <w:tcW w:w="155" w:type="pct"/>
            <w:vAlign w:val="center"/>
          </w:tcPr>
          <w:p w14:paraId="73E99898" w14:textId="16883C39" w:rsidR="007A0C90" w:rsidRPr="007A0C90" w:rsidRDefault="007A0C90" w:rsidP="007A0C90">
            <w:pPr>
              <w:jc w:val="both"/>
              <w:rPr>
                <w:szCs w:val="24"/>
              </w:rPr>
            </w:pPr>
          </w:p>
        </w:tc>
        <w:tc>
          <w:tcPr>
            <w:tcW w:w="155" w:type="pct"/>
            <w:vAlign w:val="center"/>
          </w:tcPr>
          <w:p w14:paraId="638FF9CD" w14:textId="037B265C" w:rsidR="007A0C90" w:rsidRPr="007A0C90" w:rsidRDefault="007A0C90" w:rsidP="007A0C90">
            <w:pPr>
              <w:jc w:val="both"/>
              <w:rPr>
                <w:szCs w:val="24"/>
              </w:rPr>
            </w:pPr>
          </w:p>
        </w:tc>
        <w:tc>
          <w:tcPr>
            <w:tcW w:w="155" w:type="pct"/>
            <w:vAlign w:val="center"/>
          </w:tcPr>
          <w:p w14:paraId="256F0D9C" w14:textId="267B4E1F" w:rsidR="007A0C90" w:rsidRPr="007A0C90" w:rsidRDefault="007A0C90" w:rsidP="007A0C90">
            <w:pPr>
              <w:jc w:val="both"/>
              <w:rPr>
                <w:szCs w:val="24"/>
              </w:rPr>
            </w:pPr>
          </w:p>
        </w:tc>
        <w:tc>
          <w:tcPr>
            <w:tcW w:w="155" w:type="pct"/>
            <w:vAlign w:val="center"/>
          </w:tcPr>
          <w:p w14:paraId="3069CEDF" w14:textId="6370C5AA" w:rsidR="007A0C90" w:rsidRPr="007A0C90" w:rsidRDefault="007A0C90" w:rsidP="007A0C90">
            <w:pPr>
              <w:jc w:val="both"/>
              <w:rPr>
                <w:szCs w:val="24"/>
              </w:rPr>
            </w:pPr>
          </w:p>
        </w:tc>
        <w:tc>
          <w:tcPr>
            <w:tcW w:w="155" w:type="pct"/>
            <w:vAlign w:val="center"/>
          </w:tcPr>
          <w:p w14:paraId="66321980" w14:textId="785BF2C1" w:rsidR="007A0C90" w:rsidRPr="007A0C90" w:rsidRDefault="007A0C90" w:rsidP="007A0C90">
            <w:pPr>
              <w:jc w:val="both"/>
              <w:rPr>
                <w:szCs w:val="24"/>
              </w:rPr>
            </w:pPr>
          </w:p>
        </w:tc>
        <w:tc>
          <w:tcPr>
            <w:tcW w:w="155" w:type="pct"/>
            <w:vAlign w:val="center"/>
          </w:tcPr>
          <w:p w14:paraId="2B093132" w14:textId="7A7CDACF" w:rsidR="007A0C90" w:rsidRPr="007A0C90" w:rsidRDefault="007A0C90" w:rsidP="007A0C90">
            <w:pPr>
              <w:jc w:val="both"/>
              <w:rPr>
                <w:szCs w:val="24"/>
              </w:rPr>
            </w:pPr>
          </w:p>
        </w:tc>
        <w:tc>
          <w:tcPr>
            <w:tcW w:w="155" w:type="pct"/>
            <w:vAlign w:val="center"/>
          </w:tcPr>
          <w:p w14:paraId="1AB12202" w14:textId="22E32B6A" w:rsidR="007A0C90" w:rsidRPr="007A0C90" w:rsidRDefault="007A0C90" w:rsidP="007A0C90">
            <w:pPr>
              <w:jc w:val="both"/>
              <w:rPr>
                <w:szCs w:val="24"/>
              </w:rPr>
            </w:pPr>
          </w:p>
        </w:tc>
        <w:tc>
          <w:tcPr>
            <w:tcW w:w="155" w:type="pct"/>
            <w:vAlign w:val="center"/>
          </w:tcPr>
          <w:p w14:paraId="18726E36" w14:textId="000550DC" w:rsidR="007A0C90" w:rsidRPr="007A0C90" w:rsidRDefault="007A0C90" w:rsidP="007A0C90">
            <w:pPr>
              <w:jc w:val="both"/>
              <w:rPr>
                <w:szCs w:val="24"/>
              </w:rPr>
            </w:pPr>
          </w:p>
        </w:tc>
        <w:tc>
          <w:tcPr>
            <w:tcW w:w="155" w:type="pct"/>
            <w:vAlign w:val="center"/>
          </w:tcPr>
          <w:p w14:paraId="78FACC08" w14:textId="66FBC91C" w:rsidR="007A0C90" w:rsidRPr="007A0C90" w:rsidRDefault="007A0C90" w:rsidP="007A0C90">
            <w:pPr>
              <w:jc w:val="both"/>
              <w:rPr>
                <w:szCs w:val="24"/>
              </w:rPr>
            </w:pPr>
          </w:p>
        </w:tc>
        <w:tc>
          <w:tcPr>
            <w:tcW w:w="155" w:type="pct"/>
            <w:vAlign w:val="center"/>
          </w:tcPr>
          <w:p w14:paraId="48723482" w14:textId="645F120F" w:rsidR="007A0C90" w:rsidRPr="007A0C90" w:rsidRDefault="007A0C90" w:rsidP="007A0C90">
            <w:pPr>
              <w:jc w:val="both"/>
              <w:rPr>
                <w:szCs w:val="24"/>
              </w:rPr>
            </w:pPr>
          </w:p>
        </w:tc>
        <w:tc>
          <w:tcPr>
            <w:tcW w:w="155" w:type="pct"/>
            <w:vAlign w:val="center"/>
          </w:tcPr>
          <w:p w14:paraId="605544C1" w14:textId="2E44BDD0" w:rsidR="007A0C90" w:rsidRPr="007A0C90" w:rsidRDefault="007A0C90" w:rsidP="007A0C90">
            <w:pPr>
              <w:jc w:val="both"/>
              <w:rPr>
                <w:szCs w:val="24"/>
              </w:rPr>
            </w:pPr>
          </w:p>
        </w:tc>
        <w:tc>
          <w:tcPr>
            <w:tcW w:w="155" w:type="pct"/>
            <w:vAlign w:val="center"/>
          </w:tcPr>
          <w:p w14:paraId="423B7EAC" w14:textId="1E32B1C7" w:rsidR="007A0C90" w:rsidRPr="007A0C90" w:rsidRDefault="007A0C90" w:rsidP="007A0C90">
            <w:pPr>
              <w:jc w:val="both"/>
              <w:rPr>
                <w:szCs w:val="24"/>
              </w:rPr>
            </w:pPr>
          </w:p>
        </w:tc>
        <w:tc>
          <w:tcPr>
            <w:tcW w:w="155" w:type="pct"/>
            <w:shd w:val="clear" w:color="auto" w:fill="auto"/>
            <w:vAlign w:val="center"/>
          </w:tcPr>
          <w:p w14:paraId="7F776F29" w14:textId="52DB9384" w:rsidR="007A0C90" w:rsidRPr="007A0C90" w:rsidRDefault="007A0C90" w:rsidP="007A0C90">
            <w:pPr>
              <w:jc w:val="both"/>
              <w:rPr>
                <w:rFonts w:cs="Arial"/>
                <w:szCs w:val="24"/>
              </w:rPr>
            </w:pPr>
            <w:r w:rsidRPr="007A0C90">
              <w:rPr>
                <w:rFonts w:cs="Calibri"/>
                <w:szCs w:val="24"/>
              </w:rPr>
              <w:t>v</w:t>
            </w:r>
          </w:p>
        </w:tc>
      </w:tr>
      <w:tr w:rsidR="007A0C90" w:rsidRPr="0070462F" w14:paraId="4275C0C9" w14:textId="77777777" w:rsidTr="007A0C90">
        <w:tc>
          <w:tcPr>
            <w:tcW w:w="183" w:type="pct"/>
          </w:tcPr>
          <w:p w14:paraId="20DF8027" w14:textId="77777777" w:rsidR="007A0C90" w:rsidRPr="007A0C90" w:rsidRDefault="007A0C90" w:rsidP="007A0C90">
            <w:pPr>
              <w:pStyle w:val="ListParagraph"/>
              <w:numPr>
                <w:ilvl w:val="0"/>
                <w:numId w:val="21"/>
              </w:numPr>
              <w:jc w:val="both"/>
              <w:rPr>
                <w:szCs w:val="24"/>
              </w:rPr>
            </w:pPr>
          </w:p>
        </w:tc>
        <w:tc>
          <w:tcPr>
            <w:tcW w:w="806" w:type="pct"/>
          </w:tcPr>
          <w:p w14:paraId="39440CB2" w14:textId="225FABC6" w:rsidR="007A0C90" w:rsidRPr="007A0C90" w:rsidRDefault="007A0C90" w:rsidP="007A0C90">
            <w:pPr>
              <w:autoSpaceDE/>
              <w:autoSpaceDN/>
              <w:ind w:right="43"/>
              <w:jc w:val="both"/>
              <w:rPr>
                <w:rFonts w:cs="Arial"/>
                <w:szCs w:val="24"/>
                <w:lang w:eastAsia="en-ID"/>
              </w:rPr>
            </w:pPr>
            <w:r w:rsidRPr="007A0C90">
              <w:rPr>
                <w:rFonts w:cs="Calibri"/>
                <w:szCs w:val="24"/>
              </w:rPr>
              <w:t>Pemindahan alamat KPBLN</w:t>
            </w:r>
          </w:p>
        </w:tc>
        <w:tc>
          <w:tcPr>
            <w:tcW w:w="318" w:type="pct"/>
          </w:tcPr>
          <w:p w14:paraId="02A7C8CF" w14:textId="44F2A0AB" w:rsidR="007A0C90" w:rsidRPr="007A0C90" w:rsidRDefault="007A0C90" w:rsidP="007A0C90">
            <w:pPr>
              <w:jc w:val="both"/>
              <w:rPr>
                <w:szCs w:val="24"/>
              </w:rPr>
            </w:pPr>
            <w:r w:rsidRPr="007A0C90">
              <w:rPr>
                <w:rFonts w:cs="Calibri"/>
                <w:szCs w:val="24"/>
              </w:rPr>
              <w:t>KL026</w:t>
            </w:r>
          </w:p>
        </w:tc>
        <w:tc>
          <w:tcPr>
            <w:tcW w:w="112" w:type="pct"/>
            <w:vAlign w:val="center"/>
          </w:tcPr>
          <w:p w14:paraId="79CF4CE4" w14:textId="23ED7006" w:rsidR="007A0C90" w:rsidRPr="007A0C90" w:rsidRDefault="007A0C90" w:rsidP="007A0C90">
            <w:pPr>
              <w:jc w:val="both"/>
              <w:rPr>
                <w:szCs w:val="24"/>
              </w:rPr>
            </w:pPr>
            <w:r w:rsidRPr="007A0C90">
              <w:rPr>
                <w:rFonts w:cs="Calibri"/>
                <w:szCs w:val="24"/>
              </w:rPr>
              <w:t>v</w:t>
            </w:r>
          </w:p>
        </w:tc>
        <w:tc>
          <w:tcPr>
            <w:tcW w:w="112" w:type="pct"/>
            <w:vAlign w:val="center"/>
          </w:tcPr>
          <w:p w14:paraId="20C5C0AB" w14:textId="19DAD146" w:rsidR="007A0C90" w:rsidRPr="007A0C90" w:rsidRDefault="007A0C90" w:rsidP="007A0C90">
            <w:pPr>
              <w:jc w:val="both"/>
              <w:rPr>
                <w:szCs w:val="24"/>
              </w:rPr>
            </w:pPr>
          </w:p>
        </w:tc>
        <w:tc>
          <w:tcPr>
            <w:tcW w:w="112" w:type="pct"/>
            <w:vAlign w:val="center"/>
          </w:tcPr>
          <w:p w14:paraId="5D7D11A6" w14:textId="7A9B23D2" w:rsidR="007A0C90" w:rsidRPr="007A0C90" w:rsidRDefault="007A0C90" w:rsidP="007A0C90">
            <w:pPr>
              <w:jc w:val="both"/>
              <w:rPr>
                <w:szCs w:val="24"/>
              </w:rPr>
            </w:pPr>
          </w:p>
        </w:tc>
        <w:tc>
          <w:tcPr>
            <w:tcW w:w="112" w:type="pct"/>
            <w:vAlign w:val="center"/>
          </w:tcPr>
          <w:p w14:paraId="221AE99E" w14:textId="2CBA34BD" w:rsidR="007A0C90" w:rsidRPr="007A0C90" w:rsidRDefault="007A0C90" w:rsidP="007A0C90">
            <w:pPr>
              <w:jc w:val="both"/>
              <w:rPr>
                <w:szCs w:val="24"/>
              </w:rPr>
            </w:pPr>
          </w:p>
        </w:tc>
        <w:tc>
          <w:tcPr>
            <w:tcW w:w="112" w:type="pct"/>
            <w:vAlign w:val="center"/>
          </w:tcPr>
          <w:p w14:paraId="7D8123D8" w14:textId="7E85FD77" w:rsidR="007A0C90" w:rsidRPr="007A0C90" w:rsidRDefault="007A0C90" w:rsidP="007A0C90">
            <w:pPr>
              <w:jc w:val="both"/>
              <w:rPr>
                <w:szCs w:val="24"/>
              </w:rPr>
            </w:pPr>
          </w:p>
        </w:tc>
        <w:tc>
          <w:tcPr>
            <w:tcW w:w="112" w:type="pct"/>
            <w:vAlign w:val="center"/>
          </w:tcPr>
          <w:p w14:paraId="5E490051" w14:textId="7559B105" w:rsidR="007A0C90" w:rsidRPr="007A0C90" w:rsidRDefault="007A0C90" w:rsidP="007A0C90">
            <w:pPr>
              <w:jc w:val="both"/>
              <w:rPr>
                <w:szCs w:val="24"/>
              </w:rPr>
            </w:pPr>
          </w:p>
        </w:tc>
        <w:tc>
          <w:tcPr>
            <w:tcW w:w="112" w:type="pct"/>
            <w:vAlign w:val="center"/>
          </w:tcPr>
          <w:p w14:paraId="319DFE2A" w14:textId="0CE8F126" w:rsidR="007A0C90" w:rsidRPr="007A0C90" w:rsidRDefault="007A0C90" w:rsidP="007A0C90">
            <w:pPr>
              <w:jc w:val="both"/>
              <w:rPr>
                <w:szCs w:val="24"/>
              </w:rPr>
            </w:pPr>
          </w:p>
        </w:tc>
        <w:tc>
          <w:tcPr>
            <w:tcW w:w="112" w:type="pct"/>
            <w:vAlign w:val="center"/>
          </w:tcPr>
          <w:p w14:paraId="152C69D3" w14:textId="5F77FAAC" w:rsidR="007A0C90" w:rsidRPr="007A0C90" w:rsidRDefault="007A0C90" w:rsidP="007A0C90">
            <w:pPr>
              <w:jc w:val="both"/>
              <w:rPr>
                <w:szCs w:val="24"/>
              </w:rPr>
            </w:pPr>
          </w:p>
        </w:tc>
        <w:tc>
          <w:tcPr>
            <w:tcW w:w="155" w:type="pct"/>
            <w:vAlign w:val="center"/>
          </w:tcPr>
          <w:p w14:paraId="63E491F3" w14:textId="18D87759" w:rsidR="007A0C90" w:rsidRPr="007A0C90" w:rsidRDefault="007A0C90" w:rsidP="007A0C90">
            <w:pPr>
              <w:jc w:val="both"/>
              <w:rPr>
                <w:szCs w:val="24"/>
              </w:rPr>
            </w:pPr>
          </w:p>
        </w:tc>
        <w:tc>
          <w:tcPr>
            <w:tcW w:w="155" w:type="pct"/>
            <w:vAlign w:val="center"/>
          </w:tcPr>
          <w:p w14:paraId="52C0105C" w14:textId="43674329" w:rsidR="007A0C90" w:rsidRPr="007A0C90" w:rsidRDefault="007A0C90" w:rsidP="007A0C90">
            <w:pPr>
              <w:jc w:val="both"/>
              <w:rPr>
                <w:szCs w:val="24"/>
              </w:rPr>
            </w:pPr>
          </w:p>
        </w:tc>
        <w:tc>
          <w:tcPr>
            <w:tcW w:w="155" w:type="pct"/>
            <w:vAlign w:val="center"/>
          </w:tcPr>
          <w:p w14:paraId="2D4087A5" w14:textId="6B884DB7" w:rsidR="007A0C90" w:rsidRPr="007A0C90" w:rsidRDefault="007A0C90" w:rsidP="007A0C90">
            <w:pPr>
              <w:jc w:val="both"/>
              <w:rPr>
                <w:szCs w:val="24"/>
              </w:rPr>
            </w:pPr>
          </w:p>
        </w:tc>
        <w:tc>
          <w:tcPr>
            <w:tcW w:w="155" w:type="pct"/>
            <w:vAlign w:val="center"/>
          </w:tcPr>
          <w:p w14:paraId="1FA07FD6" w14:textId="671A4CCE" w:rsidR="007A0C90" w:rsidRPr="007A0C90" w:rsidRDefault="007A0C90" w:rsidP="007A0C90">
            <w:pPr>
              <w:jc w:val="both"/>
              <w:rPr>
                <w:szCs w:val="24"/>
              </w:rPr>
            </w:pPr>
          </w:p>
        </w:tc>
        <w:tc>
          <w:tcPr>
            <w:tcW w:w="155" w:type="pct"/>
            <w:vAlign w:val="center"/>
          </w:tcPr>
          <w:p w14:paraId="6B5505BD" w14:textId="77016741" w:rsidR="007A0C90" w:rsidRPr="007A0C90" w:rsidRDefault="007A0C90" w:rsidP="007A0C90">
            <w:pPr>
              <w:jc w:val="both"/>
              <w:rPr>
                <w:szCs w:val="24"/>
              </w:rPr>
            </w:pPr>
          </w:p>
        </w:tc>
        <w:tc>
          <w:tcPr>
            <w:tcW w:w="155" w:type="pct"/>
            <w:vAlign w:val="center"/>
          </w:tcPr>
          <w:p w14:paraId="37CA0B10" w14:textId="0BE32273" w:rsidR="007A0C90" w:rsidRPr="007A0C90" w:rsidRDefault="007A0C90" w:rsidP="007A0C90">
            <w:pPr>
              <w:jc w:val="both"/>
              <w:rPr>
                <w:szCs w:val="24"/>
              </w:rPr>
            </w:pPr>
          </w:p>
        </w:tc>
        <w:tc>
          <w:tcPr>
            <w:tcW w:w="155" w:type="pct"/>
            <w:vAlign w:val="center"/>
          </w:tcPr>
          <w:p w14:paraId="5D1731C3" w14:textId="1DB78775" w:rsidR="007A0C90" w:rsidRPr="007A0C90" w:rsidRDefault="007A0C90" w:rsidP="007A0C90">
            <w:pPr>
              <w:jc w:val="both"/>
              <w:rPr>
                <w:szCs w:val="24"/>
              </w:rPr>
            </w:pPr>
            <w:r w:rsidRPr="007A0C90">
              <w:rPr>
                <w:rFonts w:cs="Calibri"/>
                <w:szCs w:val="24"/>
              </w:rPr>
              <w:t>v</w:t>
            </w:r>
          </w:p>
        </w:tc>
        <w:tc>
          <w:tcPr>
            <w:tcW w:w="155" w:type="pct"/>
            <w:vAlign w:val="center"/>
          </w:tcPr>
          <w:p w14:paraId="5DDCF495" w14:textId="00B94595" w:rsidR="007A0C90" w:rsidRPr="007A0C90" w:rsidRDefault="007A0C90" w:rsidP="007A0C90">
            <w:pPr>
              <w:jc w:val="both"/>
              <w:rPr>
                <w:szCs w:val="24"/>
              </w:rPr>
            </w:pPr>
            <w:r w:rsidRPr="007A0C90">
              <w:rPr>
                <w:rFonts w:cs="Calibri"/>
                <w:szCs w:val="24"/>
              </w:rPr>
              <w:t>v</w:t>
            </w:r>
          </w:p>
        </w:tc>
        <w:tc>
          <w:tcPr>
            <w:tcW w:w="155" w:type="pct"/>
            <w:vAlign w:val="center"/>
          </w:tcPr>
          <w:p w14:paraId="009FE3CE" w14:textId="23AD56BE" w:rsidR="007A0C90" w:rsidRPr="007A0C90" w:rsidRDefault="007A0C90" w:rsidP="007A0C90">
            <w:pPr>
              <w:jc w:val="both"/>
              <w:rPr>
                <w:szCs w:val="24"/>
              </w:rPr>
            </w:pPr>
          </w:p>
        </w:tc>
        <w:tc>
          <w:tcPr>
            <w:tcW w:w="155" w:type="pct"/>
            <w:vAlign w:val="center"/>
          </w:tcPr>
          <w:p w14:paraId="10F309FD" w14:textId="4BE57D02" w:rsidR="007A0C90" w:rsidRPr="007A0C90" w:rsidRDefault="007A0C90" w:rsidP="007A0C90">
            <w:pPr>
              <w:jc w:val="both"/>
              <w:rPr>
                <w:szCs w:val="24"/>
              </w:rPr>
            </w:pPr>
          </w:p>
        </w:tc>
        <w:tc>
          <w:tcPr>
            <w:tcW w:w="155" w:type="pct"/>
            <w:vAlign w:val="center"/>
          </w:tcPr>
          <w:p w14:paraId="56D2F292" w14:textId="5162FA2D" w:rsidR="007A0C90" w:rsidRPr="007A0C90" w:rsidRDefault="007A0C90" w:rsidP="007A0C90">
            <w:pPr>
              <w:jc w:val="both"/>
              <w:rPr>
                <w:szCs w:val="24"/>
              </w:rPr>
            </w:pPr>
            <w:r w:rsidRPr="007A0C90">
              <w:rPr>
                <w:rFonts w:cs="Calibri"/>
                <w:szCs w:val="24"/>
              </w:rPr>
              <w:t>v</w:t>
            </w:r>
          </w:p>
        </w:tc>
        <w:tc>
          <w:tcPr>
            <w:tcW w:w="155" w:type="pct"/>
            <w:vAlign w:val="center"/>
          </w:tcPr>
          <w:p w14:paraId="75B0B133" w14:textId="3DF9823B" w:rsidR="007A0C90" w:rsidRPr="007A0C90" w:rsidRDefault="007A0C90" w:rsidP="007A0C90">
            <w:pPr>
              <w:jc w:val="both"/>
              <w:rPr>
                <w:szCs w:val="24"/>
              </w:rPr>
            </w:pPr>
          </w:p>
        </w:tc>
        <w:tc>
          <w:tcPr>
            <w:tcW w:w="155" w:type="pct"/>
            <w:vAlign w:val="center"/>
          </w:tcPr>
          <w:p w14:paraId="168AF81A" w14:textId="2805D65F" w:rsidR="007A0C90" w:rsidRPr="007A0C90" w:rsidRDefault="007A0C90" w:rsidP="007A0C90">
            <w:pPr>
              <w:jc w:val="both"/>
              <w:rPr>
                <w:szCs w:val="24"/>
              </w:rPr>
            </w:pPr>
          </w:p>
        </w:tc>
        <w:tc>
          <w:tcPr>
            <w:tcW w:w="155" w:type="pct"/>
            <w:vAlign w:val="center"/>
          </w:tcPr>
          <w:p w14:paraId="6C5CB99C" w14:textId="02FDB230" w:rsidR="007A0C90" w:rsidRPr="007A0C90" w:rsidRDefault="007A0C90" w:rsidP="007A0C90">
            <w:pPr>
              <w:jc w:val="both"/>
              <w:rPr>
                <w:szCs w:val="24"/>
              </w:rPr>
            </w:pPr>
          </w:p>
        </w:tc>
        <w:tc>
          <w:tcPr>
            <w:tcW w:w="155" w:type="pct"/>
            <w:vAlign w:val="center"/>
          </w:tcPr>
          <w:p w14:paraId="3C499068" w14:textId="59A98D57" w:rsidR="007A0C90" w:rsidRPr="007A0C90" w:rsidRDefault="007A0C90" w:rsidP="007A0C90">
            <w:pPr>
              <w:jc w:val="both"/>
              <w:rPr>
                <w:szCs w:val="24"/>
              </w:rPr>
            </w:pPr>
          </w:p>
        </w:tc>
        <w:tc>
          <w:tcPr>
            <w:tcW w:w="155" w:type="pct"/>
            <w:vAlign w:val="center"/>
          </w:tcPr>
          <w:p w14:paraId="6D35ADA3" w14:textId="58A01B66" w:rsidR="007A0C90" w:rsidRPr="007A0C90" w:rsidRDefault="007A0C90" w:rsidP="007A0C90">
            <w:pPr>
              <w:jc w:val="both"/>
              <w:rPr>
                <w:szCs w:val="24"/>
              </w:rPr>
            </w:pPr>
          </w:p>
        </w:tc>
        <w:tc>
          <w:tcPr>
            <w:tcW w:w="155" w:type="pct"/>
            <w:vAlign w:val="center"/>
          </w:tcPr>
          <w:p w14:paraId="3F532779" w14:textId="1147EBE7" w:rsidR="007A0C90" w:rsidRPr="007A0C90" w:rsidRDefault="007A0C90" w:rsidP="007A0C90">
            <w:pPr>
              <w:jc w:val="both"/>
              <w:rPr>
                <w:szCs w:val="24"/>
              </w:rPr>
            </w:pPr>
          </w:p>
        </w:tc>
        <w:tc>
          <w:tcPr>
            <w:tcW w:w="155" w:type="pct"/>
            <w:shd w:val="clear" w:color="auto" w:fill="auto"/>
            <w:vAlign w:val="center"/>
          </w:tcPr>
          <w:p w14:paraId="741E1E1A" w14:textId="05F515A4" w:rsidR="007A0C90" w:rsidRPr="007A0C90" w:rsidRDefault="007A0C90" w:rsidP="007A0C90">
            <w:pPr>
              <w:jc w:val="both"/>
              <w:rPr>
                <w:rFonts w:cs="Arial"/>
                <w:szCs w:val="24"/>
              </w:rPr>
            </w:pPr>
            <w:r w:rsidRPr="007A0C90">
              <w:rPr>
                <w:rFonts w:cs="Calibri"/>
                <w:szCs w:val="24"/>
              </w:rPr>
              <w:t>v</w:t>
            </w:r>
          </w:p>
        </w:tc>
      </w:tr>
      <w:tr w:rsidR="007A0C90" w:rsidRPr="0070462F" w14:paraId="0CF56864" w14:textId="77777777" w:rsidTr="007A0C90">
        <w:tc>
          <w:tcPr>
            <w:tcW w:w="183" w:type="pct"/>
          </w:tcPr>
          <w:p w14:paraId="4D0B97E1" w14:textId="77777777" w:rsidR="007A0C90" w:rsidRPr="007A0C90" w:rsidRDefault="007A0C90" w:rsidP="007A0C90">
            <w:pPr>
              <w:pStyle w:val="ListParagraph"/>
              <w:numPr>
                <w:ilvl w:val="0"/>
                <w:numId w:val="21"/>
              </w:numPr>
              <w:jc w:val="both"/>
              <w:rPr>
                <w:szCs w:val="24"/>
              </w:rPr>
            </w:pPr>
          </w:p>
        </w:tc>
        <w:tc>
          <w:tcPr>
            <w:tcW w:w="806" w:type="pct"/>
          </w:tcPr>
          <w:p w14:paraId="50CE6442" w14:textId="79B76DC4" w:rsidR="007A0C90" w:rsidRPr="007A0C90" w:rsidRDefault="007A0C90" w:rsidP="007A0C90">
            <w:pPr>
              <w:autoSpaceDE/>
              <w:autoSpaceDN/>
              <w:ind w:right="43"/>
              <w:jc w:val="both"/>
              <w:rPr>
                <w:rFonts w:cs="Arial"/>
                <w:szCs w:val="24"/>
                <w:lang w:eastAsia="en-ID"/>
              </w:rPr>
            </w:pPr>
            <w:r w:rsidRPr="007A0C90">
              <w:rPr>
                <w:rFonts w:cs="Calibri"/>
                <w:szCs w:val="24"/>
              </w:rPr>
              <w:t>Laporan Perubahan Sementara Jaringan Kantor</w:t>
            </w:r>
          </w:p>
        </w:tc>
        <w:tc>
          <w:tcPr>
            <w:tcW w:w="318" w:type="pct"/>
          </w:tcPr>
          <w:p w14:paraId="18E929CC" w14:textId="2B0AA859" w:rsidR="007A0C90" w:rsidRPr="007A0C90" w:rsidRDefault="007A0C90" w:rsidP="007A0C90">
            <w:pPr>
              <w:jc w:val="both"/>
              <w:rPr>
                <w:szCs w:val="24"/>
              </w:rPr>
            </w:pPr>
            <w:r w:rsidRPr="007A0C90">
              <w:rPr>
                <w:rFonts w:cs="Calibri"/>
                <w:szCs w:val="24"/>
              </w:rPr>
              <w:t>KL027</w:t>
            </w:r>
          </w:p>
        </w:tc>
        <w:tc>
          <w:tcPr>
            <w:tcW w:w="112" w:type="pct"/>
            <w:vAlign w:val="center"/>
          </w:tcPr>
          <w:p w14:paraId="43F52737" w14:textId="49DE4993" w:rsidR="007A0C90" w:rsidRPr="007A0C90" w:rsidRDefault="007A0C90" w:rsidP="007A0C90">
            <w:pPr>
              <w:jc w:val="both"/>
              <w:rPr>
                <w:szCs w:val="24"/>
              </w:rPr>
            </w:pPr>
            <w:r w:rsidRPr="007A0C90">
              <w:rPr>
                <w:rFonts w:cs="Calibri"/>
                <w:szCs w:val="24"/>
              </w:rPr>
              <w:t>v</w:t>
            </w:r>
          </w:p>
        </w:tc>
        <w:tc>
          <w:tcPr>
            <w:tcW w:w="112" w:type="pct"/>
            <w:vAlign w:val="center"/>
          </w:tcPr>
          <w:p w14:paraId="2EEE33FC" w14:textId="0F31BA36" w:rsidR="007A0C90" w:rsidRPr="007A0C90" w:rsidRDefault="007A0C90" w:rsidP="007A0C90">
            <w:pPr>
              <w:jc w:val="both"/>
              <w:rPr>
                <w:szCs w:val="24"/>
              </w:rPr>
            </w:pPr>
          </w:p>
        </w:tc>
        <w:tc>
          <w:tcPr>
            <w:tcW w:w="112" w:type="pct"/>
            <w:vAlign w:val="center"/>
          </w:tcPr>
          <w:p w14:paraId="034D1D92" w14:textId="01C1736D" w:rsidR="007A0C90" w:rsidRPr="007A0C90" w:rsidRDefault="007A0C90" w:rsidP="007A0C90">
            <w:pPr>
              <w:jc w:val="both"/>
              <w:rPr>
                <w:szCs w:val="24"/>
              </w:rPr>
            </w:pPr>
          </w:p>
        </w:tc>
        <w:tc>
          <w:tcPr>
            <w:tcW w:w="112" w:type="pct"/>
            <w:vAlign w:val="center"/>
          </w:tcPr>
          <w:p w14:paraId="40742768" w14:textId="7575CCD9" w:rsidR="007A0C90" w:rsidRPr="007A0C90" w:rsidRDefault="007A0C90" w:rsidP="007A0C90">
            <w:pPr>
              <w:jc w:val="both"/>
              <w:rPr>
                <w:szCs w:val="24"/>
              </w:rPr>
            </w:pPr>
          </w:p>
        </w:tc>
        <w:tc>
          <w:tcPr>
            <w:tcW w:w="112" w:type="pct"/>
            <w:vAlign w:val="center"/>
          </w:tcPr>
          <w:p w14:paraId="4318918E" w14:textId="4340A023" w:rsidR="007A0C90" w:rsidRPr="007A0C90" w:rsidRDefault="007A0C90" w:rsidP="007A0C90">
            <w:pPr>
              <w:jc w:val="both"/>
              <w:rPr>
                <w:szCs w:val="24"/>
              </w:rPr>
            </w:pPr>
          </w:p>
        </w:tc>
        <w:tc>
          <w:tcPr>
            <w:tcW w:w="112" w:type="pct"/>
            <w:vAlign w:val="center"/>
          </w:tcPr>
          <w:p w14:paraId="2094DE16" w14:textId="214C4080" w:rsidR="007A0C90" w:rsidRPr="007A0C90" w:rsidRDefault="007A0C90" w:rsidP="007A0C90">
            <w:pPr>
              <w:jc w:val="both"/>
              <w:rPr>
                <w:szCs w:val="24"/>
              </w:rPr>
            </w:pPr>
          </w:p>
        </w:tc>
        <w:tc>
          <w:tcPr>
            <w:tcW w:w="112" w:type="pct"/>
            <w:vAlign w:val="center"/>
          </w:tcPr>
          <w:p w14:paraId="0A18C23E" w14:textId="0553238E" w:rsidR="007A0C90" w:rsidRPr="007A0C90" w:rsidRDefault="007A0C90" w:rsidP="007A0C90">
            <w:pPr>
              <w:jc w:val="both"/>
              <w:rPr>
                <w:szCs w:val="24"/>
              </w:rPr>
            </w:pPr>
          </w:p>
        </w:tc>
        <w:tc>
          <w:tcPr>
            <w:tcW w:w="112" w:type="pct"/>
            <w:vAlign w:val="center"/>
          </w:tcPr>
          <w:p w14:paraId="72E08C9A" w14:textId="6187A2C6" w:rsidR="007A0C90" w:rsidRPr="007A0C90" w:rsidRDefault="007A0C90" w:rsidP="007A0C90">
            <w:pPr>
              <w:jc w:val="both"/>
              <w:rPr>
                <w:szCs w:val="24"/>
              </w:rPr>
            </w:pPr>
          </w:p>
        </w:tc>
        <w:tc>
          <w:tcPr>
            <w:tcW w:w="155" w:type="pct"/>
            <w:vAlign w:val="center"/>
          </w:tcPr>
          <w:p w14:paraId="2B7EE61C" w14:textId="2B7C7BDE" w:rsidR="007A0C90" w:rsidRPr="007A0C90" w:rsidRDefault="007A0C90" w:rsidP="007A0C90">
            <w:pPr>
              <w:jc w:val="both"/>
              <w:rPr>
                <w:szCs w:val="24"/>
              </w:rPr>
            </w:pPr>
          </w:p>
        </w:tc>
        <w:tc>
          <w:tcPr>
            <w:tcW w:w="155" w:type="pct"/>
            <w:vAlign w:val="center"/>
          </w:tcPr>
          <w:p w14:paraId="3E4E84E2" w14:textId="61A8C9BD" w:rsidR="007A0C90" w:rsidRPr="007A0C90" w:rsidRDefault="007A0C90" w:rsidP="007A0C90">
            <w:pPr>
              <w:jc w:val="both"/>
              <w:rPr>
                <w:szCs w:val="24"/>
              </w:rPr>
            </w:pPr>
          </w:p>
        </w:tc>
        <w:tc>
          <w:tcPr>
            <w:tcW w:w="155" w:type="pct"/>
            <w:vAlign w:val="center"/>
          </w:tcPr>
          <w:p w14:paraId="654C9B3B" w14:textId="23504C8D" w:rsidR="007A0C90" w:rsidRPr="007A0C90" w:rsidRDefault="007A0C90" w:rsidP="007A0C90">
            <w:pPr>
              <w:jc w:val="both"/>
              <w:rPr>
                <w:szCs w:val="24"/>
              </w:rPr>
            </w:pPr>
          </w:p>
        </w:tc>
        <w:tc>
          <w:tcPr>
            <w:tcW w:w="155" w:type="pct"/>
            <w:vAlign w:val="center"/>
          </w:tcPr>
          <w:p w14:paraId="46EC0B10" w14:textId="5A957E7C" w:rsidR="007A0C90" w:rsidRPr="007A0C90" w:rsidRDefault="007A0C90" w:rsidP="007A0C90">
            <w:pPr>
              <w:jc w:val="both"/>
              <w:rPr>
                <w:szCs w:val="24"/>
              </w:rPr>
            </w:pPr>
          </w:p>
        </w:tc>
        <w:tc>
          <w:tcPr>
            <w:tcW w:w="155" w:type="pct"/>
            <w:vAlign w:val="center"/>
          </w:tcPr>
          <w:p w14:paraId="68713C7A" w14:textId="34223CE7" w:rsidR="007A0C90" w:rsidRPr="007A0C90" w:rsidRDefault="007A0C90" w:rsidP="007A0C90">
            <w:pPr>
              <w:jc w:val="both"/>
              <w:rPr>
                <w:szCs w:val="24"/>
              </w:rPr>
            </w:pPr>
          </w:p>
        </w:tc>
        <w:tc>
          <w:tcPr>
            <w:tcW w:w="155" w:type="pct"/>
            <w:vAlign w:val="center"/>
          </w:tcPr>
          <w:p w14:paraId="5B2A0217" w14:textId="547902F6" w:rsidR="007A0C90" w:rsidRPr="007A0C90" w:rsidRDefault="007A0C90" w:rsidP="007A0C90">
            <w:pPr>
              <w:jc w:val="both"/>
              <w:rPr>
                <w:szCs w:val="24"/>
              </w:rPr>
            </w:pPr>
            <w:r w:rsidRPr="007A0C90">
              <w:rPr>
                <w:rFonts w:cs="Calibri"/>
                <w:szCs w:val="24"/>
              </w:rPr>
              <w:t>v</w:t>
            </w:r>
          </w:p>
        </w:tc>
        <w:tc>
          <w:tcPr>
            <w:tcW w:w="155" w:type="pct"/>
            <w:vAlign w:val="center"/>
          </w:tcPr>
          <w:p w14:paraId="759F0A2A" w14:textId="20874C4D" w:rsidR="007A0C90" w:rsidRPr="007A0C90" w:rsidRDefault="007A0C90" w:rsidP="007A0C90">
            <w:pPr>
              <w:jc w:val="both"/>
              <w:rPr>
                <w:szCs w:val="24"/>
              </w:rPr>
            </w:pPr>
          </w:p>
        </w:tc>
        <w:tc>
          <w:tcPr>
            <w:tcW w:w="155" w:type="pct"/>
            <w:vAlign w:val="center"/>
          </w:tcPr>
          <w:p w14:paraId="7155D6FB" w14:textId="0186EC69" w:rsidR="007A0C90" w:rsidRPr="007A0C90" w:rsidRDefault="007A0C90" w:rsidP="007A0C90">
            <w:pPr>
              <w:jc w:val="both"/>
              <w:rPr>
                <w:szCs w:val="24"/>
              </w:rPr>
            </w:pPr>
          </w:p>
        </w:tc>
        <w:tc>
          <w:tcPr>
            <w:tcW w:w="155" w:type="pct"/>
            <w:vAlign w:val="center"/>
          </w:tcPr>
          <w:p w14:paraId="0525406A" w14:textId="302821BB" w:rsidR="007A0C90" w:rsidRPr="007A0C90" w:rsidRDefault="007A0C90" w:rsidP="007A0C90">
            <w:pPr>
              <w:jc w:val="both"/>
              <w:rPr>
                <w:szCs w:val="24"/>
              </w:rPr>
            </w:pPr>
          </w:p>
        </w:tc>
        <w:tc>
          <w:tcPr>
            <w:tcW w:w="155" w:type="pct"/>
            <w:vAlign w:val="center"/>
          </w:tcPr>
          <w:p w14:paraId="0124E546" w14:textId="0EA2D582" w:rsidR="007A0C90" w:rsidRPr="007A0C90" w:rsidRDefault="007A0C90" w:rsidP="007A0C90">
            <w:pPr>
              <w:jc w:val="both"/>
              <w:rPr>
                <w:szCs w:val="24"/>
              </w:rPr>
            </w:pPr>
          </w:p>
        </w:tc>
        <w:tc>
          <w:tcPr>
            <w:tcW w:w="155" w:type="pct"/>
            <w:vAlign w:val="center"/>
          </w:tcPr>
          <w:p w14:paraId="7F7C5BD5" w14:textId="26D284AE" w:rsidR="007A0C90" w:rsidRPr="007A0C90" w:rsidRDefault="007A0C90" w:rsidP="007A0C90">
            <w:pPr>
              <w:jc w:val="both"/>
              <w:rPr>
                <w:szCs w:val="24"/>
              </w:rPr>
            </w:pPr>
            <w:r w:rsidRPr="007A0C90">
              <w:rPr>
                <w:rFonts w:cs="Calibri"/>
                <w:szCs w:val="24"/>
              </w:rPr>
              <w:t>v</w:t>
            </w:r>
          </w:p>
        </w:tc>
        <w:tc>
          <w:tcPr>
            <w:tcW w:w="155" w:type="pct"/>
            <w:vAlign w:val="center"/>
          </w:tcPr>
          <w:p w14:paraId="60DBFD6E" w14:textId="17E5A1A7" w:rsidR="007A0C90" w:rsidRPr="007A0C90" w:rsidRDefault="007A0C90" w:rsidP="007A0C90">
            <w:pPr>
              <w:jc w:val="both"/>
              <w:rPr>
                <w:szCs w:val="24"/>
              </w:rPr>
            </w:pPr>
          </w:p>
        </w:tc>
        <w:tc>
          <w:tcPr>
            <w:tcW w:w="155" w:type="pct"/>
            <w:vAlign w:val="center"/>
          </w:tcPr>
          <w:p w14:paraId="72963E7F" w14:textId="5F772F16" w:rsidR="007A0C90" w:rsidRPr="007A0C90" w:rsidRDefault="007A0C90" w:rsidP="007A0C90">
            <w:pPr>
              <w:jc w:val="both"/>
              <w:rPr>
                <w:szCs w:val="24"/>
              </w:rPr>
            </w:pPr>
          </w:p>
        </w:tc>
        <w:tc>
          <w:tcPr>
            <w:tcW w:w="155" w:type="pct"/>
            <w:vAlign w:val="center"/>
          </w:tcPr>
          <w:p w14:paraId="08E890AA" w14:textId="7A565603" w:rsidR="007A0C90" w:rsidRPr="007A0C90" w:rsidRDefault="007A0C90" w:rsidP="007A0C90">
            <w:pPr>
              <w:jc w:val="both"/>
              <w:rPr>
                <w:szCs w:val="24"/>
              </w:rPr>
            </w:pPr>
          </w:p>
        </w:tc>
        <w:tc>
          <w:tcPr>
            <w:tcW w:w="155" w:type="pct"/>
            <w:vAlign w:val="center"/>
          </w:tcPr>
          <w:p w14:paraId="5D028D6B" w14:textId="5D2EB2B7" w:rsidR="007A0C90" w:rsidRPr="007A0C90" w:rsidRDefault="007A0C90" w:rsidP="007A0C90">
            <w:pPr>
              <w:jc w:val="both"/>
              <w:rPr>
                <w:szCs w:val="24"/>
              </w:rPr>
            </w:pPr>
          </w:p>
        </w:tc>
        <w:tc>
          <w:tcPr>
            <w:tcW w:w="155" w:type="pct"/>
            <w:vAlign w:val="center"/>
          </w:tcPr>
          <w:p w14:paraId="45F81C89" w14:textId="638AF99C" w:rsidR="007A0C90" w:rsidRPr="007A0C90" w:rsidRDefault="007A0C90" w:rsidP="007A0C90">
            <w:pPr>
              <w:jc w:val="both"/>
              <w:rPr>
                <w:szCs w:val="24"/>
              </w:rPr>
            </w:pPr>
          </w:p>
        </w:tc>
        <w:tc>
          <w:tcPr>
            <w:tcW w:w="155" w:type="pct"/>
            <w:vAlign w:val="center"/>
          </w:tcPr>
          <w:p w14:paraId="5A6B855D" w14:textId="6596BB6C" w:rsidR="007A0C90" w:rsidRPr="007A0C90" w:rsidRDefault="007A0C90" w:rsidP="007A0C90">
            <w:pPr>
              <w:jc w:val="both"/>
              <w:rPr>
                <w:szCs w:val="24"/>
              </w:rPr>
            </w:pPr>
          </w:p>
        </w:tc>
        <w:tc>
          <w:tcPr>
            <w:tcW w:w="155" w:type="pct"/>
            <w:shd w:val="clear" w:color="auto" w:fill="auto"/>
            <w:vAlign w:val="center"/>
          </w:tcPr>
          <w:p w14:paraId="69E83991" w14:textId="37A378CB" w:rsidR="007A0C90" w:rsidRPr="007A0C90" w:rsidRDefault="007A0C90" w:rsidP="007A0C90">
            <w:pPr>
              <w:jc w:val="both"/>
              <w:rPr>
                <w:rFonts w:cs="Arial"/>
                <w:szCs w:val="24"/>
              </w:rPr>
            </w:pPr>
            <w:r w:rsidRPr="007A0C90">
              <w:rPr>
                <w:rFonts w:cs="Calibri"/>
                <w:szCs w:val="24"/>
              </w:rPr>
              <w:t>v</w:t>
            </w:r>
          </w:p>
        </w:tc>
      </w:tr>
      <w:tr w:rsidR="007A0C90" w:rsidRPr="0070462F" w14:paraId="0977AB93" w14:textId="77777777" w:rsidTr="007A0C90">
        <w:tc>
          <w:tcPr>
            <w:tcW w:w="183" w:type="pct"/>
          </w:tcPr>
          <w:p w14:paraId="66A17BB2" w14:textId="77777777" w:rsidR="007A0C90" w:rsidRPr="007A0C90" w:rsidRDefault="007A0C90" w:rsidP="007A0C90">
            <w:pPr>
              <w:pStyle w:val="ListParagraph"/>
              <w:numPr>
                <w:ilvl w:val="0"/>
                <w:numId w:val="21"/>
              </w:numPr>
              <w:jc w:val="both"/>
              <w:rPr>
                <w:szCs w:val="24"/>
              </w:rPr>
            </w:pPr>
          </w:p>
        </w:tc>
        <w:tc>
          <w:tcPr>
            <w:tcW w:w="806" w:type="pct"/>
          </w:tcPr>
          <w:p w14:paraId="5C134DDA" w14:textId="602DF060" w:rsidR="007A0C90" w:rsidRPr="007A0C90" w:rsidRDefault="007A0C90" w:rsidP="007A0C90">
            <w:pPr>
              <w:autoSpaceDE/>
              <w:autoSpaceDN/>
              <w:ind w:right="43"/>
              <w:jc w:val="both"/>
              <w:rPr>
                <w:rFonts w:cs="Calibri"/>
                <w:szCs w:val="24"/>
              </w:rPr>
            </w:pPr>
            <w:r w:rsidRPr="007A0C90">
              <w:rPr>
                <w:rFonts w:cs="Calibri"/>
                <w:szCs w:val="24"/>
              </w:rPr>
              <w:t>Laporan pengangkatan tenaga kerja asing sebagai pejabat eksekutif</w:t>
            </w:r>
          </w:p>
        </w:tc>
        <w:tc>
          <w:tcPr>
            <w:tcW w:w="318" w:type="pct"/>
          </w:tcPr>
          <w:p w14:paraId="6B9E9D80" w14:textId="52E92B35" w:rsidR="007A0C90" w:rsidRPr="007A0C90" w:rsidRDefault="007A0C90" w:rsidP="007A0C90">
            <w:pPr>
              <w:jc w:val="both"/>
              <w:rPr>
                <w:rFonts w:cs="Calibri"/>
                <w:szCs w:val="24"/>
              </w:rPr>
            </w:pPr>
            <w:r w:rsidRPr="007A0C90">
              <w:rPr>
                <w:rFonts w:cs="Calibri"/>
                <w:szCs w:val="24"/>
              </w:rPr>
              <w:t>KL028</w:t>
            </w:r>
          </w:p>
        </w:tc>
        <w:tc>
          <w:tcPr>
            <w:tcW w:w="112" w:type="pct"/>
            <w:vAlign w:val="center"/>
          </w:tcPr>
          <w:p w14:paraId="3F0D3AA0" w14:textId="155DDF29"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98EE12A" w14:textId="4D46F27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9610EAD" w14:textId="35CFF55A"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1B7CFDF5" w14:textId="62A111B2" w:rsidR="007A0C90" w:rsidRPr="007A0C90" w:rsidRDefault="007A0C90" w:rsidP="007A0C90">
            <w:pPr>
              <w:jc w:val="both"/>
              <w:rPr>
                <w:rFonts w:cs="Calibri"/>
                <w:szCs w:val="24"/>
              </w:rPr>
            </w:pPr>
          </w:p>
        </w:tc>
        <w:tc>
          <w:tcPr>
            <w:tcW w:w="112" w:type="pct"/>
            <w:vAlign w:val="center"/>
          </w:tcPr>
          <w:p w14:paraId="25276444" w14:textId="5830D658" w:rsidR="007A0C90" w:rsidRPr="007A0C90" w:rsidRDefault="007A0C90" w:rsidP="007A0C90">
            <w:pPr>
              <w:jc w:val="both"/>
              <w:rPr>
                <w:rFonts w:cs="Calibri"/>
                <w:szCs w:val="24"/>
              </w:rPr>
            </w:pPr>
          </w:p>
        </w:tc>
        <w:tc>
          <w:tcPr>
            <w:tcW w:w="112" w:type="pct"/>
            <w:vAlign w:val="center"/>
          </w:tcPr>
          <w:p w14:paraId="733E4A62" w14:textId="649BD166" w:rsidR="007A0C90" w:rsidRPr="007A0C90" w:rsidRDefault="007A0C90" w:rsidP="007A0C90">
            <w:pPr>
              <w:jc w:val="both"/>
              <w:rPr>
                <w:rFonts w:cs="Calibri"/>
                <w:szCs w:val="24"/>
              </w:rPr>
            </w:pPr>
          </w:p>
        </w:tc>
        <w:tc>
          <w:tcPr>
            <w:tcW w:w="112" w:type="pct"/>
            <w:vAlign w:val="center"/>
          </w:tcPr>
          <w:p w14:paraId="37B88EF5" w14:textId="48BD1151" w:rsidR="007A0C90" w:rsidRPr="007A0C90" w:rsidRDefault="007A0C90" w:rsidP="007A0C90">
            <w:pPr>
              <w:jc w:val="both"/>
              <w:rPr>
                <w:rFonts w:cs="Calibri"/>
                <w:szCs w:val="24"/>
              </w:rPr>
            </w:pPr>
          </w:p>
        </w:tc>
        <w:tc>
          <w:tcPr>
            <w:tcW w:w="112" w:type="pct"/>
            <w:vAlign w:val="center"/>
          </w:tcPr>
          <w:p w14:paraId="3E51227F" w14:textId="184E3369" w:rsidR="007A0C90" w:rsidRPr="007A0C90" w:rsidRDefault="007A0C90" w:rsidP="007A0C90">
            <w:pPr>
              <w:jc w:val="both"/>
              <w:rPr>
                <w:rFonts w:cs="Calibri"/>
                <w:szCs w:val="24"/>
              </w:rPr>
            </w:pPr>
          </w:p>
        </w:tc>
        <w:tc>
          <w:tcPr>
            <w:tcW w:w="155" w:type="pct"/>
            <w:vAlign w:val="center"/>
          </w:tcPr>
          <w:p w14:paraId="49A545A4" w14:textId="3214F368"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46D86CF" w14:textId="68CAAD1A"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58D9920F" w14:textId="425FB3DC"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2DC521A4" w14:textId="0B16F49A" w:rsidR="007A0C90" w:rsidRPr="007A0C90" w:rsidRDefault="007A0C90" w:rsidP="007A0C90">
            <w:pPr>
              <w:jc w:val="both"/>
              <w:rPr>
                <w:rFonts w:cs="Calibri"/>
                <w:szCs w:val="24"/>
              </w:rPr>
            </w:pPr>
          </w:p>
        </w:tc>
        <w:tc>
          <w:tcPr>
            <w:tcW w:w="155" w:type="pct"/>
            <w:vAlign w:val="center"/>
          </w:tcPr>
          <w:p w14:paraId="7EA86265" w14:textId="0AB266EE" w:rsidR="007A0C90" w:rsidRPr="007A0C90" w:rsidRDefault="007A0C90" w:rsidP="007A0C90">
            <w:pPr>
              <w:jc w:val="both"/>
              <w:rPr>
                <w:rFonts w:cs="Calibri"/>
                <w:szCs w:val="24"/>
              </w:rPr>
            </w:pPr>
          </w:p>
        </w:tc>
        <w:tc>
          <w:tcPr>
            <w:tcW w:w="155" w:type="pct"/>
            <w:vAlign w:val="center"/>
          </w:tcPr>
          <w:p w14:paraId="1CD3CA62" w14:textId="792367AA" w:rsidR="007A0C90" w:rsidRPr="007A0C90" w:rsidRDefault="007A0C90" w:rsidP="007A0C90">
            <w:pPr>
              <w:jc w:val="both"/>
              <w:rPr>
                <w:rFonts w:cs="Calibri"/>
                <w:szCs w:val="24"/>
              </w:rPr>
            </w:pPr>
          </w:p>
        </w:tc>
        <w:tc>
          <w:tcPr>
            <w:tcW w:w="155" w:type="pct"/>
            <w:vAlign w:val="center"/>
          </w:tcPr>
          <w:p w14:paraId="0407D7AA" w14:textId="5E4CCF3B" w:rsidR="007A0C90" w:rsidRPr="007A0C90" w:rsidRDefault="007A0C90" w:rsidP="007A0C90">
            <w:pPr>
              <w:jc w:val="both"/>
              <w:rPr>
                <w:rFonts w:cs="Calibri"/>
                <w:szCs w:val="24"/>
              </w:rPr>
            </w:pPr>
          </w:p>
        </w:tc>
        <w:tc>
          <w:tcPr>
            <w:tcW w:w="155" w:type="pct"/>
            <w:vAlign w:val="center"/>
          </w:tcPr>
          <w:p w14:paraId="3BE941DD" w14:textId="43B6E89E" w:rsidR="007A0C90" w:rsidRPr="007A0C90" w:rsidRDefault="007A0C90" w:rsidP="007A0C90">
            <w:pPr>
              <w:jc w:val="both"/>
              <w:rPr>
                <w:rFonts w:cs="Calibri"/>
                <w:szCs w:val="24"/>
              </w:rPr>
            </w:pPr>
          </w:p>
        </w:tc>
        <w:tc>
          <w:tcPr>
            <w:tcW w:w="155" w:type="pct"/>
            <w:vAlign w:val="center"/>
          </w:tcPr>
          <w:p w14:paraId="7E90A275" w14:textId="5B06DB99" w:rsidR="007A0C90" w:rsidRPr="007A0C90" w:rsidRDefault="007A0C90" w:rsidP="007A0C90">
            <w:pPr>
              <w:jc w:val="both"/>
              <w:rPr>
                <w:rFonts w:cs="Calibri"/>
                <w:szCs w:val="24"/>
              </w:rPr>
            </w:pPr>
          </w:p>
        </w:tc>
        <w:tc>
          <w:tcPr>
            <w:tcW w:w="155" w:type="pct"/>
            <w:vAlign w:val="center"/>
          </w:tcPr>
          <w:p w14:paraId="0DB56748" w14:textId="3123737F" w:rsidR="007A0C90" w:rsidRPr="007A0C90" w:rsidRDefault="007A0C90" w:rsidP="007A0C90">
            <w:pPr>
              <w:jc w:val="both"/>
              <w:rPr>
                <w:rFonts w:cs="Calibri"/>
                <w:szCs w:val="24"/>
              </w:rPr>
            </w:pPr>
          </w:p>
        </w:tc>
        <w:tc>
          <w:tcPr>
            <w:tcW w:w="155" w:type="pct"/>
            <w:vAlign w:val="center"/>
          </w:tcPr>
          <w:p w14:paraId="0347E38A" w14:textId="38128CBB" w:rsidR="007A0C90" w:rsidRPr="007A0C90" w:rsidRDefault="007A0C90" w:rsidP="007A0C90">
            <w:pPr>
              <w:jc w:val="both"/>
              <w:rPr>
                <w:rFonts w:cs="Calibri"/>
                <w:szCs w:val="24"/>
              </w:rPr>
            </w:pPr>
          </w:p>
        </w:tc>
        <w:tc>
          <w:tcPr>
            <w:tcW w:w="155" w:type="pct"/>
            <w:vAlign w:val="center"/>
          </w:tcPr>
          <w:p w14:paraId="77F0E951" w14:textId="3AADA140" w:rsidR="007A0C90" w:rsidRPr="007A0C90" w:rsidRDefault="007A0C90" w:rsidP="007A0C90">
            <w:pPr>
              <w:jc w:val="both"/>
              <w:rPr>
                <w:rFonts w:cs="Calibri"/>
                <w:szCs w:val="24"/>
              </w:rPr>
            </w:pPr>
          </w:p>
        </w:tc>
        <w:tc>
          <w:tcPr>
            <w:tcW w:w="155" w:type="pct"/>
            <w:vAlign w:val="center"/>
          </w:tcPr>
          <w:p w14:paraId="7033AD81" w14:textId="320FDA62" w:rsidR="007A0C90" w:rsidRPr="007A0C90" w:rsidRDefault="007A0C90" w:rsidP="007A0C90">
            <w:pPr>
              <w:jc w:val="both"/>
              <w:rPr>
                <w:rFonts w:cs="Calibri"/>
                <w:szCs w:val="24"/>
              </w:rPr>
            </w:pPr>
          </w:p>
        </w:tc>
        <w:tc>
          <w:tcPr>
            <w:tcW w:w="155" w:type="pct"/>
            <w:vAlign w:val="center"/>
          </w:tcPr>
          <w:p w14:paraId="09941FFC" w14:textId="2539BC0B" w:rsidR="007A0C90" w:rsidRPr="007A0C90" w:rsidRDefault="007A0C90" w:rsidP="007A0C90">
            <w:pPr>
              <w:jc w:val="both"/>
              <w:rPr>
                <w:rFonts w:cs="Calibri"/>
                <w:szCs w:val="24"/>
              </w:rPr>
            </w:pPr>
          </w:p>
        </w:tc>
        <w:tc>
          <w:tcPr>
            <w:tcW w:w="155" w:type="pct"/>
            <w:vAlign w:val="center"/>
          </w:tcPr>
          <w:p w14:paraId="129BAC3D" w14:textId="32EFAEB0" w:rsidR="007A0C90" w:rsidRPr="007A0C90" w:rsidRDefault="007A0C90" w:rsidP="007A0C90">
            <w:pPr>
              <w:jc w:val="both"/>
              <w:rPr>
                <w:rFonts w:cs="Calibri"/>
                <w:szCs w:val="24"/>
              </w:rPr>
            </w:pPr>
          </w:p>
        </w:tc>
        <w:tc>
          <w:tcPr>
            <w:tcW w:w="155" w:type="pct"/>
            <w:vAlign w:val="center"/>
          </w:tcPr>
          <w:p w14:paraId="792B61A5" w14:textId="300D74B9" w:rsidR="007A0C90" w:rsidRPr="007A0C90" w:rsidRDefault="007A0C90" w:rsidP="007A0C90">
            <w:pPr>
              <w:jc w:val="both"/>
              <w:rPr>
                <w:rFonts w:cs="Calibri"/>
                <w:szCs w:val="24"/>
              </w:rPr>
            </w:pPr>
          </w:p>
        </w:tc>
        <w:tc>
          <w:tcPr>
            <w:tcW w:w="155" w:type="pct"/>
            <w:vAlign w:val="center"/>
          </w:tcPr>
          <w:p w14:paraId="104DEDB5" w14:textId="0F43AE6F" w:rsidR="007A0C90" w:rsidRPr="007A0C90" w:rsidRDefault="007A0C90" w:rsidP="007A0C90">
            <w:pPr>
              <w:jc w:val="both"/>
              <w:rPr>
                <w:rFonts w:cs="Calibri"/>
                <w:szCs w:val="24"/>
              </w:rPr>
            </w:pPr>
          </w:p>
        </w:tc>
        <w:tc>
          <w:tcPr>
            <w:tcW w:w="155" w:type="pct"/>
            <w:shd w:val="clear" w:color="auto" w:fill="auto"/>
            <w:vAlign w:val="center"/>
          </w:tcPr>
          <w:p w14:paraId="18A4E87C" w14:textId="6DCF15F1" w:rsidR="007A0C90" w:rsidRPr="007A0C90" w:rsidRDefault="007A0C90" w:rsidP="007A0C90">
            <w:pPr>
              <w:jc w:val="both"/>
              <w:rPr>
                <w:rFonts w:cs="Calibri"/>
                <w:szCs w:val="24"/>
              </w:rPr>
            </w:pPr>
            <w:r w:rsidRPr="007A0C90">
              <w:rPr>
                <w:rFonts w:cs="Calibri"/>
                <w:szCs w:val="24"/>
              </w:rPr>
              <w:t>v</w:t>
            </w:r>
          </w:p>
        </w:tc>
      </w:tr>
      <w:tr w:rsidR="007A0C90" w:rsidRPr="0070462F" w14:paraId="45895B12" w14:textId="77777777" w:rsidTr="007A0C90">
        <w:tc>
          <w:tcPr>
            <w:tcW w:w="183" w:type="pct"/>
          </w:tcPr>
          <w:p w14:paraId="703FC333" w14:textId="77777777" w:rsidR="007A0C90" w:rsidRPr="007A0C90" w:rsidRDefault="007A0C90" w:rsidP="007A0C90">
            <w:pPr>
              <w:pStyle w:val="ListParagraph"/>
              <w:numPr>
                <w:ilvl w:val="0"/>
                <w:numId w:val="21"/>
              </w:numPr>
              <w:jc w:val="both"/>
              <w:rPr>
                <w:szCs w:val="24"/>
              </w:rPr>
            </w:pPr>
          </w:p>
        </w:tc>
        <w:tc>
          <w:tcPr>
            <w:tcW w:w="806" w:type="pct"/>
          </w:tcPr>
          <w:p w14:paraId="59305C09" w14:textId="5D6B7195" w:rsidR="007A0C90" w:rsidRPr="007A0C90" w:rsidRDefault="007A0C90" w:rsidP="007A0C90">
            <w:pPr>
              <w:autoSpaceDE/>
              <w:autoSpaceDN/>
              <w:ind w:right="43"/>
              <w:jc w:val="both"/>
              <w:rPr>
                <w:rFonts w:cs="Calibri"/>
                <w:szCs w:val="24"/>
              </w:rPr>
            </w:pPr>
            <w:r w:rsidRPr="007A0C90">
              <w:rPr>
                <w:rFonts w:cs="Calibri"/>
                <w:szCs w:val="24"/>
              </w:rPr>
              <w:t>Laporan pengalihan kepemilikan saham bagi calon PSP yang tidak disetujui oleh OJK namun telah memiliki saham LJK</w:t>
            </w:r>
          </w:p>
        </w:tc>
        <w:tc>
          <w:tcPr>
            <w:tcW w:w="318" w:type="pct"/>
          </w:tcPr>
          <w:p w14:paraId="2F479D50" w14:textId="562B7807" w:rsidR="007A0C90" w:rsidRPr="007A0C90" w:rsidRDefault="007A0C90" w:rsidP="007A0C90">
            <w:pPr>
              <w:jc w:val="both"/>
              <w:rPr>
                <w:rFonts w:cs="Calibri"/>
                <w:szCs w:val="24"/>
              </w:rPr>
            </w:pPr>
            <w:r w:rsidRPr="007A0C90">
              <w:rPr>
                <w:rFonts w:cs="Calibri"/>
                <w:szCs w:val="24"/>
              </w:rPr>
              <w:t>KL029</w:t>
            </w:r>
          </w:p>
        </w:tc>
        <w:tc>
          <w:tcPr>
            <w:tcW w:w="112" w:type="pct"/>
            <w:vAlign w:val="center"/>
          </w:tcPr>
          <w:p w14:paraId="696AC9F2" w14:textId="3C89AE92"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40D2387C" w14:textId="328787E8" w:rsidR="007A0C90" w:rsidRPr="007A0C90" w:rsidRDefault="007A0C90" w:rsidP="007A0C90">
            <w:pPr>
              <w:jc w:val="both"/>
              <w:rPr>
                <w:rFonts w:cs="Calibri"/>
                <w:szCs w:val="24"/>
              </w:rPr>
            </w:pPr>
          </w:p>
        </w:tc>
        <w:tc>
          <w:tcPr>
            <w:tcW w:w="112" w:type="pct"/>
            <w:vAlign w:val="center"/>
          </w:tcPr>
          <w:p w14:paraId="5BCDB247" w14:textId="14758FDF" w:rsidR="007A0C90" w:rsidRPr="007A0C90" w:rsidRDefault="007A0C90" w:rsidP="007A0C90">
            <w:pPr>
              <w:jc w:val="both"/>
              <w:rPr>
                <w:rFonts w:cs="Calibri"/>
                <w:szCs w:val="24"/>
              </w:rPr>
            </w:pPr>
          </w:p>
        </w:tc>
        <w:tc>
          <w:tcPr>
            <w:tcW w:w="112" w:type="pct"/>
            <w:vAlign w:val="center"/>
          </w:tcPr>
          <w:p w14:paraId="7D3D47B3" w14:textId="0CDA7B77"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2F48C2C" w14:textId="34BF49C4"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6AB24E6C" w14:textId="297DAD4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5577684A" w14:textId="556C9AA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60E8BDAA" w14:textId="7D1D2783" w:rsidR="007A0C90" w:rsidRPr="007A0C90" w:rsidRDefault="007A0C90" w:rsidP="007A0C90">
            <w:pPr>
              <w:jc w:val="both"/>
              <w:rPr>
                <w:rFonts w:cs="Calibri"/>
                <w:szCs w:val="24"/>
              </w:rPr>
            </w:pPr>
          </w:p>
        </w:tc>
        <w:tc>
          <w:tcPr>
            <w:tcW w:w="155" w:type="pct"/>
            <w:vAlign w:val="center"/>
          </w:tcPr>
          <w:p w14:paraId="5BC11A58" w14:textId="6281D40F" w:rsidR="007A0C90" w:rsidRPr="007A0C90" w:rsidRDefault="007A0C90" w:rsidP="007A0C90">
            <w:pPr>
              <w:jc w:val="both"/>
              <w:rPr>
                <w:rFonts w:cs="Calibri"/>
                <w:szCs w:val="24"/>
              </w:rPr>
            </w:pPr>
          </w:p>
        </w:tc>
        <w:tc>
          <w:tcPr>
            <w:tcW w:w="155" w:type="pct"/>
            <w:vAlign w:val="center"/>
          </w:tcPr>
          <w:p w14:paraId="1A1C77EA" w14:textId="29B12CE0" w:rsidR="007A0C90" w:rsidRPr="007A0C90" w:rsidRDefault="007A0C90" w:rsidP="007A0C90">
            <w:pPr>
              <w:jc w:val="both"/>
              <w:rPr>
                <w:rFonts w:cs="Calibri"/>
                <w:szCs w:val="24"/>
              </w:rPr>
            </w:pPr>
          </w:p>
        </w:tc>
        <w:tc>
          <w:tcPr>
            <w:tcW w:w="155" w:type="pct"/>
            <w:vAlign w:val="center"/>
          </w:tcPr>
          <w:p w14:paraId="51310C98" w14:textId="0D1356A9" w:rsidR="007A0C90" w:rsidRPr="007A0C90" w:rsidRDefault="007A0C90" w:rsidP="007A0C90">
            <w:pPr>
              <w:jc w:val="both"/>
              <w:rPr>
                <w:rFonts w:cs="Calibri"/>
                <w:szCs w:val="24"/>
              </w:rPr>
            </w:pPr>
          </w:p>
        </w:tc>
        <w:tc>
          <w:tcPr>
            <w:tcW w:w="155" w:type="pct"/>
            <w:vAlign w:val="center"/>
          </w:tcPr>
          <w:p w14:paraId="61BD1316" w14:textId="39F0373C" w:rsidR="007A0C90" w:rsidRPr="007A0C90" w:rsidRDefault="007A0C90" w:rsidP="007A0C90">
            <w:pPr>
              <w:jc w:val="both"/>
              <w:rPr>
                <w:rFonts w:cs="Calibri"/>
                <w:szCs w:val="24"/>
              </w:rPr>
            </w:pPr>
          </w:p>
        </w:tc>
        <w:tc>
          <w:tcPr>
            <w:tcW w:w="155" w:type="pct"/>
            <w:vAlign w:val="center"/>
          </w:tcPr>
          <w:p w14:paraId="2D92141A" w14:textId="4F83C838" w:rsidR="007A0C90" w:rsidRPr="007A0C90" w:rsidRDefault="007A0C90" w:rsidP="007A0C90">
            <w:pPr>
              <w:jc w:val="both"/>
              <w:rPr>
                <w:rFonts w:cs="Calibri"/>
                <w:szCs w:val="24"/>
              </w:rPr>
            </w:pPr>
          </w:p>
        </w:tc>
        <w:tc>
          <w:tcPr>
            <w:tcW w:w="155" w:type="pct"/>
            <w:vAlign w:val="center"/>
          </w:tcPr>
          <w:p w14:paraId="5819EC81" w14:textId="0DA4FADE" w:rsidR="007A0C90" w:rsidRPr="007A0C90" w:rsidRDefault="007A0C90" w:rsidP="007A0C90">
            <w:pPr>
              <w:jc w:val="both"/>
              <w:rPr>
                <w:rFonts w:cs="Calibri"/>
                <w:szCs w:val="24"/>
              </w:rPr>
            </w:pPr>
          </w:p>
        </w:tc>
        <w:tc>
          <w:tcPr>
            <w:tcW w:w="155" w:type="pct"/>
            <w:vAlign w:val="center"/>
          </w:tcPr>
          <w:p w14:paraId="75930081" w14:textId="0D38C70E" w:rsidR="007A0C90" w:rsidRPr="007A0C90" w:rsidRDefault="007A0C90" w:rsidP="007A0C90">
            <w:pPr>
              <w:jc w:val="both"/>
              <w:rPr>
                <w:rFonts w:cs="Calibri"/>
                <w:szCs w:val="24"/>
              </w:rPr>
            </w:pPr>
          </w:p>
        </w:tc>
        <w:tc>
          <w:tcPr>
            <w:tcW w:w="155" w:type="pct"/>
            <w:vAlign w:val="center"/>
          </w:tcPr>
          <w:p w14:paraId="2387476E" w14:textId="56392499" w:rsidR="007A0C90" w:rsidRPr="007A0C90" w:rsidRDefault="007A0C90" w:rsidP="007A0C90">
            <w:pPr>
              <w:jc w:val="both"/>
              <w:rPr>
                <w:rFonts w:cs="Calibri"/>
                <w:szCs w:val="24"/>
              </w:rPr>
            </w:pPr>
          </w:p>
        </w:tc>
        <w:tc>
          <w:tcPr>
            <w:tcW w:w="155" w:type="pct"/>
            <w:vAlign w:val="center"/>
          </w:tcPr>
          <w:p w14:paraId="17CC1676" w14:textId="693DEA7B" w:rsidR="007A0C90" w:rsidRPr="007A0C90" w:rsidRDefault="007A0C90" w:rsidP="007A0C90">
            <w:pPr>
              <w:jc w:val="both"/>
              <w:rPr>
                <w:rFonts w:cs="Calibri"/>
                <w:szCs w:val="24"/>
              </w:rPr>
            </w:pPr>
          </w:p>
        </w:tc>
        <w:tc>
          <w:tcPr>
            <w:tcW w:w="155" w:type="pct"/>
            <w:vAlign w:val="center"/>
          </w:tcPr>
          <w:p w14:paraId="0B867BFF" w14:textId="075955EA" w:rsidR="007A0C90" w:rsidRPr="007A0C90" w:rsidRDefault="007A0C90" w:rsidP="007A0C90">
            <w:pPr>
              <w:jc w:val="both"/>
              <w:rPr>
                <w:rFonts w:cs="Calibri"/>
                <w:szCs w:val="24"/>
              </w:rPr>
            </w:pPr>
          </w:p>
        </w:tc>
        <w:tc>
          <w:tcPr>
            <w:tcW w:w="155" w:type="pct"/>
            <w:vAlign w:val="center"/>
          </w:tcPr>
          <w:p w14:paraId="414F91EB" w14:textId="0941B4B3" w:rsidR="007A0C90" w:rsidRPr="007A0C90" w:rsidRDefault="007A0C90" w:rsidP="007A0C90">
            <w:pPr>
              <w:jc w:val="both"/>
              <w:rPr>
                <w:rFonts w:cs="Calibri"/>
                <w:szCs w:val="24"/>
              </w:rPr>
            </w:pPr>
          </w:p>
        </w:tc>
        <w:tc>
          <w:tcPr>
            <w:tcW w:w="155" w:type="pct"/>
            <w:vAlign w:val="center"/>
          </w:tcPr>
          <w:p w14:paraId="249DCBA0" w14:textId="38BDDD77" w:rsidR="007A0C90" w:rsidRPr="007A0C90" w:rsidRDefault="007A0C90" w:rsidP="007A0C90">
            <w:pPr>
              <w:jc w:val="both"/>
              <w:rPr>
                <w:rFonts w:cs="Calibri"/>
                <w:szCs w:val="24"/>
              </w:rPr>
            </w:pPr>
          </w:p>
        </w:tc>
        <w:tc>
          <w:tcPr>
            <w:tcW w:w="155" w:type="pct"/>
            <w:vAlign w:val="center"/>
          </w:tcPr>
          <w:p w14:paraId="54997824" w14:textId="66E5FF09" w:rsidR="007A0C90" w:rsidRPr="007A0C90" w:rsidRDefault="007A0C90" w:rsidP="007A0C90">
            <w:pPr>
              <w:jc w:val="both"/>
              <w:rPr>
                <w:rFonts w:cs="Calibri"/>
                <w:szCs w:val="24"/>
              </w:rPr>
            </w:pPr>
          </w:p>
        </w:tc>
        <w:tc>
          <w:tcPr>
            <w:tcW w:w="155" w:type="pct"/>
            <w:vAlign w:val="center"/>
          </w:tcPr>
          <w:p w14:paraId="1EA2CDB4" w14:textId="2075F030" w:rsidR="007A0C90" w:rsidRPr="007A0C90" w:rsidRDefault="007A0C90" w:rsidP="007A0C90">
            <w:pPr>
              <w:jc w:val="both"/>
              <w:rPr>
                <w:rFonts w:cs="Calibri"/>
                <w:szCs w:val="24"/>
              </w:rPr>
            </w:pPr>
          </w:p>
        </w:tc>
        <w:tc>
          <w:tcPr>
            <w:tcW w:w="155" w:type="pct"/>
            <w:vAlign w:val="center"/>
          </w:tcPr>
          <w:p w14:paraId="66BA36F3" w14:textId="678C14D6" w:rsidR="007A0C90" w:rsidRPr="007A0C90" w:rsidRDefault="007A0C90" w:rsidP="007A0C90">
            <w:pPr>
              <w:jc w:val="both"/>
              <w:rPr>
                <w:rFonts w:cs="Calibri"/>
                <w:szCs w:val="24"/>
              </w:rPr>
            </w:pPr>
          </w:p>
        </w:tc>
        <w:tc>
          <w:tcPr>
            <w:tcW w:w="155" w:type="pct"/>
            <w:vAlign w:val="center"/>
          </w:tcPr>
          <w:p w14:paraId="10DAE9D6" w14:textId="040846D0" w:rsidR="007A0C90" w:rsidRPr="007A0C90" w:rsidRDefault="007A0C90" w:rsidP="007A0C90">
            <w:pPr>
              <w:jc w:val="both"/>
              <w:rPr>
                <w:rFonts w:cs="Calibri"/>
                <w:szCs w:val="24"/>
              </w:rPr>
            </w:pPr>
          </w:p>
        </w:tc>
        <w:tc>
          <w:tcPr>
            <w:tcW w:w="155" w:type="pct"/>
            <w:vAlign w:val="center"/>
          </w:tcPr>
          <w:p w14:paraId="39497D40" w14:textId="4C9150B6" w:rsidR="007A0C90" w:rsidRPr="007A0C90" w:rsidRDefault="007A0C90" w:rsidP="007A0C90">
            <w:pPr>
              <w:jc w:val="both"/>
              <w:rPr>
                <w:rFonts w:cs="Calibri"/>
                <w:szCs w:val="24"/>
              </w:rPr>
            </w:pPr>
          </w:p>
        </w:tc>
        <w:tc>
          <w:tcPr>
            <w:tcW w:w="155" w:type="pct"/>
            <w:shd w:val="clear" w:color="auto" w:fill="auto"/>
            <w:vAlign w:val="center"/>
          </w:tcPr>
          <w:p w14:paraId="5356D72A" w14:textId="7DD223F7" w:rsidR="007A0C90" w:rsidRPr="007A0C90" w:rsidRDefault="007A0C90" w:rsidP="007A0C90">
            <w:pPr>
              <w:jc w:val="both"/>
              <w:rPr>
                <w:rFonts w:cs="Calibri"/>
                <w:szCs w:val="24"/>
              </w:rPr>
            </w:pPr>
          </w:p>
        </w:tc>
      </w:tr>
      <w:tr w:rsidR="007A0C90" w:rsidRPr="0070462F" w14:paraId="258C2705" w14:textId="77777777" w:rsidTr="007A0C90">
        <w:tc>
          <w:tcPr>
            <w:tcW w:w="183" w:type="pct"/>
          </w:tcPr>
          <w:p w14:paraId="201C6E53" w14:textId="77777777" w:rsidR="007A0C90" w:rsidRPr="007A0C90" w:rsidRDefault="007A0C90" w:rsidP="007A0C90">
            <w:pPr>
              <w:pStyle w:val="ListParagraph"/>
              <w:numPr>
                <w:ilvl w:val="0"/>
                <w:numId w:val="21"/>
              </w:numPr>
              <w:jc w:val="both"/>
              <w:rPr>
                <w:szCs w:val="24"/>
              </w:rPr>
            </w:pPr>
          </w:p>
        </w:tc>
        <w:tc>
          <w:tcPr>
            <w:tcW w:w="806" w:type="pct"/>
          </w:tcPr>
          <w:p w14:paraId="7DC12E9B" w14:textId="7DF151BE" w:rsidR="007A0C90" w:rsidRPr="007A0C90" w:rsidRDefault="007A0C90" w:rsidP="007A0C90">
            <w:pPr>
              <w:autoSpaceDE/>
              <w:autoSpaceDN/>
              <w:ind w:right="43"/>
              <w:jc w:val="both"/>
              <w:rPr>
                <w:rFonts w:cs="Calibri"/>
                <w:szCs w:val="24"/>
              </w:rPr>
            </w:pPr>
            <w:r w:rsidRPr="007A0C90">
              <w:rPr>
                <w:rFonts w:cs="Calibri"/>
                <w:szCs w:val="24"/>
              </w:rPr>
              <w:t xml:space="preserve">Laporan pembelian saham yang tidak mengakibatkan pengendalian beralih </w:t>
            </w:r>
            <w:r w:rsidRPr="007A0C90">
              <w:rPr>
                <w:rFonts w:cs="Calibri"/>
                <w:szCs w:val="24"/>
              </w:rPr>
              <w:lastRenderedPageBreak/>
              <w:t>dan dimaksudkan untuk dicatatkan dalam kepemilikan Bank</w:t>
            </w:r>
          </w:p>
        </w:tc>
        <w:tc>
          <w:tcPr>
            <w:tcW w:w="318" w:type="pct"/>
          </w:tcPr>
          <w:p w14:paraId="7725E2F2" w14:textId="5CA89456" w:rsidR="007A0C90" w:rsidRPr="007A0C90" w:rsidRDefault="007A0C90" w:rsidP="007A0C90">
            <w:pPr>
              <w:jc w:val="both"/>
              <w:rPr>
                <w:rFonts w:cs="Calibri"/>
                <w:szCs w:val="24"/>
              </w:rPr>
            </w:pPr>
            <w:r w:rsidRPr="007A0C90">
              <w:rPr>
                <w:rFonts w:cs="Calibri"/>
                <w:szCs w:val="24"/>
              </w:rPr>
              <w:lastRenderedPageBreak/>
              <w:t>KL030</w:t>
            </w:r>
          </w:p>
        </w:tc>
        <w:tc>
          <w:tcPr>
            <w:tcW w:w="112" w:type="pct"/>
            <w:vAlign w:val="center"/>
          </w:tcPr>
          <w:p w14:paraId="03805AD3" w14:textId="37B2A8E4"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6E28FC55" w14:textId="01BAB05F" w:rsidR="007A0C90" w:rsidRPr="007A0C90" w:rsidRDefault="007A0C90" w:rsidP="007A0C90">
            <w:pPr>
              <w:jc w:val="both"/>
              <w:rPr>
                <w:rFonts w:cs="Calibri"/>
                <w:szCs w:val="24"/>
              </w:rPr>
            </w:pPr>
          </w:p>
        </w:tc>
        <w:tc>
          <w:tcPr>
            <w:tcW w:w="112" w:type="pct"/>
            <w:vAlign w:val="center"/>
          </w:tcPr>
          <w:p w14:paraId="3565451C" w14:textId="720CE6E1" w:rsidR="007A0C90" w:rsidRPr="007A0C90" w:rsidRDefault="007A0C90" w:rsidP="007A0C90">
            <w:pPr>
              <w:jc w:val="both"/>
              <w:rPr>
                <w:rFonts w:cs="Calibri"/>
                <w:szCs w:val="24"/>
              </w:rPr>
            </w:pPr>
          </w:p>
        </w:tc>
        <w:tc>
          <w:tcPr>
            <w:tcW w:w="112" w:type="pct"/>
            <w:vAlign w:val="center"/>
          </w:tcPr>
          <w:p w14:paraId="0919234F" w14:textId="03927A9D"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246C42E6" w14:textId="25768FCF"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684F4A0B" w14:textId="740232AF" w:rsidR="007A0C90" w:rsidRPr="007A0C90" w:rsidRDefault="007A0C90" w:rsidP="007A0C90">
            <w:pPr>
              <w:jc w:val="both"/>
              <w:rPr>
                <w:rFonts w:cs="Calibri"/>
                <w:szCs w:val="24"/>
              </w:rPr>
            </w:pPr>
          </w:p>
        </w:tc>
        <w:tc>
          <w:tcPr>
            <w:tcW w:w="112" w:type="pct"/>
            <w:vAlign w:val="center"/>
          </w:tcPr>
          <w:p w14:paraId="44D875B1" w14:textId="135F588A" w:rsidR="007A0C90" w:rsidRPr="007A0C90" w:rsidRDefault="007A0C90" w:rsidP="007A0C90">
            <w:pPr>
              <w:jc w:val="both"/>
              <w:rPr>
                <w:rFonts w:cs="Calibri"/>
                <w:szCs w:val="24"/>
              </w:rPr>
            </w:pPr>
          </w:p>
        </w:tc>
        <w:tc>
          <w:tcPr>
            <w:tcW w:w="112" w:type="pct"/>
            <w:vAlign w:val="center"/>
          </w:tcPr>
          <w:p w14:paraId="3F27DE25" w14:textId="4BD46E70" w:rsidR="007A0C90" w:rsidRPr="007A0C90" w:rsidRDefault="007A0C90" w:rsidP="007A0C90">
            <w:pPr>
              <w:jc w:val="both"/>
              <w:rPr>
                <w:rFonts w:cs="Calibri"/>
                <w:szCs w:val="24"/>
              </w:rPr>
            </w:pPr>
          </w:p>
        </w:tc>
        <w:tc>
          <w:tcPr>
            <w:tcW w:w="155" w:type="pct"/>
            <w:vAlign w:val="center"/>
          </w:tcPr>
          <w:p w14:paraId="7781F8EC" w14:textId="2F9DA364" w:rsidR="007A0C90" w:rsidRPr="007A0C90" w:rsidRDefault="007A0C90" w:rsidP="007A0C90">
            <w:pPr>
              <w:jc w:val="both"/>
              <w:rPr>
                <w:rFonts w:cs="Calibri"/>
                <w:szCs w:val="24"/>
              </w:rPr>
            </w:pPr>
          </w:p>
        </w:tc>
        <w:tc>
          <w:tcPr>
            <w:tcW w:w="155" w:type="pct"/>
            <w:vAlign w:val="center"/>
          </w:tcPr>
          <w:p w14:paraId="50375A83" w14:textId="4D9211F6" w:rsidR="007A0C90" w:rsidRPr="007A0C90" w:rsidRDefault="007A0C90" w:rsidP="007A0C90">
            <w:pPr>
              <w:jc w:val="both"/>
              <w:rPr>
                <w:rFonts w:cs="Calibri"/>
                <w:szCs w:val="24"/>
              </w:rPr>
            </w:pPr>
          </w:p>
        </w:tc>
        <w:tc>
          <w:tcPr>
            <w:tcW w:w="155" w:type="pct"/>
            <w:vAlign w:val="center"/>
          </w:tcPr>
          <w:p w14:paraId="76983944" w14:textId="77C7F403" w:rsidR="007A0C90" w:rsidRPr="007A0C90" w:rsidRDefault="007A0C90" w:rsidP="007A0C90">
            <w:pPr>
              <w:jc w:val="both"/>
              <w:rPr>
                <w:rFonts w:cs="Calibri"/>
                <w:szCs w:val="24"/>
              </w:rPr>
            </w:pPr>
          </w:p>
        </w:tc>
        <w:tc>
          <w:tcPr>
            <w:tcW w:w="155" w:type="pct"/>
            <w:vAlign w:val="center"/>
          </w:tcPr>
          <w:p w14:paraId="48D9D233" w14:textId="4CE91BA3" w:rsidR="007A0C90" w:rsidRPr="007A0C90" w:rsidRDefault="007A0C90" w:rsidP="007A0C90">
            <w:pPr>
              <w:jc w:val="both"/>
              <w:rPr>
                <w:rFonts w:cs="Calibri"/>
                <w:szCs w:val="24"/>
              </w:rPr>
            </w:pPr>
          </w:p>
        </w:tc>
        <w:tc>
          <w:tcPr>
            <w:tcW w:w="155" w:type="pct"/>
            <w:vAlign w:val="center"/>
          </w:tcPr>
          <w:p w14:paraId="6761C8F7" w14:textId="25D6227E" w:rsidR="007A0C90" w:rsidRPr="007A0C90" w:rsidRDefault="007A0C90" w:rsidP="007A0C90">
            <w:pPr>
              <w:jc w:val="both"/>
              <w:rPr>
                <w:rFonts w:cs="Calibri"/>
                <w:szCs w:val="24"/>
              </w:rPr>
            </w:pPr>
          </w:p>
        </w:tc>
        <w:tc>
          <w:tcPr>
            <w:tcW w:w="155" w:type="pct"/>
            <w:vAlign w:val="center"/>
          </w:tcPr>
          <w:p w14:paraId="2D678ECA" w14:textId="22F6134B" w:rsidR="007A0C90" w:rsidRPr="007A0C90" w:rsidRDefault="007A0C90" w:rsidP="007A0C90">
            <w:pPr>
              <w:jc w:val="both"/>
              <w:rPr>
                <w:rFonts w:cs="Calibri"/>
                <w:szCs w:val="24"/>
              </w:rPr>
            </w:pPr>
          </w:p>
        </w:tc>
        <w:tc>
          <w:tcPr>
            <w:tcW w:w="155" w:type="pct"/>
            <w:vAlign w:val="center"/>
          </w:tcPr>
          <w:p w14:paraId="78DD93CD" w14:textId="554EDDB7" w:rsidR="007A0C90" w:rsidRPr="007A0C90" w:rsidRDefault="007A0C90" w:rsidP="007A0C90">
            <w:pPr>
              <w:jc w:val="both"/>
              <w:rPr>
                <w:rFonts w:cs="Calibri"/>
                <w:szCs w:val="24"/>
              </w:rPr>
            </w:pPr>
          </w:p>
        </w:tc>
        <w:tc>
          <w:tcPr>
            <w:tcW w:w="155" w:type="pct"/>
            <w:vAlign w:val="center"/>
          </w:tcPr>
          <w:p w14:paraId="677C170E" w14:textId="4D9C9B88" w:rsidR="007A0C90" w:rsidRPr="007A0C90" w:rsidRDefault="007A0C90" w:rsidP="007A0C90">
            <w:pPr>
              <w:jc w:val="both"/>
              <w:rPr>
                <w:rFonts w:cs="Calibri"/>
                <w:szCs w:val="24"/>
              </w:rPr>
            </w:pPr>
          </w:p>
        </w:tc>
        <w:tc>
          <w:tcPr>
            <w:tcW w:w="155" w:type="pct"/>
            <w:vAlign w:val="center"/>
          </w:tcPr>
          <w:p w14:paraId="1E8D7065" w14:textId="0C079962" w:rsidR="007A0C90" w:rsidRPr="007A0C90" w:rsidRDefault="007A0C90" w:rsidP="007A0C90">
            <w:pPr>
              <w:jc w:val="both"/>
              <w:rPr>
                <w:rFonts w:cs="Calibri"/>
                <w:szCs w:val="24"/>
              </w:rPr>
            </w:pPr>
          </w:p>
        </w:tc>
        <w:tc>
          <w:tcPr>
            <w:tcW w:w="155" w:type="pct"/>
            <w:vAlign w:val="center"/>
          </w:tcPr>
          <w:p w14:paraId="331D9348" w14:textId="1A940A70" w:rsidR="007A0C90" w:rsidRPr="007A0C90" w:rsidRDefault="007A0C90" w:rsidP="007A0C90">
            <w:pPr>
              <w:jc w:val="both"/>
              <w:rPr>
                <w:rFonts w:cs="Calibri"/>
                <w:szCs w:val="24"/>
              </w:rPr>
            </w:pPr>
          </w:p>
        </w:tc>
        <w:tc>
          <w:tcPr>
            <w:tcW w:w="155" w:type="pct"/>
            <w:vAlign w:val="center"/>
          </w:tcPr>
          <w:p w14:paraId="10A7FAAA" w14:textId="3C612941" w:rsidR="007A0C90" w:rsidRPr="007A0C90" w:rsidRDefault="007A0C90" w:rsidP="007A0C90">
            <w:pPr>
              <w:jc w:val="both"/>
              <w:rPr>
                <w:rFonts w:cs="Calibri"/>
                <w:szCs w:val="24"/>
              </w:rPr>
            </w:pPr>
          </w:p>
        </w:tc>
        <w:tc>
          <w:tcPr>
            <w:tcW w:w="155" w:type="pct"/>
            <w:vAlign w:val="center"/>
          </w:tcPr>
          <w:p w14:paraId="17480681" w14:textId="76786FC9" w:rsidR="007A0C90" w:rsidRPr="007A0C90" w:rsidRDefault="007A0C90" w:rsidP="007A0C90">
            <w:pPr>
              <w:jc w:val="both"/>
              <w:rPr>
                <w:rFonts w:cs="Calibri"/>
                <w:szCs w:val="24"/>
              </w:rPr>
            </w:pPr>
          </w:p>
        </w:tc>
        <w:tc>
          <w:tcPr>
            <w:tcW w:w="155" w:type="pct"/>
            <w:vAlign w:val="center"/>
          </w:tcPr>
          <w:p w14:paraId="412E45ED" w14:textId="056575AC" w:rsidR="007A0C90" w:rsidRPr="007A0C90" w:rsidRDefault="007A0C90" w:rsidP="007A0C90">
            <w:pPr>
              <w:jc w:val="both"/>
              <w:rPr>
                <w:rFonts w:cs="Calibri"/>
                <w:szCs w:val="24"/>
              </w:rPr>
            </w:pPr>
          </w:p>
        </w:tc>
        <w:tc>
          <w:tcPr>
            <w:tcW w:w="155" w:type="pct"/>
            <w:vAlign w:val="center"/>
          </w:tcPr>
          <w:p w14:paraId="273D5E61" w14:textId="20600082" w:rsidR="007A0C90" w:rsidRPr="007A0C90" w:rsidRDefault="007A0C90" w:rsidP="007A0C90">
            <w:pPr>
              <w:jc w:val="both"/>
              <w:rPr>
                <w:rFonts w:cs="Calibri"/>
                <w:szCs w:val="24"/>
              </w:rPr>
            </w:pPr>
          </w:p>
        </w:tc>
        <w:tc>
          <w:tcPr>
            <w:tcW w:w="155" w:type="pct"/>
            <w:vAlign w:val="center"/>
          </w:tcPr>
          <w:p w14:paraId="785A7B70" w14:textId="1E003779" w:rsidR="007A0C90" w:rsidRPr="007A0C90" w:rsidRDefault="007A0C90" w:rsidP="007A0C90">
            <w:pPr>
              <w:jc w:val="both"/>
              <w:rPr>
                <w:rFonts w:cs="Calibri"/>
                <w:szCs w:val="24"/>
              </w:rPr>
            </w:pPr>
          </w:p>
        </w:tc>
        <w:tc>
          <w:tcPr>
            <w:tcW w:w="155" w:type="pct"/>
            <w:vAlign w:val="center"/>
          </w:tcPr>
          <w:p w14:paraId="423E6D7A" w14:textId="095CD1EF" w:rsidR="007A0C90" w:rsidRPr="007A0C90" w:rsidRDefault="007A0C90" w:rsidP="007A0C90">
            <w:pPr>
              <w:jc w:val="both"/>
              <w:rPr>
                <w:rFonts w:cs="Calibri"/>
                <w:szCs w:val="24"/>
              </w:rPr>
            </w:pPr>
          </w:p>
        </w:tc>
        <w:tc>
          <w:tcPr>
            <w:tcW w:w="155" w:type="pct"/>
            <w:vAlign w:val="center"/>
          </w:tcPr>
          <w:p w14:paraId="6FFAA979" w14:textId="48EE8169" w:rsidR="007A0C90" w:rsidRPr="007A0C90" w:rsidRDefault="007A0C90" w:rsidP="007A0C90">
            <w:pPr>
              <w:jc w:val="both"/>
              <w:rPr>
                <w:rFonts w:cs="Calibri"/>
                <w:szCs w:val="24"/>
              </w:rPr>
            </w:pPr>
          </w:p>
        </w:tc>
        <w:tc>
          <w:tcPr>
            <w:tcW w:w="155" w:type="pct"/>
            <w:shd w:val="clear" w:color="auto" w:fill="auto"/>
            <w:vAlign w:val="center"/>
          </w:tcPr>
          <w:p w14:paraId="7E448415" w14:textId="58F7BC49" w:rsidR="007A0C90" w:rsidRPr="007A0C90" w:rsidRDefault="007A0C90" w:rsidP="007A0C90">
            <w:pPr>
              <w:jc w:val="both"/>
              <w:rPr>
                <w:rFonts w:cs="Calibri"/>
                <w:szCs w:val="24"/>
              </w:rPr>
            </w:pPr>
            <w:r w:rsidRPr="007A0C90">
              <w:rPr>
                <w:rFonts w:cs="Calibri"/>
                <w:szCs w:val="24"/>
              </w:rPr>
              <w:t>v</w:t>
            </w:r>
          </w:p>
        </w:tc>
      </w:tr>
      <w:tr w:rsidR="007A0C90" w:rsidRPr="0070462F" w14:paraId="5FF7D97F" w14:textId="77777777" w:rsidTr="007A0C90">
        <w:tc>
          <w:tcPr>
            <w:tcW w:w="183" w:type="pct"/>
          </w:tcPr>
          <w:p w14:paraId="4BACF627" w14:textId="77777777" w:rsidR="007A0C90" w:rsidRPr="007A0C90" w:rsidRDefault="007A0C90" w:rsidP="007A0C90">
            <w:pPr>
              <w:pStyle w:val="ListParagraph"/>
              <w:numPr>
                <w:ilvl w:val="0"/>
                <w:numId w:val="21"/>
              </w:numPr>
              <w:jc w:val="both"/>
              <w:rPr>
                <w:szCs w:val="24"/>
              </w:rPr>
            </w:pPr>
          </w:p>
        </w:tc>
        <w:tc>
          <w:tcPr>
            <w:tcW w:w="806" w:type="pct"/>
          </w:tcPr>
          <w:p w14:paraId="456C1F24" w14:textId="2DD9E674" w:rsidR="007A0C90" w:rsidRPr="007A0C90" w:rsidRDefault="007A0C90" w:rsidP="007A0C90">
            <w:pPr>
              <w:autoSpaceDE/>
              <w:autoSpaceDN/>
              <w:ind w:right="43"/>
              <w:jc w:val="both"/>
              <w:rPr>
                <w:rFonts w:cs="Calibri"/>
                <w:szCs w:val="24"/>
              </w:rPr>
            </w:pPr>
            <w:r w:rsidRPr="007A0C90">
              <w:rPr>
                <w:rFonts w:cs="Calibri"/>
                <w:szCs w:val="24"/>
              </w:rPr>
              <w:t>Laporan pengalihan kepemilikan saham bagi pihak utama yang dilarang menjadi pihak utama pengendali atau memiliki saham</w:t>
            </w:r>
          </w:p>
        </w:tc>
        <w:tc>
          <w:tcPr>
            <w:tcW w:w="318" w:type="pct"/>
          </w:tcPr>
          <w:p w14:paraId="5FF39446" w14:textId="4A4F8161" w:rsidR="007A0C90" w:rsidRPr="007A0C90" w:rsidRDefault="007A0C90" w:rsidP="007A0C90">
            <w:pPr>
              <w:jc w:val="both"/>
              <w:rPr>
                <w:rFonts w:cs="Calibri"/>
                <w:szCs w:val="24"/>
              </w:rPr>
            </w:pPr>
            <w:r w:rsidRPr="007A0C90">
              <w:rPr>
                <w:rFonts w:cs="Calibri"/>
                <w:szCs w:val="24"/>
              </w:rPr>
              <w:t>KL031</w:t>
            </w:r>
          </w:p>
        </w:tc>
        <w:tc>
          <w:tcPr>
            <w:tcW w:w="112" w:type="pct"/>
            <w:vAlign w:val="center"/>
          </w:tcPr>
          <w:p w14:paraId="1E8C265C" w14:textId="32FF318F"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1A8649A" w14:textId="031D0A27"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4281EDE" w14:textId="0C1B2D6C"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23509F6" w14:textId="00E76CD8" w:rsidR="007A0C90" w:rsidRPr="007A0C90" w:rsidRDefault="007A0C90" w:rsidP="007A0C90">
            <w:pPr>
              <w:jc w:val="both"/>
              <w:rPr>
                <w:rFonts w:cs="Calibri"/>
                <w:szCs w:val="24"/>
              </w:rPr>
            </w:pPr>
          </w:p>
        </w:tc>
        <w:tc>
          <w:tcPr>
            <w:tcW w:w="112" w:type="pct"/>
            <w:vAlign w:val="center"/>
          </w:tcPr>
          <w:p w14:paraId="47CBE324" w14:textId="494749D3" w:rsidR="007A0C90" w:rsidRPr="007A0C90" w:rsidRDefault="007A0C90" w:rsidP="007A0C90">
            <w:pPr>
              <w:jc w:val="both"/>
              <w:rPr>
                <w:rFonts w:cs="Calibri"/>
                <w:szCs w:val="24"/>
              </w:rPr>
            </w:pPr>
          </w:p>
        </w:tc>
        <w:tc>
          <w:tcPr>
            <w:tcW w:w="112" w:type="pct"/>
            <w:vAlign w:val="center"/>
          </w:tcPr>
          <w:p w14:paraId="73D5CA2F" w14:textId="4EE7F5B3" w:rsidR="007A0C90" w:rsidRPr="007A0C90" w:rsidRDefault="007A0C90" w:rsidP="007A0C90">
            <w:pPr>
              <w:jc w:val="both"/>
              <w:rPr>
                <w:rFonts w:cs="Calibri"/>
                <w:szCs w:val="24"/>
              </w:rPr>
            </w:pPr>
          </w:p>
        </w:tc>
        <w:tc>
          <w:tcPr>
            <w:tcW w:w="112" w:type="pct"/>
            <w:vAlign w:val="center"/>
          </w:tcPr>
          <w:p w14:paraId="6BBA6E06" w14:textId="33C9B55C" w:rsidR="007A0C90" w:rsidRPr="007A0C90" w:rsidRDefault="007A0C90" w:rsidP="007A0C90">
            <w:pPr>
              <w:jc w:val="both"/>
              <w:rPr>
                <w:rFonts w:cs="Calibri"/>
                <w:szCs w:val="24"/>
              </w:rPr>
            </w:pPr>
          </w:p>
        </w:tc>
        <w:tc>
          <w:tcPr>
            <w:tcW w:w="112" w:type="pct"/>
            <w:vAlign w:val="center"/>
          </w:tcPr>
          <w:p w14:paraId="6A1BCD3F" w14:textId="5C3F6263" w:rsidR="007A0C90" w:rsidRPr="007A0C90" w:rsidRDefault="007A0C90" w:rsidP="007A0C90">
            <w:pPr>
              <w:jc w:val="both"/>
              <w:rPr>
                <w:rFonts w:cs="Calibri"/>
                <w:szCs w:val="24"/>
              </w:rPr>
            </w:pPr>
          </w:p>
        </w:tc>
        <w:tc>
          <w:tcPr>
            <w:tcW w:w="155" w:type="pct"/>
            <w:vAlign w:val="center"/>
          </w:tcPr>
          <w:p w14:paraId="479DC779" w14:textId="06AE5340" w:rsidR="007A0C90" w:rsidRPr="007A0C90" w:rsidRDefault="007A0C90" w:rsidP="007A0C90">
            <w:pPr>
              <w:jc w:val="both"/>
              <w:rPr>
                <w:rFonts w:cs="Calibri"/>
                <w:szCs w:val="24"/>
              </w:rPr>
            </w:pPr>
          </w:p>
        </w:tc>
        <w:tc>
          <w:tcPr>
            <w:tcW w:w="155" w:type="pct"/>
            <w:vAlign w:val="center"/>
          </w:tcPr>
          <w:p w14:paraId="0AFA41C8" w14:textId="68BC6536" w:rsidR="007A0C90" w:rsidRPr="007A0C90" w:rsidRDefault="007A0C90" w:rsidP="007A0C90">
            <w:pPr>
              <w:jc w:val="both"/>
              <w:rPr>
                <w:rFonts w:cs="Calibri"/>
                <w:szCs w:val="24"/>
              </w:rPr>
            </w:pPr>
          </w:p>
        </w:tc>
        <w:tc>
          <w:tcPr>
            <w:tcW w:w="155" w:type="pct"/>
            <w:vAlign w:val="center"/>
          </w:tcPr>
          <w:p w14:paraId="3DBA3A72" w14:textId="1E83B3D8" w:rsidR="007A0C90" w:rsidRPr="007A0C90" w:rsidRDefault="007A0C90" w:rsidP="007A0C90">
            <w:pPr>
              <w:jc w:val="both"/>
              <w:rPr>
                <w:rFonts w:cs="Calibri"/>
                <w:szCs w:val="24"/>
              </w:rPr>
            </w:pPr>
          </w:p>
        </w:tc>
        <w:tc>
          <w:tcPr>
            <w:tcW w:w="155" w:type="pct"/>
            <w:vAlign w:val="center"/>
          </w:tcPr>
          <w:p w14:paraId="2C61085F" w14:textId="3D97162C" w:rsidR="007A0C90" w:rsidRPr="007A0C90" w:rsidRDefault="007A0C90" w:rsidP="007A0C90">
            <w:pPr>
              <w:jc w:val="both"/>
              <w:rPr>
                <w:rFonts w:cs="Calibri"/>
                <w:szCs w:val="24"/>
              </w:rPr>
            </w:pPr>
          </w:p>
        </w:tc>
        <w:tc>
          <w:tcPr>
            <w:tcW w:w="155" w:type="pct"/>
            <w:vAlign w:val="center"/>
          </w:tcPr>
          <w:p w14:paraId="218B0000" w14:textId="683A725E" w:rsidR="007A0C90" w:rsidRPr="007A0C90" w:rsidRDefault="007A0C90" w:rsidP="007A0C90">
            <w:pPr>
              <w:jc w:val="both"/>
              <w:rPr>
                <w:rFonts w:cs="Calibri"/>
                <w:szCs w:val="24"/>
              </w:rPr>
            </w:pPr>
          </w:p>
        </w:tc>
        <w:tc>
          <w:tcPr>
            <w:tcW w:w="155" w:type="pct"/>
            <w:vAlign w:val="center"/>
          </w:tcPr>
          <w:p w14:paraId="6C8BD185" w14:textId="25427EEE" w:rsidR="007A0C90" w:rsidRPr="007A0C90" w:rsidRDefault="007A0C90" w:rsidP="007A0C90">
            <w:pPr>
              <w:jc w:val="both"/>
              <w:rPr>
                <w:rFonts w:cs="Calibri"/>
                <w:szCs w:val="24"/>
              </w:rPr>
            </w:pPr>
          </w:p>
        </w:tc>
        <w:tc>
          <w:tcPr>
            <w:tcW w:w="155" w:type="pct"/>
            <w:vAlign w:val="center"/>
          </w:tcPr>
          <w:p w14:paraId="4AF1CD22" w14:textId="030C30D4" w:rsidR="007A0C90" w:rsidRPr="007A0C90" w:rsidRDefault="007A0C90" w:rsidP="007A0C90">
            <w:pPr>
              <w:jc w:val="both"/>
              <w:rPr>
                <w:rFonts w:cs="Calibri"/>
                <w:szCs w:val="24"/>
              </w:rPr>
            </w:pPr>
          </w:p>
        </w:tc>
        <w:tc>
          <w:tcPr>
            <w:tcW w:w="155" w:type="pct"/>
            <w:vAlign w:val="center"/>
          </w:tcPr>
          <w:p w14:paraId="395767E5" w14:textId="05B9E99F" w:rsidR="007A0C90" w:rsidRPr="007A0C90" w:rsidRDefault="007A0C90" w:rsidP="007A0C90">
            <w:pPr>
              <w:jc w:val="both"/>
              <w:rPr>
                <w:rFonts w:cs="Calibri"/>
                <w:szCs w:val="24"/>
              </w:rPr>
            </w:pPr>
          </w:p>
        </w:tc>
        <w:tc>
          <w:tcPr>
            <w:tcW w:w="155" w:type="pct"/>
            <w:vAlign w:val="center"/>
          </w:tcPr>
          <w:p w14:paraId="69398E29" w14:textId="48441982" w:rsidR="007A0C90" w:rsidRPr="007A0C90" w:rsidRDefault="007A0C90" w:rsidP="007A0C90">
            <w:pPr>
              <w:jc w:val="both"/>
              <w:rPr>
                <w:rFonts w:cs="Calibri"/>
                <w:szCs w:val="24"/>
              </w:rPr>
            </w:pPr>
          </w:p>
        </w:tc>
        <w:tc>
          <w:tcPr>
            <w:tcW w:w="155" w:type="pct"/>
            <w:vAlign w:val="center"/>
          </w:tcPr>
          <w:p w14:paraId="600FB028" w14:textId="77936927" w:rsidR="007A0C90" w:rsidRPr="007A0C90" w:rsidRDefault="007A0C90" w:rsidP="007A0C90">
            <w:pPr>
              <w:jc w:val="both"/>
              <w:rPr>
                <w:rFonts w:cs="Calibri"/>
                <w:szCs w:val="24"/>
              </w:rPr>
            </w:pPr>
          </w:p>
        </w:tc>
        <w:tc>
          <w:tcPr>
            <w:tcW w:w="155" w:type="pct"/>
            <w:vAlign w:val="center"/>
          </w:tcPr>
          <w:p w14:paraId="54E5D2A2" w14:textId="6D360563" w:rsidR="007A0C90" w:rsidRPr="007A0C90" w:rsidRDefault="007A0C90" w:rsidP="007A0C90">
            <w:pPr>
              <w:jc w:val="both"/>
              <w:rPr>
                <w:rFonts w:cs="Calibri"/>
                <w:szCs w:val="24"/>
              </w:rPr>
            </w:pPr>
          </w:p>
        </w:tc>
        <w:tc>
          <w:tcPr>
            <w:tcW w:w="155" w:type="pct"/>
            <w:vAlign w:val="center"/>
          </w:tcPr>
          <w:p w14:paraId="0FCE8478" w14:textId="4C79897F" w:rsidR="007A0C90" w:rsidRPr="007A0C90" w:rsidRDefault="007A0C90" w:rsidP="007A0C90">
            <w:pPr>
              <w:jc w:val="both"/>
              <w:rPr>
                <w:rFonts w:cs="Calibri"/>
                <w:szCs w:val="24"/>
              </w:rPr>
            </w:pPr>
          </w:p>
        </w:tc>
        <w:tc>
          <w:tcPr>
            <w:tcW w:w="155" w:type="pct"/>
            <w:vAlign w:val="center"/>
          </w:tcPr>
          <w:p w14:paraId="00BCAD7D" w14:textId="6D9CA194" w:rsidR="007A0C90" w:rsidRPr="007A0C90" w:rsidRDefault="007A0C90" w:rsidP="007A0C90">
            <w:pPr>
              <w:jc w:val="both"/>
              <w:rPr>
                <w:rFonts w:cs="Calibri"/>
                <w:szCs w:val="24"/>
              </w:rPr>
            </w:pPr>
          </w:p>
        </w:tc>
        <w:tc>
          <w:tcPr>
            <w:tcW w:w="155" w:type="pct"/>
            <w:vAlign w:val="center"/>
          </w:tcPr>
          <w:p w14:paraId="6158493C" w14:textId="2CEF9FCE" w:rsidR="007A0C90" w:rsidRPr="007A0C90" w:rsidRDefault="007A0C90" w:rsidP="007A0C90">
            <w:pPr>
              <w:jc w:val="both"/>
              <w:rPr>
                <w:rFonts w:cs="Calibri"/>
                <w:szCs w:val="24"/>
              </w:rPr>
            </w:pPr>
          </w:p>
        </w:tc>
        <w:tc>
          <w:tcPr>
            <w:tcW w:w="155" w:type="pct"/>
            <w:vAlign w:val="center"/>
          </w:tcPr>
          <w:p w14:paraId="12FE5ED0" w14:textId="7FD2712E" w:rsidR="007A0C90" w:rsidRPr="007A0C90" w:rsidRDefault="007A0C90" w:rsidP="007A0C90">
            <w:pPr>
              <w:jc w:val="both"/>
              <w:rPr>
                <w:rFonts w:cs="Calibri"/>
                <w:szCs w:val="24"/>
              </w:rPr>
            </w:pPr>
          </w:p>
        </w:tc>
        <w:tc>
          <w:tcPr>
            <w:tcW w:w="155" w:type="pct"/>
            <w:vAlign w:val="center"/>
          </w:tcPr>
          <w:p w14:paraId="4388129A" w14:textId="474CFFA0" w:rsidR="007A0C90" w:rsidRPr="007A0C90" w:rsidRDefault="007A0C90" w:rsidP="007A0C90">
            <w:pPr>
              <w:jc w:val="both"/>
              <w:rPr>
                <w:rFonts w:cs="Calibri"/>
                <w:szCs w:val="24"/>
              </w:rPr>
            </w:pPr>
          </w:p>
        </w:tc>
        <w:tc>
          <w:tcPr>
            <w:tcW w:w="155" w:type="pct"/>
            <w:vAlign w:val="center"/>
          </w:tcPr>
          <w:p w14:paraId="563E6AE5" w14:textId="6FF77829" w:rsidR="007A0C90" w:rsidRPr="007A0C90" w:rsidRDefault="007A0C90" w:rsidP="007A0C90">
            <w:pPr>
              <w:jc w:val="both"/>
              <w:rPr>
                <w:rFonts w:cs="Calibri"/>
                <w:szCs w:val="24"/>
              </w:rPr>
            </w:pPr>
          </w:p>
        </w:tc>
        <w:tc>
          <w:tcPr>
            <w:tcW w:w="155" w:type="pct"/>
            <w:shd w:val="clear" w:color="auto" w:fill="auto"/>
            <w:vAlign w:val="center"/>
          </w:tcPr>
          <w:p w14:paraId="3397C1F0" w14:textId="355CA550" w:rsidR="007A0C90" w:rsidRPr="007A0C90" w:rsidRDefault="007A0C90" w:rsidP="007A0C90">
            <w:pPr>
              <w:jc w:val="both"/>
              <w:rPr>
                <w:rFonts w:cs="Calibri"/>
                <w:szCs w:val="24"/>
              </w:rPr>
            </w:pPr>
            <w:r w:rsidRPr="007A0C90">
              <w:rPr>
                <w:rFonts w:cs="Calibri"/>
                <w:szCs w:val="24"/>
              </w:rPr>
              <w:t>v</w:t>
            </w:r>
          </w:p>
        </w:tc>
      </w:tr>
      <w:tr w:rsidR="007A0C90" w:rsidRPr="0070462F" w14:paraId="1BFD1147" w14:textId="77777777" w:rsidTr="007A0C90">
        <w:tc>
          <w:tcPr>
            <w:tcW w:w="183" w:type="pct"/>
          </w:tcPr>
          <w:p w14:paraId="4A978A6F" w14:textId="77777777" w:rsidR="007A0C90" w:rsidRPr="007A0C90" w:rsidRDefault="007A0C90" w:rsidP="007A0C90">
            <w:pPr>
              <w:pStyle w:val="ListParagraph"/>
              <w:numPr>
                <w:ilvl w:val="0"/>
                <w:numId w:val="21"/>
              </w:numPr>
              <w:jc w:val="both"/>
              <w:rPr>
                <w:szCs w:val="24"/>
              </w:rPr>
            </w:pPr>
          </w:p>
        </w:tc>
        <w:tc>
          <w:tcPr>
            <w:tcW w:w="806" w:type="pct"/>
          </w:tcPr>
          <w:p w14:paraId="32A6A86F" w14:textId="1B6AB082" w:rsidR="007A0C90" w:rsidRPr="007A0C90" w:rsidRDefault="007A0C90" w:rsidP="007A0C90">
            <w:pPr>
              <w:autoSpaceDE/>
              <w:autoSpaceDN/>
              <w:ind w:right="43"/>
              <w:jc w:val="both"/>
              <w:rPr>
                <w:rFonts w:cs="Calibri"/>
                <w:szCs w:val="24"/>
              </w:rPr>
            </w:pPr>
            <w:r w:rsidRPr="007A0C90">
              <w:rPr>
                <w:rFonts w:cs="Calibri"/>
                <w:szCs w:val="24"/>
              </w:rPr>
              <w:t>Laporan perkembangan pelaksanaan pemenuhan ketentuan bagi Bank yang akan diambil alih oleh pihak yang telah menjadi pemegang saham pengendali</w:t>
            </w:r>
          </w:p>
        </w:tc>
        <w:tc>
          <w:tcPr>
            <w:tcW w:w="318" w:type="pct"/>
          </w:tcPr>
          <w:p w14:paraId="3E986837" w14:textId="672353C8" w:rsidR="007A0C90" w:rsidRPr="007A0C90" w:rsidRDefault="007A0C90" w:rsidP="007A0C90">
            <w:pPr>
              <w:jc w:val="both"/>
              <w:rPr>
                <w:rFonts w:cs="Calibri"/>
                <w:szCs w:val="24"/>
              </w:rPr>
            </w:pPr>
            <w:r w:rsidRPr="007A0C90">
              <w:rPr>
                <w:rFonts w:cs="Calibri"/>
                <w:szCs w:val="24"/>
              </w:rPr>
              <w:t>KL032</w:t>
            </w:r>
          </w:p>
        </w:tc>
        <w:tc>
          <w:tcPr>
            <w:tcW w:w="112" w:type="pct"/>
            <w:vAlign w:val="center"/>
          </w:tcPr>
          <w:p w14:paraId="77E2E12A" w14:textId="3E3EBD0A"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55E50AA2" w14:textId="03C9B156" w:rsidR="007A0C90" w:rsidRPr="007A0C90" w:rsidRDefault="007A0C90" w:rsidP="007A0C90">
            <w:pPr>
              <w:jc w:val="both"/>
              <w:rPr>
                <w:rFonts w:cs="Calibri"/>
                <w:szCs w:val="24"/>
              </w:rPr>
            </w:pPr>
          </w:p>
        </w:tc>
        <w:tc>
          <w:tcPr>
            <w:tcW w:w="112" w:type="pct"/>
            <w:vAlign w:val="center"/>
          </w:tcPr>
          <w:p w14:paraId="4ED5C4CA" w14:textId="6BA4EE35" w:rsidR="007A0C90" w:rsidRPr="007A0C90" w:rsidRDefault="007A0C90" w:rsidP="007A0C90">
            <w:pPr>
              <w:jc w:val="both"/>
              <w:rPr>
                <w:rFonts w:cs="Calibri"/>
                <w:szCs w:val="24"/>
              </w:rPr>
            </w:pPr>
          </w:p>
        </w:tc>
        <w:tc>
          <w:tcPr>
            <w:tcW w:w="112" w:type="pct"/>
            <w:vAlign w:val="center"/>
          </w:tcPr>
          <w:p w14:paraId="79EB4E59" w14:textId="31534969" w:rsidR="007A0C90" w:rsidRPr="007A0C90" w:rsidRDefault="007A0C90" w:rsidP="007A0C90">
            <w:pPr>
              <w:jc w:val="both"/>
              <w:rPr>
                <w:rFonts w:cs="Calibri"/>
                <w:szCs w:val="24"/>
              </w:rPr>
            </w:pPr>
          </w:p>
        </w:tc>
        <w:tc>
          <w:tcPr>
            <w:tcW w:w="112" w:type="pct"/>
            <w:vAlign w:val="center"/>
          </w:tcPr>
          <w:p w14:paraId="5329ABC9" w14:textId="6334192F" w:rsidR="007A0C90" w:rsidRPr="007A0C90" w:rsidRDefault="007A0C90" w:rsidP="007A0C90">
            <w:pPr>
              <w:jc w:val="both"/>
              <w:rPr>
                <w:rFonts w:cs="Calibri"/>
                <w:szCs w:val="24"/>
              </w:rPr>
            </w:pPr>
          </w:p>
        </w:tc>
        <w:tc>
          <w:tcPr>
            <w:tcW w:w="112" w:type="pct"/>
            <w:vAlign w:val="center"/>
          </w:tcPr>
          <w:p w14:paraId="00B016D0" w14:textId="60B70A52" w:rsidR="007A0C90" w:rsidRPr="007A0C90" w:rsidRDefault="007A0C90" w:rsidP="007A0C90">
            <w:pPr>
              <w:jc w:val="both"/>
              <w:rPr>
                <w:rFonts w:cs="Calibri"/>
                <w:szCs w:val="24"/>
              </w:rPr>
            </w:pPr>
          </w:p>
        </w:tc>
        <w:tc>
          <w:tcPr>
            <w:tcW w:w="112" w:type="pct"/>
            <w:vAlign w:val="center"/>
          </w:tcPr>
          <w:p w14:paraId="7E67E667" w14:textId="6913DB5B" w:rsidR="007A0C90" w:rsidRPr="007A0C90" w:rsidRDefault="007A0C90" w:rsidP="007A0C90">
            <w:pPr>
              <w:jc w:val="both"/>
              <w:rPr>
                <w:rFonts w:cs="Calibri"/>
                <w:szCs w:val="24"/>
              </w:rPr>
            </w:pPr>
          </w:p>
        </w:tc>
        <w:tc>
          <w:tcPr>
            <w:tcW w:w="112" w:type="pct"/>
            <w:vAlign w:val="center"/>
          </w:tcPr>
          <w:p w14:paraId="72FEEA23" w14:textId="39D31DA8" w:rsidR="007A0C90" w:rsidRPr="007A0C90" w:rsidRDefault="007A0C90" w:rsidP="007A0C90">
            <w:pPr>
              <w:jc w:val="both"/>
              <w:rPr>
                <w:rFonts w:cs="Calibri"/>
                <w:szCs w:val="24"/>
              </w:rPr>
            </w:pPr>
          </w:p>
        </w:tc>
        <w:tc>
          <w:tcPr>
            <w:tcW w:w="155" w:type="pct"/>
            <w:vAlign w:val="center"/>
          </w:tcPr>
          <w:p w14:paraId="38693BAC" w14:textId="73258993" w:rsidR="007A0C90" w:rsidRPr="007A0C90" w:rsidRDefault="007A0C90" w:rsidP="007A0C90">
            <w:pPr>
              <w:jc w:val="both"/>
              <w:rPr>
                <w:rFonts w:cs="Calibri"/>
                <w:szCs w:val="24"/>
              </w:rPr>
            </w:pPr>
          </w:p>
        </w:tc>
        <w:tc>
          <w:tcPr>
            <w:tcW w:w="155" w:type="pct"/>
            <w:vAlign w:val="center"/>
          </w:tcPr>
          <w:p w14:paraId="3823122C" w14:textId="021BBA8D" w:rsidR="007A0C90" w:rsidRPr="007A0C90" w:rsidRDefault="007A0C90" w:rsidP="007A0C90">
            <w:pPr>
              <w:jc w:val="both"/>
              <w:rPr>
                <w:rFonts w:cs="Calibri"/>
                <w:szCs w:val="24"/>
              </w:rPr>
            </w:pPr>
          </w:p>
        </w:tc>
        <w:tc>
          <w:tcPr>
            <w:tcW w:w="155" w:type="pct"/>
            <w:vAlign w:val="center"/>
          </w:tcPr>
          <w:p w14:paraId="347CEFE9" w14:textId="7CD0674B" w:rsidR="007A0C90" w:rsidRPr="007A0C90" w:rsidRDefault="007A0C90" w:rsidP="007A0C90">
            <w:pPr>
              <w:jc w:val="both"/>
              <w:rPr>
                <w:rFonts w:cs="Calibri"/>
                <w:szCs w:val="24"/>
              </w:rPr>
            </w:pPr>
          </w:p>
        </w:tc>
        <w:tc>
          <w:tcPr>
            <w:tcW w:w="155" w:type="pct"/>
            <w:vAlign w:val="center"/>
          </w:tcPr>
          <w:p w14:paraId="380C93E3" w14:textId="6217B1AA" w:rsidR="007A0C90" w:rsidRPr="007A0C90" w:rsidRDefault="007A0C90" w:rsidP="007A0C90">
            <w:pPr>
              <w:jc w:val="both"/>
              <w:rPr>
                <w:rFonts w:cs="Calibri"/>
                <w:szCs w:val="24"/>
              </w:rPr>
            </w:pPr>
          </w:p>
        </w:tc>
        <w:tc>
          <w:tcPr>
            <w:tcW w:w="155" w:type="pct"/>
            <w:vAlign w:val="center"/>
          </w:tcPr>
          <w:p w14:paraId="559247ED" w14:textId="4207BC9F" w:rsidR="007A0C90" w:rsidRPr="007A0C90" w:rsidRDefault="007A0C90" w:rsidP="007A0C90">
            <w:pPr>
              <w:jc w:val="both"/>
              <w:rPr>
                <w:rFonts w:cs="Calibri"/>
                <w:szCs w:val="24"/>
              </w:rPr>
            </w:pPr>
          </w:p>
        </w:tc>
        <w:tc>
          <w:tcPr>
            <w:tcW w:w="155" w:type="pct"/>
            <w:vAlign w:val="center"/>
          </w:tcPr>
          <w:p w14:paraId="67DE2E7B" w14:textId="3DDBEEE3" w:rsidR="007A0C90" w:rsidRPr="007A0C90" w:rsidRDefault="007A0C90" w:rsidP="007A0C90">
            <w:pPr>
              <w:jc w:val="both"/>
              <w:rPr>
                <w:rFonts w:cs="Calibri"/>
                <w:szCs w:val="24"/>
              </w:rPr>
            </w:pPr>
          </w:p>
        </w:tc>
        <w:tc>
          <w:tcPr>
            <w:tcW w:w="155" w:type="pct"/>
            <w:vAlign w:val="center"/>
          </w:tcPr>
          <w:p w14:paraId="51AA074A" w14:textId="39684D1D" w:rsidR="007A0C90" w:rsidRPr="007A0C90" w:rsidRDefault="007A0C90" w:rsidP="007A0C90">
            <w:pPr>
              <w:jc w:val="both"/>
              <w:rPr>
                <w:rFonts w:cs="Calibri"/>
                <w:szCs w:val="24"/>
              </w:rPr>
            </w:pPr>
          </w:p>
        </w:tc>
        <w:tc>
          <w:tcPr>
            <w:tcW w:w="155" w:type="pct"/>
            <w:vAlign w:val="center"/>
          </w:tcPr>
          <w:p w14:paraId="02E67D39" w14:textId="7163126C" w:rsidR="007A0C90" w:rsidRPr="007A0C90" w:rsidRDefault="007A0C90" w:rsidP="007A0C90">
            <w:pPr>
              <w:jc w:val="both"/>
              <w:rPr>
                <w:rFonts w:cs="Calibri"/>
                <w:szCs w:val="24"/>
              </w:rPr>
            </w:pPr>
          </w:p>
        </w:tc>
        <w:tc>
          <w:tcPr>
            <w:tcW w:w="155" w:type="pct"/>
            <w:vAlign w:val="center"/>
          </w:tcPr>
          <w:p w14:paraId="5F5EB74A" w14:textId="00C69E9E" w:rsidR="007A0C90" w:rsidRPr="007A0C90" w:rsidRDefault="007A0C90" w:rsidP="007A0C90">
            <w:pPr>
              <w:jc w:val="both"/>
              <w:rPr>
                <w:rFonts w:cs="Calibri"/>
                <w:szCs w:val="24"/>
              </w:rPr>
            </w:pPr>
          </w:p>
        </w:tc>
        <w:tc>
          <w:tcPr>
            <w:tcW w:w="155" w:type="pct"/>
            <w:vAlign w:val="center"/>
          </w:tcPr>
          <w:p w14:paraId="4FAA8BF1" w14:textId="5EBFBDBB" w:rsidR="007A0C90" w:rsidRPr="007A0C90" w:rsidRDefault="007A0C90" w:rsidP="007A0C90">
            <w:pPr>
              <w:jc w:val="both"/>
              <w:rPr>
                <w:rFonts w:cs="Calibri"/>
                <w:szCs w:val="24"/>
              </w:rPr>
            </w:pPr>
          </w:p>
        </w:tc>
        <w:tc>
          <w:tcPr>
            <w:tcW w:w="155" w:type="pct"/>
            <w:vAlign w:val="center"/>
          </w:tcPr>
          <w:p w14:paraId="5CC78945" w14:textId="20F8FCC1"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DEA0B68" w14:textId="7CDEA0D3" w:rsidR="007A0C90" w:rsidRPr="007A0C90" w:rsidRDefault="007A0C90" w:rsidP="007A0C90">
            <w:pPr>
              <w:jc w:val="both"/>
              <w:rPr>
                <w:rFonts w:cs="Calibri"/>
                <w:szCs w:val="24"/>
              </w:rPr>
            </w:pPr>
          </w:p>
        </w:tc>
        <w:tc>
          <w:tcPr>
            <w:tcW w:w="155" w:type="pct"/>
            <w:vAlign w:val="center"/>
          </w:tcPr>
          <w:p w14:paraId="46C491D6" w14:textId="03CCA78E" w:rsidR="007A0C90" w:rsidRPr="007A0C90" w:rsidRDefault="007A0C90" w:rsidP="007A0C90">
            <w:pPr>
              <w:jc w:val="both"/>
              <w:rPr>
                <w:rFonts w:cs="Calibri"/>
                <w:szCs w:val="24"/>
              </w:rPr>
            </w:pPr>
          </w:p>
        </w:tc>
        <w:tc>
          <w:tcPr>
            <w:tcW w:w="155" w:type="pct"/>
            <w:vAlign w:val="center"/>
          </w:tcPr>
          <w:p w14:paraId="7E1B9EB9" w14:textId="1375632C"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04A51333" w14:textId="196A4576"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4BDE45E5" w14:textId="1CF7755E"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292C4F24" w14:textId="5C5E6526" w:rsidR="007A0C90" w:rsidRPr="007A0C90" w:rsidRDefault="007A0C90" w:rsidP="007A0C90">
            <w:pPr>
              <w:jc w:val="both"/>
              <w:rPr>
                <w:rFonts w:cs="Calibri"/>
                <w:szCs w:val="24"/>
              </w:rPr>
            </w:pPr>
            <w:r w:rsidRPr="007A0C90">
              <w:rPr>
                <w:rFonts w:cs="Calibri"/>
                <w:szCs w:val="24"/>
              </w:rPr>
              <w:t>v</w:t>
            </w:r>
          </w:p>
        </w:tc>
        <w:tc>
          <w:tcPr>
            <w:tcW w:w="155" w:type="pct"/>
            <w:shd w:val="clear" w:color="auto" w:fill="auto"/>
            <w:vAlign w:val="center"/>
          </w:tcPr>
          <w:p w14:paraId="23E4CF9A" w14:textId="2C5B4004" w:rsidR="007A0C90" w:rsidRPr="007A0C90" w:rsidRDefault="007A0C90" w:rsidP="007A0C90">
            <w:pPr>
              <w:jc w:val="both"/>
              <w:rPr>
                <w:rFonts w:cs="Calibri"/>
                <w:szCs w:val="24"/>
              </w:rPr>
            </w:pPr>
            <w:r w:rsidRPr="007A0C90">
              <w:rPr>
                <w:rFonts w:cs="Calibri"/>
                <w:szCs w:val="24"/>
              </w:rPr>
              <w:t>v</w:t>
            </w:r>
          </w:p>
        </w:tc>
      </w:tr>
      <w:tr w:rsidR="007A0C90" w:rsidRPr="0070462F" w14:paraId="52D6401F" w14:textId="77777777" w:rsidTr="007A0C90">
        <w:tc>
          <w:tcPr>
            <w:tcW w:w="183" w:type="pct"/>
          </w:tcPr>
          <w:p w14:paraId="12897A66" w14:textId="77777777" w:rsidR="007A0C90" w:rsidRPr="007A0C90" w:rsidRDefault="007A0C90" w:rsidP="007A0C90">
            <w:pPr>
              <w:pStyle w:val="ListParagraph"/>
              <w:numPr>
                <w:ilvl w:val="0"/>
                <w:numId w:val="21"/>
              </w:numPr>
              <w:jc w:val="both"/>
              <w:rPr>
                <w:szCs w:val="24"/>
              </w:rPr>
            </w:pPr>
          </w:p>
        </w:tc>
        <w:tc>
          <w:tcPr>
            <w:tcW w:w="806" w:type="pct"/>
          </w:tcPr>
          <w:p w14:paraId="3F294E02" w14:textId="67021FD3" w:rsidR="007A0C90" w:rsidRPr="007A0C90" w:rsidRDefault="007A0C90" w:rsidP="007A0C90">
            <w:pPr>
              <w:autoSpaceDE/>
              <w:autoSpaceDN/>
              <w:ind w:right="43"/>
              <w:jc w:val="both"/>
              <w:rPr>
                <w:rFonts w:cs="Calibri"/>
                <w:szCs w:val="24"/>
              </w:rPr>
            </w:pPr>
            <w:r w:rsidRPr="007A0C90">
              <w:rPr>
                <w:rFonts w:cs="Calibri"/>
                <w:szCs w:val="24"/>
              </w:rPr>
              <w:t>Perubahan modal disetor Bank BHI yang disebabkan karena dividen yang dibagikan dalam bentuk saham</w:t>
            </w:r>
          </w:p>
        </w:tc>
        <w:tc>
          <w:tcPr>
            <w:tcW w:w="318" w:type="pct"/>
          </w:tcPr>
          <w:p w14:paraId="2EA269FC" w14:textId="51520EED" w:rsidR="007A0C90" w:rsidRPr="007A0C90" w:rsidRDefault="007A0C90" w:rsidP="007A0C90">
            <w:pPr>
              <w:jc w:val="both"/>
              <w:rPr>
                <w:rFonts w:cs="Calibri"/>
                <w:szCs w:val="24"/>
              </w:rPr>
            </w:pPr>
            <w:r w:rsidRPr="007A0C90">
              <w:rPr>
                <w:rFonts w:cs="Calibri"/>
                <w:szCs w:val="24"/>
              </w:rPr>
              <w:t>KL033</w:t>
            </w:r>
          </w:p>
        </w:tc>
        <w:tc>
          <w:tcPr>
            <w:tcW w:w="112" w:type="pct"/>
            <w:vAlign w:val="center"/>
          </w:tcPr>
          <w:p w14:paraId="27C8B86C" w14:textId="43B3B1CB"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5A57D2D6" w14:textId="5D44B173" w:rsidR="007A0C90" w:rsidRPr="007A0C90" w:rsidRDefault="007A0C90" w:rsidP="007A0C90">
            <w:pPr>
              <w:jc w:val="both"/>
              <w:rPr>
                <w:rFonts w:cs="Calibri"/>
                <w:szCs w:val="24"/>
              </w:rPr>
            </w:pPr>
          </w:p>
        </w:tc>
        <w:tc>
          <w:tcPr>
            <w:tcW w:w="112" w:type="pct"/>
            <w:vAlign w:val="center"/>
          </w:tcPr>
          <w:p w14:paraId="76404025" w14:textId="2F5871D4" w:rsidR="007A0C90" w:rsidRPr="007A0C90" w:rsidRDefault="007A0C90" w:rsidP="007A0C90">
            <w:pPr>
              <w:jc w:val="both"/>
              <w:rPr>
                <w:rFonts w:cs="Calibri"/>
                <w:szCs w:val="24"/>
              </w:rPr>
            </w:pPr>
          </w:p>
        </w:tc>
        <w:tc>
          <w:tcPr>
            <w:tcW w:w="112" w:type="pct"/>
            <w:vAlign w:val="center"/>
          </w:tcPr>
          <w:p w14:paraId="19E9B492" w14:textId="159D100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5C0F286" w14:textId="457C088C"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4624BBF9" w14:textId="6F139ED1" w:rsidR="007A0C90" w:rsidRPr="007A0C90" w:rsidRDefault="007A0C90" w:rsidP="007A0C90">
            <w:pPr>
              <w:jc w:val="both"/>
              <w:rPr>
                <w:rFonts w:cs="Calibri"/>
                <w:szCs w:val="24"/>
              </w:rPr>
            </w:pPr>
          </w:p>
        </w:tc>
        <w:tc>
          <w:tcPr>
            <w:tcW w:w="112" w:type="pct"/>
            <w:vAlign w:val="center"/>
          </w:tcPr>
          <w:p w14:paraId="0A4C0944" w14:textId="5EC098BB" w:rsidR="007A0C90" w:rsidRPr="007A0C90" w:rsidRDefault="007A0C90" w:rsidP="007A0C90">
            <w:pPr>
              <w:jc w:val="both"/>
              <w:rPr>
                <w:rFonts w:cs="Calibri"/>
                <w:szCs w:val="24"/>
              </w:rPr>
            </w:pPr>
          </w:p>
        </w:tc>
        <w:tc>
          <w:tcPr>
            <w:tcW w:w="112" w:type="pct"/>
            <w:vAlign w:val="center"/>
          </w:tcPr>
          <w:p w14:paraId="220C25F6" w14:textId="1DB031DA" w:rsidR="007A0C90" w:rsidRPr="007A0C90" w:rsidRDefault="007A0C90" w:rsidP="007A0C90">
            <w:pPr>
              <w:jc w:val="both"/>
              <w:rPr>
                <w:rFonts w:cs="Calibri"/>
                <w:szCs w:val="24"/>
              </w:rPr>
            </w:pPr>
          </w:p>
        </w:tc>
        <w:tc>
          <w:tcPr>
            <w:tcW w:w="155" w:type="pct"/>
            <w:vAlign w:val="center"/>
          </w:tcPr>
          <w:p w14:paraId="471900F2" w14:textId="0B752B9A" w:rsidR="007A0C90" w:rsidRPr="007A0C90" w:rsidRDefault="007A0C90" w:rsidP="007A0C90">
            <w:pPr>
              <w:jc w:val="both"/>
              <w:rPr>
                <w:rFonts w:cs="Calibri"/>
                <w:szCs w:val="24"/>
              </w:rPr>
            </w:pPr>
          </w:p>
        </w:tc>
        <w:tc>
          <w:tcPr>
            <w:tcW w:w="155" w:type="pct"/>
            <w:vAlign w:val="center"/>
          </w:tcPr>
          <w:p w14:paraId="25460EB2" w14:textId="2916574A" w:rsidR="007A0C90" w:rsidRPr="007A0C90" w:rsidRDefault="007A0C90" w:rsidP="007A0C90">
            <w:pPr>
              <w:jc w:val="both"/>
              <w:rPr>
                <w:rFonts w:cs="Calibri"/>
                <w:szCs w:val="24"/>
              </w:rPr>
            </w:pPr>
          </w:p>
        </w:tc>
        <w:tc>
          <w:tcPr>
            <w:tcW w:w="155" w:type="pct"/>
            <w:vAlign w:val="center"/>
          </w:tcPr>
          <w:p w14:paraId="0BAE80C8" w14:textId="591F6907" w:rsidR="007A0C90" w:rsidRPr="007A0C90" w:rsidRDefault="007A0C90" w:rsidP="007A0C90">
            <w:pPr>
              <w:jc w:val="both"/>
              <w:rPr>
                <w:rFonts w:cs="Calibri"/>
                <w:szCs w:val="24"/>
              </w:rPr>
            </w:pPr>
          </w:p>
        </w:tc>
        <w:tc>
          <w:tcPr>
            <w:tcW w:w="155" w:type="pct"/>
            <w:vAlign w:val="center"/>
          </w:tcPr>
          <w:p w14:paraId="408F4263" w14:textId="250D25C2" w:rsidR="007A0C90" w:rsidRPr="007A0C90" w:rsidRDefault="007A0C90" w:rsidP="007A0C90">
            <w:pPr>
              <w:jc w:val="both"/>
              <w:rPr>
                <w:rFonts w:cs="Calibri"/>
                <w:szCs w:val="24"/>
              </w:rPr>
            </w:pPr>
          </w:p>
        </w:tc>
        <w:tc>
          <w:tcPr>
            <w:tcW w:w="155" w:type="pct"/>
            <w:vAlign w:val="center"/>
          </w:tcPr>
          <w:p w14:paraId="52F29F9D" w14:textId="046E52C1" w:rsidR="007A0C90" w:rsidRPr="007A0C90" w:rsidRDefault="007A0C90" w:rsidP="007A0C90">
            <w:pPr>
              <w:jc w:val="both"/>
              <w:rPr>
                <w:rFonts w:cs="Calibri"/>
                <w:szCs w:val="24"/>
              </w:rPr>
            </w:pPr>
          </w:p>
        </w:tc>
        <w:tc>
          <w:tcPr>
            <w:tcW w:w="155" w:type="pct"/>
            <w:vAlign w:val="center"/>
          </w:tcPr>
          <w:p w14:paraId="40E22719" w14:textId="17697056" w:rsidR="007A0C90" w:rsidRPr="007A0C90" w:rsidRDefault="007A0C90" w:rsidP="007A0C90">
            <w:pPr>
              <w:jc w:val="both"/>
              <w:rPr>
                <w:rFonts w:cs="Calibri"/>
                <w:szCs w:val="24"/>
              </w:rPr>
            </w:pPr>
          </w:p>
        </w:tc>
        <w:tc>
          <w:tcPr>
            <w:tcW w:w="155" w:type="pct"/>
            <w:vAlign w:val="center"/>
          </w:tcPr>
          <w:p w14:paraId="3F02B47C" w14:textId="43074BE3" w:rsidR="007A0C90" w:rsidRPr="007A0C90" w:rsidRDefault="007A0C90" w:rsidP="007A0C90">
            <w:pPr>
              <w:jc w:val="both"/>
              <w:rPr>
                <w:rFonts w:cs="Calibri"/>
                <w:szCs w:val="24"/>
              </w:rPr>
            </w:pPr>
          </w:p>
        </w:tc>
        <w:tc>
          <w:tcPr>
            <w:tcW w:w="155" w:type="pct"/>
            <w:vAlign w:val="center"/>
          </w:tcPr>
          <w:p w14:paraId="65D2E10C" w14:textId="09F72999" w:rsidR="007A0C90" w:rsidRPr="007A0C90" w:rsidRDefault="007A0C90" w:rsidP="007A0C90">
            <w:pPr>
              <w:jc w:val="both"/>
              <w:rPr>
                <w:rFonts w:cs="Calibri"/>
                <w:szCs w:val="24"/>
              </w:rPr>
            </w:pPr>
          </w:p>
        </w:tc>
        <w:tc>
          <w:tcPr>
            <w:tcW w:w="155" w:type="pct"/>
            <w:vAlign w:val="center"/>
          </w:tcPr>
          <w:p w14:paraId="661067B1" w14:textId="6A0375CC" w:rsidR="007A0C90" w:rsidRPr="007A0C90" w:rsidRDefault="007A0C90" w:rsidP="007A0C90">
            <w:pPr>
              <w:jc w:val="both"/>
              <w:rPr>
                <w:rFonts w:cs="Calibri"/>
                <w:szCs w:val="24"/>
              </w:rPr>
            </w:pPr>
          </w:p>
        </w:tc>
        <w:tc>
          <w:tcPr>
            <w:tcW w:w="155" w:type="pct"/>
            <w:vAlign w:val="center"/>
          </w:tcPr>
          <w:p w14:paraId="1E66E571" w14:textId="21CAFB30" w:rsidR="007A0C90" w:rsidRPr="007A0C90" w:rsidRDefault="007A0C90" w:rsidP="007A0C90">
            <w:pPr>
              <w:jc w:val="both"/>
              <w:rPr>
                <w:rFonts w:cs="Calibri"/>
                <w:szCs w:val="24"/>
              </w:rPr>
            </w:pPr>
          </w:p>
        </w:tc>
        <w:tc>
          <w:tcPr>
            <w:tcW w:w="155" w:type="pct"/>
            <w:vAlign w:val="center"/>
          </w:tcPr>
          <w:p w14:paraId="6C7CE85B" w14:textId="0B402B17"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0EEACFC4" w14:textId="03131F62" w:rsidR="007A0C90" w:rsidRPr="007A0C90" w:rsidRDefault="007A0C90" w:rsidP="007A0C90">
            <w:pPr>
              <w:jc w:val="both"/>
              <w:rPr>
                <w:rFonts w:cs="Calibri"/>
                <w:szCs w:val="24"/>
              </w:rPr>
            </w:pPr>
          </w:p>
        </w:tc>
        <w:tc>
          <w:tcPr>
            <w:tcW w:w="155" w:type="pct"/>
            <w:vAlign w:val="center"/>
          </w:tcPr>
          <w:p w14:paraId="61314A79" w14:textId="0FA795E5" w:rsidR="007A0C90" w:rsidRPr="007A0C90" w:rsidRDefault="007A0C90" w:rsidP="007A0C90">
            <w:pPr>
              <w:jc w:val="both"/>
              <w:rPr>
                <w:rFonts w:cs="Calibri"/>
                <w:szCs w:val="24"/>
              </w:rPr>
            </w:pPr>
          </w:p>
        </w:tc>
        <w:tc>
          <w:tcPr>
            <w:tcW w:w="155" w:type="pct"/>
            <w:vAlign w:val="center"/>
          </w:tcPr>
          <w:p w14:paraId="3B02ED9B" w14:textId="2B2E3AE0" w:rsidR="007A0C90" w:rsidRPr="007A0C90" w:rsidRDefault="007A0C90" w:rsidP="007A0C90">
            <w:pPr>
              <w:jc w:val="both"/>
              <w:rPr>
                <w:rFonts w:cs="Calibri"/>
                <w:szCs w:val="24"/>
              </w:rPr>
            </w:pPr>
          </w:p>
        </w:tc>
        <w:tc>
          <w:tcPr>
            <w:tcW w:w="155" w:type="pct"/>
            <w:vAlign w:val="center"/>
          </w:tcPr>
          <w:p w14:paraId="7A62317D" w14:textId="27957533" w:rsidR="007A0C90" w:rsidRPr="007A0C90" w:rsidRDefault="007A0C90" w:rsidP="007A0C90">
            <w:pPr>
              <w:jc w:val="both"/>
              <w:rPr>
                <w:rFonts w:cs="Calibri"/>
                <w:szCs w:val="24"/>
              </w:rPr>
            </w:pPr>
          </w:p>
        </w:tc>
        <w:tc>
          <w:tcPr>
            <w:tcW w:w="155" w:type="pct"/>
            <w:vAlign w:val="center"/>
          </w:tcPr>
          <w:p w14:paraId="241194FA" w14:textId="2BBDE67E" w:rsidR="007A0C90" w:rsidRPr="007A0C90" w:rsidRDefault="007A0C90" w:rsidP="007A0C90">
            <w:pPr>
              <w:jc w:val="both"/>
              <w:rPr>
                <w:rFonts w:cs="Calibri"/>
                <w:szCs w:val="24"/>
              </w:rPr>
            </w:pPr>
          </w:p>
        </w:tc>
        <w:tc>
          <w:tcPr>
            <w:tcW w:w="155" w:type="pct"/>
            <w:vAlign w:val="center"/>
          </w:tcPr>
          <w:p w14:paraId="518D0B5E" w14:textId="2F4035C2" w:rsidR="007A0C90" w:rsidRPr="007A0C90" w:rsidRDefault="007A0C90" w:rsidP="007A0C90">
            <w:pPr>
              <w:jc w:val="both"/>
              <w:rPr>
                <w:rFonts w:cs="Calibri"/>
                <w:szCs w:val="24"/>
              </w:rPr>
            </w:pPr>
          </w:p>
        </w:tc>
        <w:tc>
          <w:tcPr>
            <w:tcW w:w="155" w:type="pct"/>
            <w:shd w:val="clear" w:color="auto" w:fill="auto"/>
            <w:vAlign w:val="center"/>
          </w:tcPr>
          <w:p w14:paraId="2AF9F91B" w14:textId="74836DBE" w:rsidR="007A0C90" w:rsidRPr="007A0C90" w:rsidRDefault="007A0C90" w:rsidP="007A0C90">
            <w:pPr>
              <w:jc w:val="both"/>
              <w:rPr>
                <w:rFonts w:cs="Calibri"/>
                <w:szCs w:val="24"/>
              </w:rPr>
            </w:pPr>
            <w:r w:rsidRPr="007A0C90">
              <w:rPr>
                <w:rFonts w:cs="Calibri"/>
                <w:szCs w:val="24"/>
              </w:rPr>
              <w:t>v</w:t>
            </w:r>
          </w:p>
        </w:tc>
      </w:tr>
      <w:tr w:rsidR="007A0C90" w:rsidRPr="0070462F" w14:paraId="36B8DF00" w14:textId="77777777" w:rsidTr="007A0C90">
        <w:tc>
          <w:tcPr>
            <w:tcW w:w="183" w:type="pct"/>
          </w:tcPr>
          <w:p w14:paraId="2AF740EB" w14:textId="77777777" w:rsidR="007A0C90" w:rsidRPr="007A0C90" w:rsidRDefault="007A0C90" w:rsidP="007A0C90">
            <w:pPr>
              <w:pStyle w:val="ListParagraph"/>
              <w:numPr>
                <w:ilvl w:val="0"/>
                <w:numId w:val="21"/>
              </w:numPr>
              <w:jc w:val="both"/>
              <w:rPr>
                <w:szCs w:val="24"/>
              </w:rPr>
            </w:pPr>
          </w:p>
        </w:tc>
        <w:tc>
          <w:tcPr>
            <w:tcW w:w="806" w:type="pct"/>
          </w:tcPr>
          <w:p w14:paraId="6A824B10" w14:textId="578BCF1F" w:rsidR="007A0C90" w:rsidRPr="007A0C90" w:rsidRDefault="007A0C90" w:rsidP="007A0C90">
            <w:pPr>
              <w:autoSpaceDE/>
              <w:autoSpaceDN/>
              <w:ind w:right="43"/>
              <w:jc w:val="both"/>
              <w:rPr>
                <w:rFonts w:cs="Calibri"/>
                <w:szCs w:val="24"/>
              </w:rPr>
            </w:pPr>
            <w:r w:rsidRPr="007A0C90">
              <w:rPr>
                <w:rFonts w:cs="Calibri"/>
                <w:szCs w:val="24"/>
              </w:rPr>
              <w:t>Perubahan modal dasar Bank BHI</w:t>
            </w:r>
          </w:p>
        </w:tc>
        <w:tc>
          <w:tcPr>
            <w:tcW w:w="318" w:type="pct"/>
          </w:tcPr>
          <w:p w14:paraId="2386A0E5" w14:textId="541369D2" w:rsidR="007A0C90" w:rsidRPr="007A0C90" w:rsidRDefault="007A0C90" w:rsidP="007A0C90">
            <w:pPr>
              <w:jc w:val="both"/>
              <w:rPr>
                <w:rFonts w:cs="Calibri"/>
                <w:szCs w:val="24"/>
              </w:rPr>
            </w:pPr>
            <w:r w:rsidRPr="007A0C90">
              <w:rPr>
                <w:rFonts w:cs="Calibri"/>
                <w:szCs w:val="24"/>
              </w:rPr>
              <w:t>KL034</w:t>
            </w:r>
          </w:p>
        </w:tc>
        <w:tc>
          <w:tcPr>
            <w:tcW w:w="112" w:type="pct"/>
            <w:vAlign w:val="center"/>
          </w:tcPr>
          <w:p w14:paraId="7ED7433C" w14:textId="71161226"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233B5108" w14:textId="4D5B1FFA" w:rsidR="007A0C90" w:rsidRPr="007A0C90" w:rsidRDefault="007A0C90" w:rsidP="007A0C90">
            <w:pPr>
              <w:jc w:val="both"/>
              <w:rPr>
                <w:rFonts w:cs="Calibri"/>
                <w:szCs w:val="24"/>
              </w:rPr>
            </w:pPr>
          </w:p>
        </w:tc>
        <w:tc>
          <w:tcPr>
            <w:tcW w:w="112" w:type="pct"/>
            <w:vAlign w:val="center"/>
          </w:tcPr>
          <w:p w14:paraId="35A059AD" w14:textId="3BE6A51E" w:rsidR="007A0C90" w:rsidRPr="007A0C90" w:rsidRDefault="007A0C90" w:rsidP="007A0C90">
            <w:pPr>
              <w:jc w:val="both"/>
              <w:rPr>
                <w:rFonts w:cs="Calibri"/>
                <w:szCs w:val="24"/>
              </w:rPr>
            </w:pPr>
          </w:p>
        </w:tc>
        <w:tc>
          <w:tcPr>
            <w:tcW w:w="112" w:type="pct"/>
            <w:vAlign w:val="center"/>
          </w:tcPr>
          <w:p w14:paraId="639D1D68" w14:textId="60EA4A41"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1D7E1DA3" w14:textId="172F98DA"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A43BD8D" w14:textId="180792A1"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63CB7AB3" w14:textId="7590DD2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102F12E0" w14:textId="1A594DF0" w:rsidR="007A0C90" w:rsidRPr="007A0C90" w:rsidRDefault="007A0C90" w:rsidP="007A0C90">
            <w:pPr>
              <w:jc w:val="both"/>
              <w:rPr>
                <w:rFonts w:cs="Calibri"/>
                <w:szCs w:val="24"/>
              </w:rPr>
            </w:pPr>
          </w:p>
        </w:tc>
        <w:tc>
          <w:tcPr>
            <w:tcW w:w="155" w:type="pct"/>
            <w:vAlign w:val="center"/>
          </w:tcPr>
          <w:p w14:paraId="78F3D9CA" w14:textId="6F0FA216" w:rsidR="007A0C90" w:rsidRPr="007A0C90" w:rsidRDefault="007A0C90" w:rsidP="007A0C90">
            <w:pPr>
              <w:jc w:val="both"/>
              <w:rPr>
                <w:rFonts w:cs="Calibri"/>
                <w:szCs w:val="24"/>
              </w:rPr>
            </w:pPr>
          </w:p>
        </w:tc>
        <w:tc>
          <w:tcPr>
            <w:tcW w:w="155" w:type="pct"/>
            <w:vAlign w:val="center"/>
          </w:tcPr>
          <w:p w14:paraId="3DF6FFFC" w14:textId="45CA2525" w:rsidR="007A0C90" w:rsidRPr="007A0C90" w:rsidRDefault="007A0C90" w:rsidP="007A0C90">
            <w:pPr>
              <w:jc w:val="both"/>
              <w:rPr>
                <w:rFonts w:cs="Calibri"/>
                <w:szCs w:val="24"/>
              </w:rPr>
            </w:pPr>
          </w:p>
        </w:tc>
        <w:tc>
          <w:tcPr>
            <w:tcW w:w="155" w:type="pct"/>
            <w:vAlign w:val="center"/>
          </w:tcPr>
          <w:p w14:paraId="47C74C13" w14:textId="76FFDFB8" w:rsidR="007A0C90" w:rsidRPr="007A0C90" w:rsidRDefault="007A0C90" w:rsidP="007A0C90">
            <w:pPr>
              <w:jc w:val="both"/>
              <w:rPr>
                <w:rFonts w:cs="Calibri"/>
                <w:szCs w:val="24"/>
              </w:rPr>
            </w:pPr>
          </w:p>
        </w:tc>
        <w:tc>
          <w:tcPr>
            <w:tcW w:w="155" w:type="pct"/>
            <w:vAlign w:val="center"/>
          </w:tcPr>
          <w:p w14:paraId="43BE5376" w14:textId="51368988" w:rsidR="007A0C90" w:rsidRPr="007A0C90" w:rsidRDefault="007A0C90" w:rsidP="007A0C90">
            <w:pPr>
              <w:jc w:val="both"/>
              <w:rPr>
                <w:rFonts w:cs="Calibri"/>
                <w:szCs w:val="24"/>
              </w:rPr>
            </w:pPr>
          </w:p>
        </w:tc>
        <w:tc>
          <w:tcPr>
            <w:tcW w:w="155" w:type="pct"/>
            <w:vAlign w:val="center"/>
          </w:tcPr>
          <w:p w14:paraId="7794B88B" w14:textId="344711A1" w:rsidR="007A0C90" w:rsidRPr="007A0C90" w:rsidRDefault="007A0C90" w:rsidP="007A0C90">
            <w:pPr>
              <w:jc w:val="both"/>
              <w:rPr>
                <w:rFonts w:cs="Calibri"/>
                <w:szCs w:val="24"/>
              </w:rPr>
            </w:pPr>
          </w:p>
        </w:tc>
        <w:tc>
          <w:tcPr>
            <w:tcW w:w="155" w:type="pct"/>
            <w:vAlign w:val="center"/>
          </w:tcPr>
          <w:p w14:paraId="1F78B52B" w14:textId="257C248F" w:rsidR="007A0C90" w:rsidRPr="007A0C90" w:rsidRDefault="007A0C90" w:rsidP="007A0C90">
            <w:pPr>
              <w:jc w:val="both"/>
              <w:rPr>
                <w:rFonts w:cs="Calibri"/>
                <w:szCs w:val="24"/>
              </w:rPr>
            </w:pPr>
          </w:p>
        </w:tc>
        <w:tc>
          <w:tcPr>
            <w:tcW w:w="155" w:type="pct"/>
            <w:vAlign w:val="center"/>
          </w:tcPr>
          <w:p w14:paraId="74CAF215" w14:textId="269337F9" w:rsidR="007A0C90" w:rsidRPr="007A0C90" w:rsidRDefault="007A0C90" w:rsidP="007A0C90">
            <w:pPr>
              <w:jc w:val="both"/>
              <w:rPr>
                <w:rFonts w:cs="Calibri"/>
                <w:szCs w:val="24"/>
              </w:rPr>
            </w:pPr>
          </w:p>
        </w:tc>
        <w:tc>
          <w:tcPr>
            <w:tcW w:w="155" w:type="pct"/>
            <w:vAlign w:val="center"/>
          </w:tcPr>
          <w:p w14:paraId="28B60A10" w14:textId="78D723DF" w:rsidR="007A0C90" w:rsidRPr="007A0C90" w:rsidRDefault="007A0C90" w:rsidP="007A0C90">
            <w:pPr>
              <w:jc w:val="both"/>
              <w:rPr>
                <w:rFonts w:cs="Calibri"/>
                <w:szCs w:val="24"/>
              </w:rPr>
            </w:pPr>
          </w:p>
        </w:tc>
        <w:tc>
          <w:tcPr>
            <w:tcW w:w="155" w:type="pct"/>
            <w:vAlign w:val="center"/>
          </w:tcPr>
          <w:p w14:paraId="6AACDA28" w14:textId="708808BC" w:rsidR="007A0C90" w:rsidRPr="007A0C90" w:rsidRDefault="007A0C90" w:rsidP="007A0C90">
            <w:pPr>
              <w:jc w:val="both"/>
              <w:rPr>
                <w:rFonts w:cs="Calibri"/>
                <w:szCs w:val="24"/>
              </w:rPr>
            </w:pPr>
          </w:p>
        </w:tc>
        <w:tc>
          <w:tcPr>
            <w:tcW w:w="155" w:type="pct"/>
            <w:vAlign w:val="center"/>
          </w:tcPr>
          <w:p w14:paraId="043A2247" w14:textId="2DC415B3" w:rsidR="007A0C90" w:rsidRPr="007A0C90" w:rsidRDefault="007A0C90" w:rsidP="007A0C90">
            <w:pPr>
              <w:jc w:val="both"/>
              <w:rPr>
                <w:rFonts w:cs="Calibri"/>
                <w:szCs w:val="24"/>
              </w:rPr>
            </w:pPr>
          </w:p>
        </w:tc>
        <w:tc>
          <w:tcPr>
            <w:tcW w:w="155" w:type="pct"/>
            <w:vAlign w:val="center"/>
          </w:tcPr>
          <w:p w14:paraId="4541A6EE" w14:textId="65C6440E"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02ADC797" w14:textId="5681422D" w:rsidR="007A0C90" w:rsidRPr="007A0C90" w:rsidRDefault="007A0C90" w:rsidP="007A0C90">
            <w:pPr>
              <w:jc w:val="both"/>
              <w:rPr>
                <w:rFonts w:cs="Calibri"/>
                <w:szCs w:val="24"/>
              </w:rPr>
            </w:pPr>
          </w:p>
        </w:tc>
        <w:tc>
          <w:tcPr>
            <w:tcW w:w="155" w:type="pct"/>
            <w:vAlign w:val="center"/>
          </w:tcPr>
          <w:p w14:paraId="5FCE9823" w14:textId="37D4A37F" w:rsidR="007A0C90" w:rsidRPr="007A0C90" w:rsidRDefault="007A0C90" w:rsidP="007A0C90">
            <w:pPr>
              <w:jc w:val="both"/>
              <w:rPr>
                <w:rFonts w:cs="Calibri"/>
                <w:szCs w:val="24"/>
              </w:rPr>
            </w:pPr>
          </w:p>
        </w:tc>
        <w:tc>
          <w:tcPr>
            <w:tcW w:w="155" w:type="pct"/>
            <w:vAlign w:val="center"/>
          </w:tcPr>
          <w:p w14:paraId="13AF5DF9" w14:textId="73910F3B" w:rsidR="007A0C90" w:rsidRPr="007A0C90" w:rsidRDefault="007A0C90" w:rsidP="007A0C90">
            <w:pPr>
              <w:jc w:val="both"/>
              <w:rPr>
                <w:rFonts w:cs="Calibri"/>
                <w:szCs w:val="24"/>
              </w:rPr>
            </w:pPr>
          </w:p>
        </w:tc>
        <w:tc>
          <w:tcPr>
            <w:tcW w:w="155" w:type="pct"/>
            <w:vAlign w:val="center"/>
          </w:tcPr>
          <w:p w14:paraId="49B4C91C" w14:textId="1F02514F" w:rsidR="007A0C90" w:rsidRPr="007A0C90" w:rsidRDefault="007A0C90" w:rsidP="007A0C90">
            <w:pPr>
              <w:jc w:val="both"/>
              <w:rPr>
                <w:rFonts w:cs="Calibri"/>
                <w:szCs w:val="24"/>
              </w:rPr>
            </w:pPr>
          </w:p>
        </w:tc>
        <w:tc>
          <w:tcPr>
            <w:tcW w:w="155" w:type="pct"/>
            <w:vAlign w:val="center"/>
          </w:tcPr>
          <w:p w14:paraId="37942518" w14:textId="36F5F561" w:rsidR="007A0C90" w:rsidRPr="007A0C90" w:rsidRDefault="007A0C90" w:rsidP="007A0C90">
            <w:pPr>
              <w:jc w:val="both"/>
              <w:rPr>
                <w:rFonts w:cs="Calibri"/>
                <w:szCs w:val="24"/>
              </w:rPr>
            </w:pPr>
          </w:p>
        </w:tc>
        <w:tc>
          <w:tcPr>
            <w:tcW w:w="155" w:type="pct"/>
            <w:vAlign w:val="center"/>
          </w:tcPr>
          <w:p w14:paraId="495FCF1A" w14:textId="14D34E20" w:rsidR="007A0C90" w:rsidRPr="007A0C90" w:rsidRDefault="007A0C90" w:rsidP="007A0C90">
            <w:pPr>
              <w:jc w:val="both"/>
              <w:rPr>
                <w:rFonts w:cs="Calibri"/>
                <w:szCs w:val="24"/>
              </w:rPr>
            </w:pPr>
          </w:p>
        </w:tc>
        <w:tc>
          <w:tcPr>
            <w:tcW w:w="155" w:type="pct"/>
            <w:shd w:val="clear" w:color="auto" w:fill="auto"/>
            <w:vAlign w:val="center"/>
          </w:tcPr>
          <w:p w14:paraId="7B98F9EC" w14:textId="7FB5FBF3" w:rsidR="007A0C90" w:rsidRPr="007A0C90" w:rsidRDefault="007A0C90" w:rsidP="007A0C90">
            <w:pPr>
              <w:jc w:val="both"/>
              <w:rPr>
                <w:rFonts w:cs="Calibri"/>
                <w:szCs w:val="24"/>
              </w:rPr>
            </w:pPr>
            <w:r w:rsidRPr="007A0C90">
              <w:rPr>
                <w:rFonts w:cs="Calibri"/>
                <w:szCs w:val="24"/>
              </w:rPr>
              <w:t>v</w:t>
            </w:r>
          </w:p>
        </w:tc>
      </w:tr>
      <w:tr w:rsidR="007A0C90" w:rsidRPr="0070462F" w14:paraId="6EC92A21" w14:textId="77777777" w:rsidTr="007A0C90">
        <w:tc>
          <w:tcPr>
            <w:tcW w:w="183" w:type="pct"/>
          </w:tcPr>
          <w:p w14:paraId="3CCA7065" w14:textId="77777777" w:rsidR="007A0C90" w:rsidRPr="007A0C90" w:rsidRDefault="007A0C90" w:rsidP="007A0C90">
            <w:pPr>
              <w:pStyle w:val="ListParagraph"/>
              <w:numPr>
                <w:ilvl w:val="0"/>
                <w:numId w:val="21"/>
              </w:numPr>
              <w:jc w:val="both"/>
              <w:rPr>
                <w:szCs w:val="24"/>
              </w:rPr>
            </w:pPr>
          </w:p>
        </w:tc>
        <w:tc>
          <w:tcPr>
            <w:tcW w:w="806" w:type="pct"/>
          </w:tcPr>
          <w:p w14:paraId="3D46966D" w14:textId="2995C090" w:rsidR="007A0C90" w:rsidRPr="007A0C90" w:rsidRDefault="007A0C90" w:rsidP="007A0C90">
            <w:pPr>
              <w:autoSpaceDE/>
              <w:autoSpaceDN/>
              <w:ind w:right="43"/>
              <w:jc w:val="both"/>
              <w:rPr>
                <w:rFonts w:cs="Calibri"/>
                <w:szCs w:val="24"/>
              </w:rPr>
            </w:pPr>
            <w:r w:rsidRPr="007A0C90">
              <w:rPr>
                <w:rFonts w:cs="Calibri"/>
                <w:szCs w:val="24"/>
              </w:rPr>
              <w:t>Laporan pelaksanaan kegiatan usaha berdasarkan prinsip syaria (perubahan kegiatan usaha menjadi BUS)</w:t>
            </w:r>
          </w:p>
        </w:tc>
        <w:tc>
          <w:tcPr>
            <w:tcW w:w="318" w:type="pct"/>
          </w:tcPr>
          <w:p w14:paraId="5805B53A" w14:textId="07CF8152" w:rsidR="007A0C90" w:rsidRPr="007A0C90" w:rsidRDefault="007A0C90" w:rsidP="007A0C90">
            <w:pPr>
              <w:jc w:val="both"/>
              <w:rPr>
                <w:rFonts w:cs="Calibri"/>
                <w:szCs w:val="24"/>
              </w:rPr>
            </w:pPr>
            <w:r w:rsidRPr="007A0C90">
              <w:rPr>
                <w:rFonts w:cs="Calibri"/>
                <w:szCs w:val="24"/>
              </w:rPr>
              <w:t>KL035</w:t>
            </w:r>
          </w:p>
        </w:tc>
        <w:tc>
          <w:tcPr>
            <w:tcW w:w="112" w:type="pct"/>
            <w:vAlign w:val="center"/>
          </w:tcPr>
          <w:p w14:paraId="6E0665E8" w14:textId="038F9510"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6806E72" w14:textId="36563CFD"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819B3F4" w14:textId="256E75E7"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5D195561" w14:textId="0968EAD5" w:rsidR="007A0C90" w:rsidRPr="007A0C90" w:rsidRDefault="007A0C90" w:rsidP="007A0C90">
            <w:pPr>
              <w:jc w:val="both"/>
              <w:rPr>
                <w:rFonts w:cs="Calibri"/>
                <w:szCs w:val="24"/>
              </w:rPr>
            </w:pPr>
          </w:p>
        </w:tc>
        <w:tc>
          <w:tcPr>
            <w:tcW w:w="112" w:type="pct"/>
            <w:vAlign w:val="center"/>
          </w:tcPr>
          <w:p w14:paraId="2FED5DDB" w14:textId="1905B29E" w:rsidR="007A0C90" w:rsidRPr="007A0C90" w:rsidRDefault="007A0C90" w:rsidP="007A0C90">
            <w:pPr>
              <w:jc w:val="both"/>
              <w:rPr>
                <w:rFonts w:cs="Calibri"/>
                <w:szCs w:val="24"/>
              </w:rPr>
            </w:pPr>
          </w:p>
        </w:tc>
        <w:tc>
          <w:tcPr>
            <w:tcW w:w="112" w:type="pct"/>
            <w:vAlign w:val="center"/>
          </w:tcPr>
          <w:p w14:paraId="40365873" w14:textId="0AA20495" w:rsidR="007A0C90" w:rsidRPr="007A0C90" w:rsidRDefault="007A0C90" w:rsidP="007A0C90">
            <w:pPr>
              <w:jc w:val="both"/>
              <w:rPr>
                <w:rFonts w:cs="Calibri"/>
                <w:szCs w:val="24"/>
              </w:rPr>
            </w:pPr>
          </w:p>
        </w:tc>
        <w:tc>
          <w:tcPr>
            <w:tcW w:w="112" w:type="pct"/>
            <w:vAlign w:val="center"/>
          </w:tcPr>
          <w:p w14:paraId="7FEC0EF6" w14:textId="04968FEA" w:rsidR="007A0C90" w:rsidRPr="007A0C90" w:rsidRDefault="007A0C90" w:rsidP="007A0C90">
            <w:pPr>
              <w:jc w:val="both"/>
              <w:rPr>
                <w:rFonts w:cs="Calibri"/>
                <w:szCs w:val="24"/>
              </w:rPr>
            </w:pPr>
          </w:p>
        </w:tc>
        <w:tc>
          <w:tcPr>
            <w:tcW w:w="112" w:type="pct"/>
            <w:vAlign w:val="center"/>
          </w:tcPr>
          <w:p w14:paraId="1E06F5BF" w14:textId="18F7DF2F"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0C0E55F7" w14:textId="1F1BB7EF" w:rsidR="007A0C90" w:rsidRPr="007A0C90" w:rsidRDefault="007A0C90" w:rsidP="007A0C90">
            <w:pPr>
              <w:jc w:val="both"/>
              <w:rPr>
                <w:rFonts w:cs="Calibri"/>
                <w:szCs w:val="24"/>
              </w:rPr>
            </w:pPr>
          </w:p>
        </w:tc>
        <w:tc>
          <w:tcPr>
            <w:tcW w:w="155" w:type="pct"/>
            <w:vAlign w:val="center"/>
          </w:tcPr>
          <w:p w14:paraId="1D049357" w14:textId="056C20F2" w:rsidR="007A0C90" w:rsidRPr="007A0C90" w:rsidRDefault="007A0C90" w:rsidP="007A0C90">
            <w:pPr>
              <w:jc w:val="both"/>
              <w:rPr>
                <w:rFonts w:cs="Calibri"/>
                <w:szCs w:val="24"/>
              </w:rPr>
            </w:pPr>
          </w:p>
        </w:tc>
        <w:tc>
          <w:tcPr>
            <w:tcW w:w="155" w:type="pct"/>
            <w:vAlign w:val="center"/>
          </w:tcPr>
          <w:p w14:paraId="53952355" w14:textId="2038A494" w:rsidR="007A0C90" w:rsidRPr="007A0C90" w:rsidRDefault="007A0C90" w:rsidP="007A0C90">
            <w:pPr>
              <w:jc w:val="both"/>
              <w:rPr>
                <w:rFonts w:cs="Calibri"/>
                <w:szCs w:val="24"/>
              </w:rPr>
            </w:pPr>
          </w:p>
        </w:tc>
        <w:tc>
          <w:tcPr>
            <w:tcW w:w="155" w:type="pct"/>
            <w:vAlign w:val="center"/>
          </w:tcPr>
          <w:p w14:paraId="1B794C99" w14:textId="380E923D" w:rsidR="007A0C90" w:rsidRPr="007A0C90" w:rsidRDefault="007A0C90" w:rsidP="007A0C90">
            <w:pPr>
              <w:jc w:val="both"/>
              <w:rPr>
                <w:rFonts w:cs="Calibri"/>
                <w:szCs w:val="24"/>
              </w:rPr>
            </w:pPr>
          </w:p>
        </w:tc>
        <w:tc>
          <w:tcPr>
            <w:tcW w:w="155" w:type="pct"/>
            <w:vAlign w:val="center"/>
          </w:tcPr>
          <w:p w14:paraId="177C3F75" w14:textId="220D0B26" w:rsidR="007A0C90" w:rsidRPr="007A0C90" w:rsidRDefault="007A0C90" w:rsidP="007A0C90">
            <w:pPr>
              <w:jc w:val="both"/>
              <w:rPr>
                <w:rFonts w:cs="Calibri"/>
                <w:szCs w:val="24"/>
              </w:rPr>
            </w:pPr>
          </w:p>
        </w:tc>
        <w:tc>
          <w:tcPr>
            <w:tcW w:w="155" w:type="pct"/>
            <w:vAlign w:val="center"/>
          </w:tcPr>
          <w:p w14:paraId="149B35FC" w14:textId="6971743D" w:rsidR="007A0C90" w:rsidRPr="007A0C90" w:rsidRDefault="007A0C90" w:rsidP="007A0C90">
            <w:pPr>
              <w:jc w:val="both"/>
              <w:rPr>
                <w:rFonts w:cs="Calibri"/>
                <w:szCs w:val="24"/>
              </w:rPr>
            </w:pPr>
          </w:p>
        </w:tc>
        <w:tc>
          <w:tcPr>
            <w:tcW w:w="155" w:type="pct"/>
            <w:vAlign w:val="center"/>
          </w:tcPr>
          <w:p w14:paraId="2172CD28" w14:textId="40853448" w:rsidR="007A0C90" w:rsidRPr="007A0C90" w:rsidRDefault="007A0C90" w:rsidP="007A0C90">
            <w:pPr>
              <w:jc w:val="both"/>
              <w:rPr>
                <w:rFonts w:cs="Calibri"/>
                <w:szCs w:val="24"/>
              </w:rPr>
            </w:pPr>
          </w:p>
        </w:tc>
        <w:tc>
          <w:tcPr>
            <w:tcW w:w="155" w:type="pct"/>
            <w:vAlign w:val="center"/>
          </w:tcPr>
          <w:p w14:paraId="4C352B62" w14:textId="51338C1E" w:rsidR="007A0C90" w:rsidRPr="007A0C90" w:rsidRDefault="007A0C90" w:rsidP="007A0C90">
            <w:pPr>
              <w:jc w:val="both"/>
              <w:rPr>
                <w:rFonts w:cs="Calibri"/>
                <w:szCs w:val="24"/>
              </w:rPr>
            </w:pPr>
          </w:p>
        </w:tc>
        <w:tc>
          <w:tcPr>
            <w:tcW w:w="155" w:type="pct"/>
            <w:vAlign w:val="center"/>
          </w:tcPr>
          <w:p w14:paraId="2ECE1CC1" w14:textId="41932C32" w:rsidR="007A0C90" w:rsidRPr="007A0C90" w:rsidRDefault="007A0C90" w:rsidP="007A0C90">
            <w:pPr>
              <w:jc w:val="both"/>
              <w:rPr>
                <w:rFonts w:cs="Calibri"/>
                <w:szCs w:val="24"/>
              </w:rPr>
            </w:pPr>
          </w:p>
        </w:tc>
        <w:tc>
          <w:tcPr>
            <w:tcW w:w="155" w:type="pct"/>
            <w:vAlign w:val="center"/>
          </w:tcPr>
          <w:p w14:paraId="3431DCE6" w14:textId="46135713" w:rsidR="007A0C90" w:rsidRPr="007A0C90" w:rsidRDefault="007A0C90" w:rsidP="007A0C90">
            <w:pPr>
              <w:jc w:val="both"/>
              <w:rPr>
                <w:rFonts w:cs="Calibri"/>
                <w:szCs w:val="24"/>
              </w:rPr>
            </w:pPr>
          </w:p>
        </w:tc>
        <w:tc>
          <w:tcPr>
            <w:tcW w:w="155" w:type="pct"/>
            <w:vAlign w:val="center"/>
          </w:tcPr>
          <w:p w14:paraId="77F433A6" w14:textId="6F0056BB" w:rsidR="007A0C90" w:rsidRPr="007A0C90" w:rsidRDefault="007A0C90" w:rsidP="007A0C90">
            <w:pPr>
              <w:jc w:val="both"/>
              <w:rPr>
                <w:rFonts w:cs="Calibri"/>
                <w:szCs w:val="24"/>
              </w:rPr>
            </w:pPr>
          </w:p>
        </w:tc>
        <w:tc>
          <w:tcPr>
            <w:tcW w:w="155" w:type="pct"/>
            <w:vAlign w:val="center"/>
          </w:tcPr>
          <w:p w14:paraId="6E6E6E2C" w14:textId="7B0C342C" w:rsidR="007A0C90" w:rsidRPr="007A0C90" w:rsidRDefault="007A0C90" w:rsidP="007A0C90">
            <w:pPr>
              <w:jc w:val="both"/>
              <w:rPr>
                <w:rFonts w:cs="Calibri"/>
                <w:szCs w:val="24"/>
              </w:rPr>
            </w:pPr>
          </w:p>
        </w:tc>
        <w:tc>
          <w:tcPr>
            <w:tcW w:w="155" w:type="pct"/>
            <w:vAlign w:val="center"/>
          </w:tcPr>
          <w:p w14:paraId="1D858C64" w14:textId="1E3A8016" w:rsidR="007A0C90" w:rsidRPr="007A0C90" w:rsidRDefault="007A0C90" w:rsidP="007A0C90">
            <w:pPr>
              <w:jc w:val="both"/>
              <w:rPr>
                <w:rFonts w:cs="Calibri"/>
                <w:szCs w:val="24"/>
              </w:rPr>
            </w:pPr>
          </w:p>
        </w:tc>
        <w:tc>
          <w:tcPr>
            <w:tcW w:w="155" w:type="pct"/>
            <w:vAlign w:val="center"/>
          </w:tcPr>
          <w:p w14:paraId="27679C4A" w14:textId="45508876" w:rsidR="007A0C90" w:rsidRPr="007A0C90" w:rsidRDefault="007A0C90" w:rsidP="007A0C90">
            <w:pPr>
              <w:jc w:val="both"/>
              <w:rPr>
                <w:rFonts w:cs="Calibri"/>
                <w:szCs w:val="24"/>
              </w:rPr>
            </w:pPr>
          </w:p>
        </w:tc>
        <w:tc>
          <w:tcPr>
            <w:tcW w:w="155" w:type="pct"/>
            <w:vAlign w:val="center"/>
          </w:tcPr>
          <w:p w14:paraId="4CE3930E" w14:textId="3D8FE0BF" w:rsidR="007A0C90" w:rsidRPr="007A0C90" w:rsidRDefault="007A0C90" w:rsidP="007A0C90">
            <w:pPr>
              <w:jc w:val="both"/>
              <w:rPr>
                <w:rFonts w:cs="Calibri"/>
                <w:szCs w:val="24"/>
              </w:rPr>
            </w:pPr>
          </w:p>
        </w:tc>
        <w:tc>
          <w:tcPr>
            <w:tcW w:w="155" w:type="pct"/>
            <w:vAlign w:val="center"/>
          </w:tcPr>
          <w:p w14:paraId="518D6790" w14:textId="53ADDCF9" w:rsidR="007A0C90" w:rsidRPr="007A0C90" w:rsidRDefault="007A0C90" w:rsidP="007A0C90">
            <w:pPr>
              <w:jc w:val="both"/>
              <w:rPr>
                <w:rFonts w:cs="Calibri"/>
                <w:szCs w:val="24"/>
              </w:rPr>
            </w:pPr>
          </w:p>
        </w:tc>
        <w:tc>
          <w:tcPr>
            <w:tcW w:w="155" w:type="pct"/>
            <w:vAlign w:val="center"/>
          </w:tcPr>
          <w:p w14:paraId="38CAD33C" w14:textId="50031146" w:rsidR="007A0C90" w:rsidRPr="007A0C90" w:rsidRDefault="007A0C90" w:rsidP="007A0C90">
            <w:pPr>
              <w:jc w:val="both"/>
              <w:rPr>
                <w:rFonts w:cs="Calibri"/>
                <w:szCs w:val="24"/>
              </w:rPr>
            </w:pPr>
          </w:p>
        </w:tc>
        <w:tc>
          <w:tcPr>
            <w:tcW w:w="155" w:type="pct"/>
            <w:shd w:val="clear" w:color="auto" w:fill="auto"/>
            <w:vAlign w:val="center"/>
          </w:tcPr>
          <w:p w14:paraId="5816690E" w14:textId="0301F1C5" w:rsidR="007A0C90" w:rsidRPr="007A0C90" w:rsidRDefault="007A0C90" w:rsidP="007A0C90">
            <w:pPr>
              <w:jc w:val="both"/>
              <w:rPr>
                <w:rFonts w:cs="Calibri"/>
                <w:szCs w:val="24"/>
              </w:rPr>
            </w:pPr>
            <w:r w:rsidRPr="007A0C90">
              <w:rPr>
                <w:rFonts w:cs="Calibri"/>
                <w:szCs w:val="24"/>
              </w:rPr>
              <w:t>v</w:t>
            </w:r>
          </w:p>
        </w:tc>
      </w:tr>
      <w:tr w:rsidR="007A0C90" w:rsidRPr="0070462F" w14:paraId="19544D91" w14:textId="77777777" w:rsidTr="007A0C90">
        <w:tc>
          <w:tcPr>
            <w:tcW w:w="183" w:type="pct"/>
          </w:tcPr>
          <w:p w14:paraId="7C5F8A34" w14:textId="77777777" w:rsidR="007A0C90" w:rsidRPr="007A0C90" w:rsidRDefault="007A0C90" w:rsidP="007A0C90">
            <w:pPr>
              <w:pStyle w:val="ListParagraph"/>
              <w:numPr>
                <w:ilvl w:val="0"/>
                <w:numId w:val="21"/>
              </w:numPr>
              <w:jc w:val="both"/>
              <w:rPr>
                <w:szCs w:val="24"/>
              </w:rPr>
            </w:pPr>
          </w:p>
        </w:tc>
        <w:tc>
          <w:tcPr>
            <w:tcW w:w="806" w:type="pct"/>
          </w:tcPr>
          <w:p w14:paraId="7845E4ED" w14:textId="71092828" w:rsidR="007A0C90" w:rsidRPr="007A0C90" w:rsidRDefault="007A0C90" w:rsidP="007A0C90">
            <w:pPr>
              <w:autoSpaceDE/>
              <w:autoSpaceDN/>
              <w:ind w:right="43"/>
              <w:jc w:val="both"/>
              <w:rPr>
                <w:rFonts w:cs="Calibri"/>
                <w:szCs w:val="24"/>
              </w:rPr>
            </w:pPr>
            <w:r w:rsidRPr="007A0C90">
              <w:rPr>
                <w:rFonts w:cs="Calibri"/>
                <w:szCs w:val="24"/>
              </w:rPr>
              <w:t>laporan pelaksanaan kegiatan usaha BUS hasil pemisahan</w:t>
            </w:r>
          </w:p>
        </w:tc>
        <w:tc>
          <w:tcPr>
            <w:tcW w:w="318" w:type="pct"/>
          </w:tcPr>
          <w:p w14:paraId="2C6C4891" w14:textId="3EA0ED12" w:rsidR="007A0C90" w:rsidRPr="007A0C90" w:rsidRDefault="007A0C90" w:rsidP="007A0C90">
            <w:pPr>
              <w:jc w:val="both"/>
              <w:rPr>
                <w:rFonts w:cs="Calibri"/>
                <w:szCs w:val="24"/>
              </w:rPr>
            </w:pPr>
            <w:r w:rsidRPr="007A0C90">
              <w:rPr>
                <w:rFonts w:cs="Calibri"/>
                <w:szCs w:val="24"/>
              </w:rPr>
              <w:t>KL036</w:t>
            </w:r>
          </w:p>
        </w:tc>
        <w:tc>
          <w:tcPr>
            <w:tcW w:w="112" w:type="pct"/>
            <w:vAlign w:val="center"/>
          </w:tcPr>
          <w:p w14:paraId="5128AEE1" w14:textId="7CA4D7A6"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20C9BD2A" w14:textId="5AF1E747"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66ABC69" w14:textId="0D4275D3"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7CB0546" w14:textId="20BA9BF3" w:rsidR="007A0C90" w:rsidRPr="007A0C90" w:rsidRDefault="007A0C90" w:rsidP="007A0C90">
            <w:pPr>
              <w:jc w:val="both"/>
              <w:rPr>
                <w:rFonts w:cs="Calibri"/>
                <w:szCs w:val="24"/>
              </w:rPr>
            </w:pPr>
          </w:p>
        </w:tc>
        <w:tc>
          <w:tcPr>
            <w:tcW w:w="112" w:type="pct"/>
            <w:vAlign w:val="center"/>
          </w:tcPr>
          <w:p w14:paraId="42963575" w14:textId="31FD73DF" w:rsidR="007A0C90" w:rsidRPr="007A0C90" w:rsidRDefault="007A0C90" w:rsidP="007A0C90">
            <w:pPr>
              <w:jc w:val="both"/>
              <w:rPr>
                <w:rFonts w:cs="Calibri"/>
                <w:szCs w:val="24"/>
              </w:rPr>
            </w:pPr>
          </w:p>
        </w:tc>
        <w:tc>
          <w:tcPr>
            <w:tcW w:w="112" w:type="pct"/>
            <w:vAlign w:val="center"/>
          </w:tcPr>
          <w:p w14:paraId="178D9A0E" w14:textId="63530D7F" w:rsidR="007A0C90" w:rsidRPr="007A0C90" w:rsidRDefault="007A0C90" w:rsidP="007A0C90">
            <w:pPr>
              <w:jc w:val="both"/>
              <w:rPr>
                <w:rFonts w:cs="Calibri"/>
                <w:szCs w:val="24"/>
              </w:rPr>
            </w:pPr>
          </w:p>
        </w:tc>
        <w:tc>
          <w:tcPr>
            <w:tcW w:w="112" w:type="pct"/>
            <w:vAlign w:val="center"/>
          </w:tcPr>
          <w:p w14:paraId="2E5BC8AE" w14:textId="0439B907" w:rsidR="007A0C90" w:rsidRPr="007A0C90" w:rsidRDefault="007A0C90" w:rsidP="007A0C90">
            <w:pPr>
              <w:jc w:val="both"/>
              <w:rPr>
                <w:rFonts w:cs="Calibri"/>
                <w:szCs w:val="24"/>
              </w:rPr>
            </w:pPr>
          </w:p>
        </w:tc>
        <w:tc>
          <w:tcPr>
            <w:tcW w:w="112" w:type="pct"/>
            <w:vAlign w:val="center"/>
          </w:tcPr>
          <w:p w14:paraId="122E7A87" w14:textId="357BE6A2" w:rsidR="007A0C90" w:rsidRPr="007A0C90" w:rsidRDefault="007A0C90" w:rsidP="007A0C90">
            <w:pPr>
              <w:jc w:val="both"/>
              <w:rPr>
                <w:rFonts w:cs="Calibri"/>
                <w:szCs w:val="24"/>
              </w:rPr>
            </w:pPr>
          </w:p>
        </w:tc>
        <w:tc>
          <w:tcPr>
            <w:tcW w:w="155" w:type="pct"/>
            <w:vAlign w:val="center"/>
          </w:tcPr>
          <w:p w14:paraId="1C1F532E" w14:textId="6D4BAB51" w:rsidR="007A0C90" w:rsidRPr="007A0C90" w:rsidRDefault="007A0C90" w:rsidP="007A0C90">
            <w:pPr>
              <w:jc w:val="both"/>
              <w:rPr>
                <w:rFonts w:cs="Calibri"/>
                <w:szCs w:val="24"/>
              </w:rPr>
            </w:pPr>
          </w:p>
        </w:tc>
        <w:tc>
          <w:tcPr>
            <w:tcW w:w="155" w:type="pct"/>
            <w:vAlign w:val="center"/>
          </w:tcPr>
          <w:p w14:paraId="78C6BFC8" w14:textId="0AF833CC" w:rsidR="007A0C90" w:rsidRPr="007A0C90" w:rsidRDefault="007A0C90" w:rsidP="007A0C90">
            <w:pPr>
              <w:jc w:val="both"/>
              <w:rPr>
                <w:rFonts w:cs="Calibri"/>
                <w:szCs w:val="24"/>
              </w:rPr>
            </w:pPr>
          </w:p>
        </w:tc>
        <w:tc>
          <w:tcPr>
            <w:tcW w:w="155" w:type="pct"/>
            <w:vAlign w:val="center"/>
          </w:tcPr>
          <w:p w14:paraId="7BB86512" w14:textId="6EE7C5D7" w:rsidR="007A0C90" w:rsidRPr="007A0C90" w:rsidRDefault="007A0C90" w:rsidP="007A0C90">
            <w:pPr>
              <w:jc w:val="both"/>
              <w:rPr>
                <w:rFonts w:cs="Calibri"/>
                <w:szCs w:val="24"/>
              </w:rPr>
            </w:pPr>
          </w:p>
        </w:tc>
        <w:tc>
          <w:tcPr>
            <w:tcW w:w="155" w:type="pct"/>
            <w:vAlign w:val="center"/>
          </w:tcPr>
          <w:p w14:paraId="6C0A68D6" w14:textId="4C9DB3CE" w:rsidR="007A0C90" w:rsidRPr="007A0C90" w:rsidRDefault="007A0C90" w:rsidP="007A0C90">
            <w:pPr>
              <w:jc w:val="both"/>
              <w:rPr>
                <w:rFonts w:cs="Calibri"/>
                <w:szCs w:val="24"/>
              </w:rPr>
            </w:pPr>
          </w:p>
        </w:tc>
        <w:tc>
          <w:tcPr>
            <w:tcW w:w="155" w:type="pct"/>
            <w:vAlign w:val="center"/>
          </w:tcPr>
          <w:p w14:paraId="6664B8F9" w14:textId="5907B27D" w:rsidR="007A0C90" w:rsidRPr="007A0C90" w:rsidRDefault="007A0C90" w:rsidP="007A0C90">
            <w:pPr>
              <w:jc w:val="both"/>
              <w:rPr>
                <w:rFonts w:cs="Calibri"/>
                <w:szCs w:val="24"/>
              </w:rPr>
            </w:pPr>
          </w:p>
        </w:tc>
        <w:tc>
          <w:tcPr>
            <w:tcW w:w="155" w:type="pct"/>
            <w:vAlign w:val="center"/>
          </w:tcPr>
          <w:p w14:paraId="41192391" w14:textId="17573849" w:rsidR="007A0C90" w:rsidRPr="007A0C90" w:rsidRDefault="007A0C90" w:rsidP="007A0C90">
            <w:pPr>
              <w:jc w:val="both"/>
              <w:rPr>
                <w:rFonts w:cs="Calibri"/>
                <w:szCs w:val="24"/>
              </w:rPr>
            </w:pPr>
          </w:p>
        </w:tc>
        <w:tc>
          <w:tcPr>
            <w:tcW w:w="155" w:type="pct"/>
            <w:vAlign w:val="center"/>
          </w:tcPr>
          <w:p w14:paraId="7C7635DB" w14:textId="0816F7F4" w:rsidR="007A0C90" w:rsidRPr="007A0C90" w:rsidRDefault="007A0C90" w:rsidP="007A0C90">
            <w:pPr>
              <w:jc w:val="both"/>
              <w:rPr>
                <w:rFonts w:cs="Calibri"/>
                <w:szCs w:val="24"/>
              </w:rPr>
            </w:pPr>
          </w:p>
        </w:tc>
        <w:tc>
          <w:tcPr>
            <w:tcW w:w="155" w:type="pct"/>
            <w:vAlign w:val="center"/>
          </w:tcPr>
          <w:p w14:paraId="5DFD1E00" w14:textId="7432FE4A" w:rsidR="007A0C90" w:rsidRPr="007A0C90" w:rsidRDefault="007A0C90" w:rsidP="007A0C90">
            <w:pPr>
              <w:jc w:val="both"/>
              <w:rPr>
                <w:rFonts w:cs="Calibri"/>
                <w:szCs w:val="24"/>
              </w:rPr>
            </w:pPr>
          </w:p>
        </w:tc>
        <w:tc>
          <w:tcPr>
            <w:tcW w:w="155" w:type="pct"/>
            <w:vAlign w:val="center"/>
          </w:tcPr>
          <w:p w14:paraId="5274C130" w14:textId="635254FE" w:rsidR="007A0C90" w:rsidRPr="007A0C90" w:rsidRDefault="007A0C90" w:rsidP="007A0C90">
            <w:pPr>
              <w:jc w:val="both"/>
              <w:rPr>
                <w:rFonts w:cs="Calibri"/>
                <w:szCs w:val="24"/>
              </w:rPr>
            </w:pPr>
          </w:p>
        </w:tc>
        <w:tc>
          <w:tcPr>
            <w:tcW w:w="155" w:type="pct"/>
            <w:vAlign w:val="center"/>
          </w:tcPr>
          <w:p w14:paraId="64242A73" w14:textId="689374B4" w:rsidR="007A0C90" w:rsidRPr="007A0C90" w:rsidRDefault="007A0C90" w:rsidP="007A0C90">
            <w:pPr>
              <w:jc w:val="both"/>
              <w:rPr>
                <w:rFonts w:cs="Calibri"/>
                <w:szCs w:val="24"/>
              </w:rPr>
            </w:pPr>
          </w:p>
        </w:tc>
        <w:tc>
          <w:tcPr>
            <w:tcW w:w="155" w:type="pct"/>
            <w:vAlign w:val="center"/>
          </w:tcPr>
          <w:p w14:paraId="5A7D59B7" w14:textId="7BF114D3" w:rsidR="007A0C90" w:rsidRPr="007A0C90" w:rsidRDefault="007A0C90" w:rsidP="007A0C90">
            <w:pPr>
              <w:jc w:val="both"/>
              <w:rPr>
                <w:rFonts w:cs="Calibri"/>
                <w:szCs w:val="24"/>
              </w:rPr>
            </w:pPr>
          </w:p>
        </w:tc>
        <w:tc>
          <w:tcPr>
            <w:tcW w:w="155" w:type="pct"/>
            <w:vAlign w:val="center"/>
          </w:tcPr>
          <w:p w14:paraId="15E79674" w14:textId="6AB8D105" w:rsidR="007A0C90" w:rsidRPr="007A0C90" w:rsidRDefault="007A0C90" w:rsidP="007A0C90">
            <w:pPr>
              <w:jc w:val="both"/>
              <w:rPr>
                <w:rFonts w:cs="Calibri"/>
                <w:szCs w:val="24"/>
              </w:rPr>
            </w:pPr>
          </w:p>
        </w:tc>
        <w:tc>
          <w:tcPr>
            <w:tcW w:w="155" w:type="pct"/>
            <w:vAlign w:val="center"/>
          </w:tcPr>
          <w:p w14:paraId="708392DD" w14:textId="4F379C16" w:rsidR="007A0C90" w:rsidRPr="007A0C90" w:rsidRDefault="007A0C90" w:rsidP="007A0C90">
            <w:pPr>
              <w:jc w:val="both"/>
              <w:rPr>
                <w:rFonts w:cs="Calibri"/>
                <w:szCs w:val="24"/>
              </w:rPr>
            </w:pPr>
          </w:p>
        </w:tc>
        <w:tc>
          <w:tcPr>
            <w:tcW w:w="155" w:type="pct"/>
            <w:vAlign w:val="center"/>
          </w:tcPr>
          <w:p w14:paraId="02A6275E" w14:textId="236BC7B8" w:rsidR="007A0C90" w:rsidRPr="007A0C90" w:rsidRDefault="007A0C90" w:rsidP="007A0C90">
            <w:pPr>
              <w:jc w:val="both"/>
              <w:rPr>
                <w:rFonts w:cs="Calibri"/>
                <w:szCs w:val="24"/>
              </w:rPr>
            </w:pPr>
          </w:p>
        </w:tc>
        <w:tc>
          <w:tcPr>
            <w:tcW w:w="155" w:type="pct"/>
            <w:vAlign w:val="center"/>
          </w:tcPr>
          <w:p w14:paraId="3B40F706" w14:textId="78D99B82" w:rsidR="007A0C90" w:rsidRPr="007A0C90" w:rsidRDefault="007A0C90" w:rsidP="007A0C90">
            <w:pPr>
              <w:jc w:val="both"/>
              <w:rPr>
                <w:rFonts w:cs="Calibri"/>
                <w:szCs w:val="24"/>
              </w:rPr>
            </w:pPr>
          </w:p>
        </w:tc>
        <w:tc>
          <w:tcPr>
            <w:tcW w:w="155" w:type="pct"/>
            <w:vAlign w:val="center"/>
          </w:tcPr>
          <w:p w14:paraId="46516BA9" w14:textId="4F2FB6DF" w:rsidR="007A0C90" w:rsidRPr="007A0C90" w:rsidRDefault="007A0C90" w:rsidP="007A0C90">
            <w:pPr>
              <w:jc w:val="both"/>
              <w:rPr>
                <w:rFonts w:cs="Calibri"/>
                <w:szCs w:val="24"/>
              </w:rPr>
            </w:pPr>
          </w:p>
        </w:tc>
        <w:tc>
          <w:tcPr>
            <w:tcW w:w="155" w:type="pct"/>
            <w:vAlign w:val="center"/>
          </w:tcPr>
          <w:p w14:paraId="3C9C1201" w14:textId="74877189" w:rsidR="007A0C90" w:rsidRPr="007A0C90" w:rsidRDefault="007A0C90" w:rsidP="007A0C90">
            <w:pPr>
              <w:jc w:val="both"/>
              <w:rPr>
                <w:rFonts w:cs="Calibri"/>
                <w:szCs w:val="24"/>
              </w:rPr>
            </w:pPr>
          </w:p>
        </w:tc>
        <w:tc>
          <w:tcPr>
            <w:tcW w:w="155" w:type="pct"/>
            <w:shd w:val="clear" w:color="auto" w:fill="auto"/>
            <w:vAlign w:val="center"/>
          </w:tcPr>
          <w:p w14:paraId="4A6B8183" w14:textId="658F6262" w:rsidR="007A0C90" w:rsidRPr="007A0C90" w:rsidRDefault="007A0C90" w:rsidP="007A0C90">
            <w:pPr>
              <w:jc w:val="both"/>
              <w:rPr>
                <w:rFonts w:cs="Calibri"/>
                <w:szCs w:val="24"/>
              </w:rPr>
            </w:pPr>
            <w:r w:rsidRPr="007A0C90">
              <w:rPr>
                <w:rFonts w:cs="Calibri"/>
                <w:szCs w:val="24"/>
              </w:rPr>
              <w:t>v</w:t>
            </w:r>
          </w:p>
        </w:tc>
      </w:tr>
      <w:tr w:rsidR="007A0C90" w:rsidRPr="0070462F" w14:paraId="2CC0538F" w14:textId="77777777" w:rsidTr="007A0C90">
        <w:tc>
          <w:tcPr>
            <w:tcW w:w="183" w:type="pct"/>
          </w:tcPr>
          <w:p w14:paraId="51C1D7C1" w14:textId="77777777" w:rsidR="007A0C90" w:rsidRPr="007A0C90" w:rsidRDefault="007A0C90" w:rsidP="007A0C90">
            <w:pPr>
              <w:pStyle w:val="ListParagraph"/>
              <w:numPr>
                <w:ilvl w:val="0"/>
                <w:numId w:val="21"/>
              </w:numPr>
              <w:jc w:val="both"/>
              <w:rPr>
                <w:szCs w:val="24"/>
              </w:rPr>
            </w:pPr>
          </w:p>
        </w:tc>
        <w:tc>
          <w:tcPr>
            <w:tcW w:w="806" w:type="pct"/>
          </w:tcPr>
          <w:p w14:paraId="147EECCB" w14:textId="07566A31" w:rsidR="007A0C90" w:rsidRPr="007A0C90" w:rsidRDefault="007A0C90" w:rsidP="007A0C90">
            <w:pPr>
              <w:autoSpaceDE/>
              <w:autoSpaceDN/>
              <w:ind w:right="43"/>
              <w:jc w:val="both"/>
              <w:rPr>
                <w:rFonts w:cs="Calibri"/>
                <w:szCs w:val="24"/>
              </w:rPr>
            </w:pPr>
            <w:r w:rsidRPr="007A0C90">
              <w:rPr>
                <w:rFonts w:cs="Calibri"/>
                <w:szCs w:val="24"/>
              </w:rPr>
              <w:t>Laporan pelaksanaan pemisahan UUS bagi BUS penerima pemisahan</w:t>
            </w:r>
          </w:p>
        </w:tc>
        <w:tc>
          <w:tcPr>
            <w:tcW w:w="318" w:type="pct"/>
          </w:tcPr>
          <w:p w14:paraId="644EEDE1" w14:textId="3EB3B3EA" w:rsidR="007A0C90" w:rsidRPr="007A0C90" w:rsidRDefault="007A0C90" w:rsidP="007A0C90">
            <w:pPr>
              <w:jc w:val="both"/>
              <w:rPr>
                <w:rFonts w:cs="Calibri"/>
                <w:szCs w:val="24"/>
              </w:rPr>
            </w:pPr>
            <w:r w:rsidRPr="007A0C90">
              <w:rPr>
                <w:rFonts w:cs="Calibri"/>
                <w:szCs w:val="24"/>
              </w:rPr>
              <w:t>KL037</w:t>
            </w:r>
          </w:p>
        </w:tc>
        <w:tc>
          <w:tcPr>
            <w:tcW w:w="112" w:type="pct"/>
            <w:vAlign w:val="center"/>
          </w:tcPr>
          <w:p w14:paraId="4308AB2D" w14:textId="48BE34AD"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E9BC067" w14:textId="43F799FA"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8310E33" w14:textId="0CDAF074"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CFAB21E" w14:textId="0B1B7D86" w:rsidR="007A0C90" w:rsidRPr="007A0C90" w:rsidRDefault="007A0C90" w:rsidP="007A0C90">
            <w:pPr>
              <w:jc w:val="both"/>
              <w:rPr>
                <w:rFonts w:cs="Calibri"/>
                <w:szCs w:val="24"/>
              </w:rPr>
            </w:pPr>
          </w:p>
        </w:tc>
        <w:tc>
          <w:tcPr>
            <w:tcW w:w="112" w:type="pct"/>
            <w:vAlign w:val="center"/>
          </w:tcPr>
          <w:p w14:paraId="088FD87B" w14:textId="38AB2EC2" w:rsidR="007A0C90" w:rsidRPr="007A0C90" w:rsidRDefault="007A0C90" w:rsidP="007A0C90">
            <w:pPr>
              <w:jc w:val="both"/>
              <w:rPr>
                <w:rFonts w:cs="Calibri"/>
                <w:szCs w:val="24"/>
              </w:rPr>
            </w:pPr>
          </w:p>
        </w:tc>
        <w:tc>
          <w:tcPr>
            <w:tcW w:w="112" w:type="pct"/>
            <w:vAlign w:val="center"/>
          </w:tcPr>
          <w:p w14:paraId="1170A746" w14:textId="1A2DA158" w:rsidR="007A0C90" w:rsidRPr="007A0C90" w:rsidRDefault="007A0C90" w:rsidP="007A0C90">
            <w:pPr>
              <w:jc w:val="both"/>
              <w:rPr>
                <w:rFonts w:cs="Calibri"/>
                <w:szCs w:val="24"/>
              </w:rPr>
            </w:pPr>
          </w:p>
        </w:tc>
        <w:tc>
          <w:tcPr>
            <w:tcW w:w="112" w:type="pct"/>
            <w:vAlign w:val="center"/>
          </w:tcPr>
          <w:p w14:paraId="29CDF1F0" w14:textId="639370C7" w:rsidR="007A0C90" w:rsidRPr="007A0C90" w:rsidRDefault="007A0C90" w:rsidP="007A0C90">
            <w:pPr>
              <w:jc w:val="both"/>
              <w:rPr>
                <w:rFonts w:cs="Calibri"/>
                <w:szCs w:val="24"/>
              </w:rPr>
            </w:pPr>
          </w:p>
        </w:tc>
        <w:tc>
          <w:tcPr>
            <w:tcW w:w="112" w:type="pct"/>
            <w:vAlign w:val="center"/>
          </w:tcPr>
          <w:p w14:paraId="5CC73EEE" w14:textId="400E50FD"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2C619E2" w14:textId="2A5A6AE5" w:rsidR="007A0C90" w:rsidRPr="007A0C90" w:rsidRDefault="007A0C90" w:rsidP="007A0C90">
            <w:pPr>
              <w:jc w:val="both"/>
              <w:rPr>
                <w:rFonts w:cs="Calibri"/>
                <w:szCs w:val="24"/>
              </w:rPr>
            </w:pPr>
          </w:p>
        </w:tc>
        <w:tc>
          <w:tcPr>
            <w:tcW w:w="155" w:type="pct"/>
            <w:vAlign w:val="center"/>
          </w:tcPr>
          <w:p w14:paraId="64DBE2BE" w14:textId="69C39C8B" w:rsidR="007A0C90" w:rsidRPr="007A0C90" w:rsidRDefault="007A0C90" w:rsidP="007A0C90">
            <w:pPr>
              <w:jc w:val="both"/>
              <w:rPr>
                <w:rFonts w:cs="Calibri"/>
                <w:szCs w:val="24"/>
              </w:rPr>
            </w:pPr>
          </w:p>
        </w:tc>
        <w:tc>
          <w:tcPr>
            <w:tcW w:w="155" w:type="pct"/>
            <w:vAlign w:val="center"/>
          </w:tcPr>
          <w:p w14:paraId="62968596" w14:textId="10597A08" w:rsidR="007A0C90" w:rsidRPr="007A0C90" w:rsidRDefault="007A0C90" w:rsidP="007A0C90">
            <w:pPr>
              <w:jc w:val="both"/>
              <w:rPr>
                <w:rFonts w:cs="Calibri"/>
                <w:szCs w:val="24"/>
              </w:rPr>
            </w:pPr>
          </w:p>
        </w:tc>
        <w:tc>
          <w:tcPr>
            <w:tcW w:w="155" w:type="pct"/>
            <w:vAlign w:val="center"/>
          </w:tcPr>
          <w:p w14:paraId="438FC148" w14:textId="53AB5035" w:rsidR="007A0C90" w:rsidRPr="007A0C90" w:rsidRDefault="007A0C90" w:rsidP="007A0C90">
            <w:pPr>
              <w:jc w:val="both"/>
              <w:rPr>
                <w:rFonts w:cs="Calibri"/>
                <w:szCs w:val="24"/>
              </w:rPr>
            </w:pPr>
          </w:p>
        </w:tc>
        <w:tc>
          <w:tcPr>
            <w:tcW w:w="155" w:type="pct"/>
            <w:vAlign w:val="center"/>
          </w:tcPr>
          <w:p w14:paraId="7CF6AF4F" w14:textId="6E30F025" w:rsidR="007A0C90" w:rsidRPr="007A0C90" w:rsidRDefault="007A0C90" w:rsidP="007A0C90">
            <w:pPr>
              <w:jc w:val="both"/>
              <w:rPr>
                <w:rFonts w:cs="Calibri"/>
                <w:szCs w:val="24"/>
              </w:rPr>
            </w:pPr>
          </w:p>
        </w:tc>
        <w:tc>
          <w:tcPr>
            <w:tcW w:w="155" w:type="pct"/>
            <w:vAlign w:val="center"/>
          </w:tcPr>
          <w:p w14:paraId="1EB066D5" w14:textId="6679B50C" w:rsidR="007A0C90" w:rsidRPr="007A0C90" w:rsidRDefault="007A0C90" w:rsidP="007A0C90">
            <w:pPr>
              <w:jc w:val="both"/>
              <w:rPr>
                <w:rFonts w:cs="Calibri"/>
                <w:szCs w:val="24"/>
              </w:rPr>
            </w:pPr>
          </w:p>
        </w:tc>
        <w:tc>
          <w:tcPr>
            <w:tcW w:w="155" w:type="pct"/>
            <w:vAlign w:val="center"/>
          </w:tcPr>
          <w:p w14:paraId="7065BA0A" w14:textId="66238611" w:rsidR="007A0C90" w:rsidRPr="007A0C90" w:rsidRDefault="007A0C90" w:rsidP="007A0C90">
            <w:pPr>
              <w:jc w:val="both"/>
              <w:rPr>
                <w:rFonts w:cs="Calibri"/>
                <w:szCs w:val="24"/>
              </w:rPr>
            </w:pPr>
          </w:p>
        </w:tc>
        <w:tc>
          <w:tcPr>
            <w:tcW w:w="155" w:type="pct"/>
            <w:vAlign w:val="center"/>
          </w:tcPr>
          <w:p w14:paraId="099F0879" w14:textId="7BDB2BEA" w:rsidR="007A0C90" w:rsidRPr="007A0C90" w:rsidRDefault="007A0C90" w:rsidP="007A0C90">
            <w:pPr>
              <w:jc w:val="both"/>
              <w:rPr>
                <w:rFonts w:cs="Calibri"/>
                <w:szCs w:val="24"/>
              </w:rPr>
            </w:pPr>
          </w:p>
        </w:tc>
        <w:tc>
          <w:tcPr>
            <w:tcW w:w="155" w:type="pct"/>
            <w:vAlign w:val="center"/>
          </w:tcPr>
          <w:p w14:paraId="3514C0BB" w14:textId="2230A5DF" w:rsidR="007A0C90" w:rsidRPr="007A0C90" w:rsidRDefault="007A0C90" w:rsidP="007A0C90">
            <w:pPr>
              <w:jc w:val="both"/>
              <w:rPr>
                <w:rFonts w:cs="Calibri"/>
                <w:szCs w:val="24"/>
              </w:rPr>
            </w:pPr>
          </w:p>
        </w:tc>
        <w:tc>
          <w:tcPr>
            <w:tcW w:w="155" w:type="pct"/>
            <w:vAlign w:val="center"/>
          </w:tcPr>
          <w:p w14:paraId="7832974D" w14:textId="3F582B36" w:rsidR="007A0C90" w:rsidRPr="007A0C90" w:rsidRDefault="007A0C90" w:rsidP="007A0C90">
            <w:pPr>
              <w:jc w:val="both"/>
              <w:rPr>
                <w:rFonts w:cs="Calibri"/>
                <w:szCs w:val="24"/>
              </w:rPr>
            </w:pPr>
          </w:p>
        </w:tc>
        <w:tc>
          <w:tcPr>
            <w:tcW w:w="155" w:type="pct"/>
            <w:vAlign w:val="center"/>
          </w:tcPr>
          <w:p w14:paraId="47E36F37" w14:textId="347E903C" w:rsidR="007A0C90" w:rsidRPr="007A0C90" w:rsidRDefault="007A0C90" w:rsidP="007A0C90">
            <w:pPr>
              <w:jc w:val="both"/>
              <w:rPr>
                <w:rFonts w:cs="Calibri"/>
                <w:szCs w:val="24"/>
              </w:rPr>
            </w:pPr>
          </w:p>
        </w:tc>
        <w:tc>
          <w:tcPr>
            <w:tcW w:w="155" w:type="pct"/>
            <w:vAlign w:val="center"/>
          </w:tcPr>
          <w:p w14:paraId="7B2E6FC3" w14:textId="76700A90" w:rsidR="007A0C90" w:rsidRPr="007A0C90" w:rsidRDefault="007A0C90" w:rsidP="007A0C90">
            <w:pPr>
              <w:jc w:val="both"/>
              <w:rPr>
                <w:rFonts w:cs="Calibri"/>
                <w:szCs w:val="24"/>
              </w:rPr>
            </w:pPr>
          </w:p>
        </w:tc>
        <w:tc>
          <w:tcPr>
            <w:tcW w:w="155" w:type="pct"/>
            <w:vAlign w:val="center"/>
          </w:tcPr>
          <w:p w14:paraId="3F82836D" w14:textId="43521C11" w:rsidR="007A0C90" w:rsidRPr="007A0C90" w:rsidRDefault="007A0C90" w:rsidP="007A0C90">
            <w:pPr>
              <w:jc w:val="both"/>
              <w:rPr>
                <w:rFonts w:cs="Calibri"/>
                <w:szCs w:val="24"/>
              </w:rPr>
            </w:pPr>
          </w:p>
        </w:tc>
        <w:tc>
          <w:tcPr>
            <w:tcW w:w="155" w:type="pct"/>
            <w:vAlign w:val="center"/>
          </w:tcPr>
          <w:p w14:paraId="0CF8C28B" w14:textId="400B856D" w:rsidR="007A0C90" w:rsidRPr="007A0C90" w:rsidRDefault="007A0C90" w:rsidP="007A0C90">
            <w:pPr>
              <w:jc w:val="both"/>
              <w:rPr>
                <w:rFonts w:cs="Calibri"/>
                <w:szCs w:val="24"/>
              </w:rPr>
            </w:pPr>
          </w:p>
        </w:tc>
        <w:tc>
          <w:tcPr>
            <w:tcW w:w="155" w:type="pct"/>
            <w:vAlign w:val="center"/>
          </w:tcPr>
          <w:p w14:paraId="3E4C0F16" w14:textId="150A8ADB" w:rsidR="007A0C90" w:rsidRPr="007A0C90" w:rsidRDefault="007A0C90" w:rsidP="007A0C90">
            <w:pPr>
              <w:jc w:val="both"/>
              <w:rPr>
                <w:rFonts w:cs="Calibri"/>
                <w:szCs w:val="24"/>
              </w:rPr>
            </w:pPr>
          </w:p>
        </w:tc>
        <w:tc>
          <w:tcPr>
            <w:tcW w:w="155" w:type="pct"/>
            <w:vAlign w:val="center"/>
          </w:tcPr>
          <w:p w14:paraId="06EB8880" w14:textId="507DA862" w:rsidR="007A0C90" w:rsidRPr="007A0C90" w:rsidRDefault="007A0C90" w:rsidP="007A0C90">
            <w:pPr>
              <w:jc w:val="both"/>
              <w:rPr>
                <w:rFonts w:cs="Calibri"/>
                <w:szCs w:val="24"/>
              </w:rPr>
            </w:pPr>
          </w:p>
        </w:tc>
        <w:tc>
          <w:tcPr>
            <w:tcW w:w="155" w:type="pct"/>
            <w:vAlign w:val="center"/>
          </w:tcPr>
          <w:p w14:paraId="14E0513F" w14:textId="7FB1939C" w:rsidR="007A0C90" w:rsidRPr="007A0C90" w:rsidRDefault="007A0C90" w:rsidP="007A0C90">
            <w:pPr>
              <w:jc w:val="both"/>
              <w:rPr>
                <w:rFonts w:cs="Calibri"/>
                <w:szCs w:val="24"/>
              </w:rPr>
            </w:pPr>
          </w:p>
        </w:tc>
        <w:tc>
          <w:tcPr>
            <w:tcW w:w="155" w:type="pct"/>
            <w:shd w:val="clear" w:color="auto" w:fill="auto"/>
            <w:vAlign w:val="center"/>
          </w:tcPr>
          <w:p w14:paraId="7C99A0F2" w14:textId="7F1C689E" w:rsidR="007A0C90" w:rsidRPr="007A0C90" w:rsidRDefault="007A0C90" w:rsidP="007A0C90">
            <w:pPr>
              <w:jc w:val="both"/>
              <w:rPr>
                <w:rFonts w:cs="Calibri"/>
                <w:szCs w:val="24"/>
              </w:rPr>
            </w:pPr>
            <w:r w:rsidRPr="007A0C90">
              <w:rPr>
                <w:rFonts w:cs="Calibri"/>
                <w:szCs w:val="24"/>
              </w:rPr>
              <w:t>v</w:t>
            </w:r>
          </w:p>
        </w:tc>
      </w:tr>
      <w:tr w:rsidR="007A0C90" w:rsidRPr="0070462F" w14:paraId="30BE23ED" w14:textId="77777777" w:rsidTr="007A0C90">
        <w:tc>
          <w:tcPr>
            <w:tcW w:w="183" w:type="pct"/>
          </w:tcPr>
          <w:p w14:paraId="6A460530" w14:textId="77777777" w:rsidR="007A0C90" w:rsidRPr="007A0C90" w:rsidRDefault="007A0C90" w:rsidP="007A0C90">
            <w:pPr>
              <w:pStyle w:val="ListParagraph"/>
              <w:numPr>
                <w:ilvl w:val="0"/>
                <w:numId w:val="21"/>
              </w:numPr>
              <w:jc w:val="both"/>
              <w:rPr>
                <w:szCs w:val="24"/>
              </w:rPr>
            </w:pPr>
          </w:p>
        </w:tc>
        <w:tc>
          <w:tcPr>
            <w:tcW w:w="806" w:type="pct"/>
          </w:tcPr>
          <w:p w14:paraId="1B41EB1D" w14:textId="19347D65" w:rsidR="007A0C90" w:rsidRPr="007A0C90" w:rsidRDefault="007A0C90" w:rsidP="007A0C90">
            <w:pPr>
              <w:autoSpaceDE/>
              <w:autoSpaceDN/>
              <w:ind w:right="43"/>
              <w:jc w:val="both"/>
              <w:rPr>
                <w:rFonts w:cs="Calibri"/>
                <w:szCs w:val="24"/>
              </w:rPr>
            </w:pPr>
            <w:r w:rsidRPr="007A0C90">
              <w:rPr>
                <w:rFonts w:cs="Calibri"/>
                <w:szCs w:val="24"/>
              </w:rPr>
              <w:t>Pelaksanaan kegiatan usaha UUS (pembukaan UUS baru)</w:t>
            </w:r>
          </w:p>
        </w:tc>
        <w:tc>
          <w:tcPr>
            <w:tcW w:w="318" w:type="pct"/>
          </w:tcPr>
          <w:p w14:paraId="4AE587DC" w14:textId="0F09F2D3" w:rsidR="007A0C90" w:rsidRPr="007A0C90" w:rsidRDefault="007A0C90" w:rsidP="007A0C90">
            <w:pPr>
              <w:jc w:val="both"/>
              <w:rPr>
                <w:rFonts w:cs="Calibri"/>
                <w:szCs w:val="24"/>
              </w:rPr>
            </w:pPr>
            <w:r w:rsidRPr="007A0C90">
              <w:rPr>
                <w:rFonts w:cs="Calibri"/>
                <w:szCs w:val="24"/>
              </w:rPr>
              <w:t>KL038</w:t>
            </w:r>
          </w:p>
        </w:tc>
        <w:tc>
          <w:tcPr>
            <w:tcW w:w="112" w:type="pct"/>
            <w:vAlign w:val="center"/>
          </w:tcPr>
          <w:p w14:paraId="6299D1F8" w14:textId="7FE669E9"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42190923" w14:textId="4579FADE"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558048B9" w14:textId="7399EDCA"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572C636" w14:textId="5A78C9F9" w:rsidR="007A0C90" w:rsidRPr="007A0C90" w:rsidRDefault="007A0C90" w:rsidP="007A0C90">
            <w:pPr>
              <w:jc w:val="both"/>
              <w:rPr>
                <w:rFonts w:cs="Calibri"/>
                <w:szCs w:val="24"/>
              </w:rPr>
            </w:pPr>
          </w:p>
        </w:tc>
        <w:tc>
          <w:tcPr>
            <w:tcW w:w="112" w:type="pct"/>
            <w:vAlign w:val="center"/>
          </w:tcPr>
          <w:p w14:paraId="0F2AD9C4" w14:textId="66E92A80" w:rsidR="007A0C90" w:rsidRPr="007A0C90" w:rsidRDefault="007A0C90" w:rsidP="007A0C90">
            <w:pPr>
              <w:jc w:val="both"/>
              <w:rPr>
                <w:rFonts w:cs="Calibri"/>
                <w:szCs w:val="24"/>
              </w:rPr>
            </w:pPr>
          </w:p>
        </w:tc>
        <w:tc>
          <w:tcPr>
            <w:tcW w:w="112" w:type="pct"/>
            <w:vAlign w:val="center"/>
          </w:tcPr>
          <w:p w14:paraId="79F0E700" w14:textId="1A105090" w:rsidR="007A0C90" w:rsidRPr="007A0C90" w:rsidRDefault="007A0C90" w:rsidP="007A0C90">
            <w:pPr>
              <w:jc w:val="both"/>
              <w:rPr>
                <w:rFonts w:cs="Calibri"/>
                <w:szCs w:val="24"/>
              </w:rPr>
            </w:pPr>
          </w:p>
        </w:tc>
        <w:tc>
          <w:tcPr>
            <w:tcW w:w="112" w:type="pct"/>
            <w:vAlign w:val="center"/>
          </w:tcPr>
          <w:p w14:paraId="29DAF10C" w14:textId="7EEF528A" w:rsidR="007A0C90" w:rsidRPr="007A0C90" w:rsidRDefault="007A0C90" w:rsidP="007A0C90">
            <w:pPr>
              <w:jc w:val="both"/>
              <w:rPr>
                <w:rFonts w:cs="Calibri"/>
                <w:szCs w:val="24"/>
              </w:rPr>
            </w:pPr>
          </w:p>
        </w:tc>
        <w:tc>
          <w:tcPr>
            <w:tcW w:w="112" w:type="pct"/>
            <w:vAlign w:val="center"/>
          </w:tcPr>
          <w:p w14:paraId="4F5E318D" w14:textId="67EF068A"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B9FC00B" w14:textId="3E3E7B1C" w:rsidR="007A0C90" w:rsidRPr="007A0C90" w:rsidRDefault="007A0C90" w:rsidP="007A0C90">
            <w:pPr>
              <w:jc w:val="both"/>
              <w:rPr>
                <w:rFonts w:cs="Calibri"/>
                <w:szCs w:val="24"/>
              </w:rPr>
            </w:pPr>
          </w:p>
        </w:tc>
        <w:tc>
          <w:tcPr>
            <w:tcW w:w="155" w:type="pct"/>
            <w:vAlign w:val="center"/>
          </w:tcPr>
          <w:p w14:paraId="6A974D52" w14:textId="7E05A820" w:rsidR="007A0C90" w:rsidRPr="007A0C90" w:rsidRDefault="007A0C90" w:rsidP="007A0C90">
            <w:pPr>
              <w:jc w:val="both"/>
              <w:rPr>
                <w:rFonts w:cs="Calibri"/>
                <w:szCs w:val="24"/>
              </w:rPr>
            </w:pPr>
          </w:p>
        </w:tc>
        <w:tc>
          <w:tcPr>
            <w:tcW w:w="155" w:type="pct"/>
            <w:vAlign w:val="center"/>
          </w:tcPr>
          <w:p w14:paraId="497E2F36" w14:textId="3A0FD45A" w:rsidR="007A0C90" w:rsidRPr="007A0C90" w:rsidRDefault="007A0C90" w:rsidP="007A0C90">
            <w:pPr>
              <w:jc w:val="both"/>
              <w:rPr>
                <w:rFonts w:cs="Calibri"/>
                <w:szCs w:val="24"/>
              </w:rPr>
            </w:pPr>
          </w:p>
        </w:tc>
        <w:tc>
          <w:tcPr>
            <w:tcW w:w="155" w:type="pct"/>
            <w:vAlign w:val="center"/>
          </w:tcPr>
          <w:p w14:paraId="08E5FE17" w14:textId="0C525CEF" w:rsidR="007A0C90" w:rsidRPr="007A0C90" w:rsidRDefault="007A0C90" w:rsidP="007A0C90">
            <w:pPr>
              <w:jc w:val="both"/>
              <w:rPr>
                <w:rFonts w:cs="Calibri"/>
                <w:szCs w:val="24"/>
              </w:rPr>
            </w:pPr>
          </w:p>
        </w:tc>
        <w:tc>
          <w:tcPr>
            <w:tcW w:w="155" w:type="pct"/>
            <w:vAlign w:val="center"/>
          </w:tcPr>
          <w:p w14:paraId="7A51792A" w14:textId="4EC4074D" w:rsidR="007A0C90" w:rsidRPr="007A0C90" w:rsidRDefault="007A0C90" w:rsidP="007A0C90">
            <w:pPr>
              <w:jc w:val="both"/>
              <w:rPr>
                <w:rFonts w:cs="Calibri"/>
                <w:szCs w:val="24"/>
              </w:rPr>
            </w:pPr>
          </w:p>
        </w:tc>
        <w:tc>
          <w:tcPr>
            <w:tcW w:w="155" w:type="pct"/>
            <w:vAlign w:val="center"/>
          </w:tcPr>
          <w:p w14:paraId="22A24508" w14:textId="515903F1" w:rsidR="007A0C90" w:rsidRPr="007A0C90" w:rsidRDefault="007A0C90" w:rsidP="007A0C90">
            <w:pPr>
              <w:jc w:val="both"/>
              <w:rPr>
                <w:rFonts w:cs="Calibri"/>
                <w:szCs w:val="24"/>
              </w:rPr>
            </w:pPr>
          </w:p>
        </w:tc>
        <w:tc>
          <w:tcPr>
            <w:tcW w:w="155" w:type="pct"/>
            <w:vAlign w:val="center"/>
          </w:tcPr>
          <w:p w14:paraId="463F18A6" w14:textId="5EF90EC3" w:rsidR="007A0C90" w:rsidRPr="007A0C90" w:rsidRDefault="007A0C90" w:rsidP="007A0C90">
            <w:pPr>
              <w:jc w:val="both"/>
              <w:rPr>
                <w:rFonts w:cs="Calibri"/>
                <w:szCs w:val="24"/>
              </w:rPr>
            </w:pPr>
          </w:p>
        </w:tc>
        <w:tc>
          <w:tcPr>
            <w:tcW w:w="155" w:type="pct"/>
            <w:vAlign w:val="center"/>
          </w:tcPr>
          <w:p w14:paraId="7DA182D9" w14:textId="13B8435B" w:rsidR="007A0C90" w:rsidRPr="007A0C90" w:rsidRDefault="007A0C90" w:rsidP="007A0C90">
            <w:pPr>
              <w:jc w:val="both"/>
              <w:rPr>
                <w:rFonts w:cs="Calibri"/>
                <w:szCs w:val="24"/>
              </w:rPr>
            </w:pPr>
          </w:p>
        </w:tc>
        <w:tc>
          <w:tcPr>
            <w:tcW w:w="155" w:type="pct"/>
            <w:vAlign w:val="center"/>
          </w:tcPr>
          <w:p w14:paraId="3825CA46" w14:textId="1EFCBED8" w:rsidR="007A0C90" w:rsidRPr="007A0C90" w:rsidRDefault="007A0C90" w:rsidP="007A0C90">
            <w:pPr>
              <w:jc w:val="both"/>
              <w:rPr>
                <w:rFonts w:cs="Calibri"/>
                <w:szCs w:val="24"/>
              </w:rPr>
            </w:pPr>
          </w:p>
        </w:tc>
        <w:tc>
          <w:tcPr>
            <w:tcW w:w="155" w:type="pct"/>
            <w:vAlign w:val="center"/>
          </w:tcPr>
          <w:p w14:paraId="1CCDBA9F" w14:textId="61323491" w:rsidR="007A0C90" w:rsidRPr="007A0C90" w:rsidRDefault="007A0C90" w:rsidP="007A0C90">
            <w:pPr>
              <w:jc w:val="both"/>
              <w:rPr>
                <w:rFonts w:cs="Calibri"/>
                <w:szCs w:val="24"/>
              </w:rPr>
            </w:pPr>
          </w:p>
        </w:tc>
        <w:tc>
          <w:tcPr>
            <w:tcW w:w="155" w:type="pct"/>
            <w:vAlign w:val="center"/>
          </w:tcPr>
          <w:p w14:paraId="1B7D1B6A" w14:textId="5E177F2F" w:rsidR="007A0C90" w:rsidRPr="007A0C90" w:rsidRDefault="007A0C90" w:rsidP="007A0C90">
            <w:pPr>
              <w:jc w:val="both"/>
              <w:rPr>
                <w:rFonts w:cs="Calibri"/>
                <w:szCs w:val="24"/>
              </w:rPr>
            </w:pPr>
          </w:p>
        </w:tc>
        <w:tc>
          <w:tcPr>
            <w:tcW w:w="155" w:type="pct"/>
            <w:vAlign w:val="center"/>
          </w:tcPr>
          <w:p w14:paraId="29916715" w14:textId="4677061D" w:rsidR="007A0C90" w:rsidRPr="007A0C90" w:rsidRDefault="007A0C90" w:rsidP="007A0C90">
            <w:pPr>
              <w:jc w:val="both"/>
              <w:rPr>
                <w:rFonts w:cs="Calibri"/>
                <w:szCs w:val="24"/>
              </w:rPr>
            </w:pPr>
          </w:p>
        </w:tc>
        <w:tc>
          <w:tcPr>
            <w:tcW w:w="155" w:type="pct"/>
            <w:vAlign w:val="center"/>
          </w:tcPr>
          <w:p w14:paraId="4A2C6599" w14:textId="5F3270C8" w:rsidR="007A0C90" w:rsidRPr="007A0C90" w:rsidRDefault="007A0C90" w:rsidP="007A0C90">
            <w:pPr>
              <w:jc w:val="both"/>
              <w:rPr>
                <w:rFonts w:cs="Calibri"/>
                <w:szCs w:val="24"/>
              </w:rPr>
            </w:pPr>
          </w:p>
        </w:tc>
        <w:tc>
          <w:tcPr>
            <w:tcW w:w="155" w:type="pct"/>
            <w:vAlign w:val="center"/>
          </w:tcPr>
          <w:p w14:paraId="244277AC" w14:textId="2D1D983A" w:rsidR="007A0C90" w:rsidRPr="007A0C90" w:rsidRDefault="007A0C90" w:rsidP="007A0C90">
            <w:pPr>
              <w:jc w:val="both"/>
              <w:rPr>
                <w:rFonts w:cs="Calibri"/>
                <w:szCs w:val="24"/>
              </w:rPr>
            </w:pPr>
          </w:p>
        </w:tc>
        <w:tc>
          <w:tcPr>
            <w:tcW w:w="155" w:type="pct"/>
            <w:vAlign w:val="center"/>
          </w:tcPr>
          <w:p w14:paraId="24F5DA34" w14:textId="6365AE4D" w:rsidR="007A0C90" w:rsidRPr="007A0C90" w:rsidRDefault="007A0C90" w:rsidP="007A0C90">
            <w:pPr>
              <w:jc w:val="both"/>
              <w:rPr>
                <w:rFonts w:cs="Calibri"/>
                <w:szCs w:val="24"/>
              </w:rPr>
            </w:pPr>
          </w:p>
        </w:tc>
        <w:tc>
          <w:tcPr>
            <w:tcW w:w="155" w:type="pct"/>
            <w:vAlign w:val="center"/>
          </w:tcPr>
          <w:p w14:paraId="06C0B2C5" w14:textId="4EDCB9E1" w:rsidR="007A0C90" w:rsidRPr="007A0C90" w:rsidRDefault="007A0C90" w:rsidP="007A0C90">
            <w:pPr>
              <w:jc w:val="both"/>
              <w:rPr>
                <w:rFonts w:cs="Calibri"/>
                <w:szCs w:val="24"/>
              </w:rPr>
            </w:pPr>
          </w:p>
        </w:tc>
        <w:tc>
          <w:tcPr>
            <w:tcW w:w="155" w:type="pct"/>
            <w:vAlign w:val="center"/>
          </w:tcPr>
          <w:p w14:paraId="2996D3AF" w14:textId="04D3DAE3" w:rsidR="007A0C90" w:rsidRPr="007A0C90" w:rsidRDefault="007A0C90" w:rsidP="007A0C90">
            <w:pPr>
              <w:jc w:val="both"/>
              <w:rPr>
                <w:rFonts w:cs="Calibri"/>
                <w:szCs w:val="24"/>
              </w:rPr>
            </w:pPr>
          </w:p>
        </w:tc>
        <w:tc>
          <w:tcPr>
            <w:tcW w:w="155" w:type="pct"/>
            <w:shd w:val="clear" w:color="auto" w:fill="auto"/>
            <w:vAlign w:val="center"/>
          </w:tcPr>
          <w:p w14:paraId="1A43A92F" w14:textId="3AE113E9" w:rsidR="007A0C90" w:rsidRPr="007A0C90" w:rsidRDefault="007A0C90" w:rsidP="007A0C90">
            <w:pPr>
              <w:jc w:val="both"/>
              <w:rPr>
                <w:rFonts w:cs="Calibri"/>
                <w:szCs w:val="24"/>
              </w:rPr>
            </w:pPr>
            <w:r w:rsidRPr="007A0C90">
              <w:rPr>
                <w:rFonts w:cs="Calibri"/>
                <w:szCs w:val="24"/>
              </w:rPr>
              <w:t>v</w:t>
            </w:r>
          </w:p>
        </w:tc>
      </w:tr>
      <w:tr w:rsidR="007A0C90" w:rsidRPr="0070462F" w14:paraId="2F51A89C" w14:textId="77777777" w:rsidTr="007A0C90">
        <w:tc>
          <w:tcPr>
            <w:tcW w:w="183" w:type="pct"/>
          </w:tcPr>
          <w:p w14:paraId="2E235A5B" w14:textId="77777777" w:rsidR="007A0C90" w:rsidRPr="007A0C90" w:rsidRDefault="007A0C90" w:rsidP="007A0C90">
            <w:pPr>
              <w:pStyle w:val="ListParagraph"/>
              <w:numPr>
                <w:ilvl w:val="0"/>
                <w:numId w:val="21"/>
              </w:numPr>
              <w:jc w:val="both"/>
              <w:rPr>
                <w:szCs w:val="24"/>
              </w:rPr>
            </w:pPr>
          </w:p>
        </w:tc>
        <w:tc>
          <w:tcPr>
            <w:tcW w:w="806" w:type="pct"/>
          </w:tcPr>
          <w:p w14:paraId="1D4E1965" w14:textId="0DBB49E3" w:rsidR="007A0C90" w:rsidRPr="007A0C90" w:rsidRDefault="007A0C90" w:rsidP="007A0C90">
            <w:pPr>
              <w:autoSpaceDE/>
              <w:autoSpaceDN/>
              <w:ind w:right="43"/>
              <w:jc w:val="both"/>
              <w:rPr>
                <w:rFonts w:cs="Calibri"/>
                <w:szCs w:val="24"/>
              </w:rPr>
            </w:pPr>
            <w:r w:rsidRPr="007A0C90">
              <w:rPr>
                <w:rFonts w:cs="Calibri"/>
                <w:szCs w:val="24"/>
              </w:rPr>
              <w:t>Risalah RUPS selain bagian dari proses perizinan atau pelaporan dalam Peraturan OJK Bank Umum</w:t>
            </w:r>
          </w:p>
        </w:tc>
        <w:tc>
          <w:tcPr>
            <w:tcW w:w="318" w:type="pct"/>
          </w:tcPr>
          <w:p w14:paraId="58310458" w14:textId="0BB541D3" w:rsidR="007A0C90" w:rsidRPr="007A0C90" w:rsidRDefault="007A0C90" w:rsidP="007A0C90">
            <w:pPr>
              <w:jc w:val="both"/>
              <w:rPr>
                <w:rFonts w:cs="Calibri"/>
                <w:szCs w:val="24"/>
              </w:rPr>
            </w:pPr>
            <w:r w:rsidRPr="007A0C90">
              <w:rPr>
                <w:rFonts w:cs="Calibri"/>
                <w:szCs w:val="24"/>
              </w:rPr>
              <w:t>LL001</w:t>
            </w:r>
          </w:p>
        </w:tc>
        <w:tc>
          <w:tcPr>
            <w:tcW w:w="112" w:type="pct"/>
            <w:vAlign w:val="center"/>
          </w:tcPr>
          <w:p w14:paraId="6B8076D6" w14:textId="67C5B7B2"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A5BEBE6" w14:textId="4E80EA64" w:rsidR="007A0C90" w:rsidRPr="007A0C90" w:rsidRDefault="007A0C90" w:rsidP="007A0C90">
            <w:pPr>
              <w:jc w:val="both"/>
              <w:rPr>
                <w:rFonts w:cs="Calibri"/>
                <w:szCs w:val="24"/>
              </w:rPr>
            </w:pPr>
          </w:p>
        </w:tc>
        <w:tc>
          <w:tcPr>
            <w:tcW w:w="112" w:type="pct"/>
            <w:vAlign w:val="center"/>
          </w:tcPr>
          <w:p w14:paraId="7375AFA4" w14:textId="42ACD372" w:rsidR="007A0C90" w:rsidRPr="007A0C90" w:rsidRDefault="007A0C90" w:rsidP="007A0C90">
            <w:pPr>
              <w:jc w:val="both"/>
              <w:rPr>
                <w:rFonts w:cs="Calibri"/>
                <w:szCs w:val="24"/>
              </w:rPr>
            </w:pPr>
          </w:p>
        </w:tc>
        <w:tc>
          <w:tcPr>
            <w:tcW w:w="112" w:type="pct"/>
            <w:vAlign w:val="center"/>
          </w:tcPr>
          <w:p w14:paraId="04E025A9" w14:textId="0BCD8614"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26117A45" w14:textId="669D5414"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78C738D" w14:textId="7B38A370" w:rsidR="007A0C90" w:rsidRPr="007A0C90" w:rsidRDefault="007A0C90" w:rsidP="007A0C90">
            <w:pPr>
              <w:jc w:val="both"/>
              <w:rPr>
                <w:rFonts w:cs="Calibri"/>
                <w:szCs w:val="24"/>
              </w:rPr>
            </w:pPr>
          </w:p>
        </w:tc>
        <w:tc>
          <w:tcPr>
            <w:tcW w:w="112" w:type="pct"/>
            <w:vAlign w:val="center"/>
          </w:tcPr>
          <w:p w14:paraId="32398A77" w14:textId="46E2F686" w:rsidR="007A0C90" w:rsidRPr="007A0C90" w:rsidRDefault="007A0C90" w:rsidP="007A0C90">
            <w:pPr>
              <w:jc w:val="both"/>
              <w:rPr>
                <w:rFonts w:cs="Calibri"/>
                <w:szCs w:val="24"/>
              </w:rPr>
            </w:pPr>
          </w:p>
        </w:tc>
        <w:tc>
          <w:tcPr>
            <w:tcW w:w="112" w:type="pct"/>
            <w:vAlign w:val="center"/>
          </w:tcPr>
          <w:p w14:paraId="6481D171" w14:textId="0C184FD2" w:rsidR="007A0C90" w:rsidRPr="007A0C90" w:rsidRDefault="007A0C90" w:rsidP="007A0C90">
            <w:pPr>
              <w:jc w:val="both"/>
              <w:rPr>
                <w:rFonts w:cs="Calibri"/>
                <w:szCs w:val="24"/>
              </w:rPr>
            </w:pPr>
          </w:p>
        </w:tc>
        <w:tc>
          <w:tcPr>
            <w:tcW w:w="155" w:type="pct"/>
            <w:vAlign w:val="center"/>
          </w:tcPr>
          <w:p w14:paraId="634CD090" w14:textId="1BBAD64D" w:rsidR="007A0C90" w:rsidRPr="007A0C90" w:rsidRDefault="007A0C90" w:rsidP="007A0C90">
            <w:pPr>
              <w:jc w:val="both"/>
              <w:rPr>
                <w:rFonts w:cs="Calibri"/>
                <w:szCs w:val="24"/>
              </w:rPr>
            </w:pPr>
          </w:p>
        </w:tc>
        <w:tc>
          <w:tcPr>
            <w:tcW w:w="155" w:type="pct"/>
            <w:vAlign w:val="center"/>
          </w:tcPr>
          <w:p w14:paraId="14EA0F77" w14:textId="69BC057D" w:rsidR="007A0C90" w:rsidRPr="007A0C90" w:rsidRDefault="007A0C90" w:rsidP="007A0C90">
            <w:pPr>
              <w:jc w:val="both"/>
              <w:rPr>
                <w:rFonts w:cs="Calibri"/>
                <w:szCs w:val="24"/>
              </w:rPr>
            </w:pPr>
          </w:p>
        </w:tc>
        <w:tc>
          <w:tcPr>
            <w:tcW w:w="155" w:type="pct"/>
            <w:vAlign w:val="center"/>
          </w:tcPr>
          <w:p w14:paraId="725FF1F6" w14:textId="6D2B6B1E" w:rsidR="007A0C90" w:rsidRPr="007A0C90" w:rsidRDefault="007A0C90" w:rsidP="007A0C90">
            <w:pPr>
              <w:jc w:val="both"/>
              <w:rPr>
                <w:rFonts w:cs="Calibri"/>
                <w:szCs w:val="24"/>
              </w:rPr>
            </w:pPr>
          </w:p>
        </w:tc>
        <w:tc>
          <w:tcPr>
            <w:tcW w:w="155" w:type="pct"/>
            <w:vAlign w:val="center"/>
          </w:tcPr>
          <w:p w14:paraId="65D2713C" w14:textId="35B94E84" w:rsidR="007A0C90" w:rsidRPr="007A0C90" w:rsidRDefault="007A0C90" w:rsidP="007A0C90">
            <w:pPr>
              <w:jc w:val="both"/>
              <w:rPr>
                <w:rFonts w:cs="Calibri"/>
                <w:szCs w:val="24"/>
              </w:rPr>
            </w:pPr>
          </w:p>
        </w:tc>
        <w:tc>
          <w:tcPr>
            <w:tcW w:w="155" w:type="pct"/>
            <w:vAlign w:val="center"/>
          </w:tcPr>
          <w:p w14:paraId="554F0933" w14:textId="2105F818" w:rsidR="007A0C90" w:rsidRPr="007A0C90" w:rsidRDefault="007A0C90" w:rsidP="007A0C90">
            <w:pPr>
              <w:jc w:val="both"/>
              <w:rPr>
                <w:rFonts w:cs="Calibri"/>
                <w:szCs w:val="24"/>
              </w:rPr>
            </w:pPr>
          </w:p>
        </w:tc>
        <w:tc>
          <w:tcPr>
            <w:tcW w:w="155" w:type="pct"/>
            <w:vAlign w:val="center"/>
          </w:tcPr>
          <w:p w14:paraId="5420D3C6" w14:textId="7D0B77E6" w:rsidR="007A0C90" w:rsidRPr="007A0C90" w:rsidRDefault="007A0C90" w:rsidP="007A0C90">
            <w:pPr>
              <w:jc w:val="both"/>
              <w:rPr>
                <w:rFonts w:cs="Calibri"/>
                <w:szCs w:val="24"/>
              </w:rPr>
            </w:pPr>
          </w:p>
        </w:tc>
        <w:tc>
          <w:tcPr>
            <w:tcW w:w="155" w:type="pct"/>
            <w:vAlign w:val="center"/>
          </w:tcPr>
          <w:p w14:paraId="0A694280" w14:textId="3C03A1D3" w:rsidR="007A0C90" w:rsidRPr="007A0C90" w:rsidRDefault="007A0C90" w:rsidP="007A0C90">
            <w:pPr>
              <w:jc w:val="both"/>
              <w:rPr>
                <w:rFonts w:cs="Calibri"/>
                <w:szCs w:val="24"/>
              </w:rPr>
            </w:pPr>
          </w:p>
        </w:tc>
        <w:tc>
          <w:tcPr>
            <w:tcW w:w="155" w:type="pct"/>
            <w:vAlign w:val="center"/>
          </w:tcPr>
          <w:p w14:paraId="0328EDBD" w14:textId="7263EB73" w:rsidR="007A0C90" w:rsidRPr="007A0C90" w:rsidRDefault="007A0C90" w:rsidP="007A0C90">
            <w:pPr>
              <w:jc w:val="both"/>
              <w:rPr>
                <w:rFonts w:cs="Calibri"/>
                <w:szCs w:val="24"/>
              </w:rPr>
            </w:pPr>
          </w:p>
        </w:tc>
        <w:tc>
          <w:tcPr>
            <w:tcW w:w="155" w:type="pct"/>
            <w:vAlign w:val="center"/>
          </w:tcPr>
          <w:p w14:paraId="543518D7" w14:textId="7E4C85C5" w:rsidR="007A0C90" w:rsidRPr="007A0C90" w:rsidRDefault="007A0C90" w:rsidP="007A0C90">
            <w:pPr>
              <w:jc w:val="both"/>
              <w:rPr>
                <w:rFonts w:cs="Calibri"/>
                <w:szCs w:val="24"/>
              </w:rPr>
            </w:pPr>
          </w:p>
        </w:tc>
        <w:tc>
          <w:tcPr>
            <w:tcW w:w="155" w:type="pct"/>
            <w:vAlign w:val="center"/>
          </w:tcPr>
          <w:p w14:paraId="1406DE41" w14:textId="58B4E574" w:rsidR="007A0C90" w:rsidRPr="007A0C90" w:rsidRDefault="007A0C90" w:rsidP="007A0C90">
            <w:pPr>
              <w:jc w:val="both"/>
              <w:rPr>
                <w:rFonts w:cs="Calibri"/>
                <w:szCs w:val="24"/>
              </w:rPr>
            </w:pPr>
          </w:p>
        </w:tc>
        <w:tc>
          <w:tcPr>
            <w:tcW w:w="155" w:type="pct"/>
            <w:vAlign w:val="center"/>
          </w:tcPr>
          <w:p w14:paraId="66892E8A" w14:textId="2ED37BF7" w:rsidR="007A0C90" w:rsidRPr="007A0C90" w:rsidRDefault="007A0C90" w:rsidP="007A0C90">
            <w:pPr>
              <w:jc w:val="both"/>
              <w:rPr>
                <w:rFonts w:cs="Calibri"/>
                <w:szCs w:val="24"/>
              </w:rPr>
            </w:pPr>
          </w:p>
        </w:tc>
        <w:tc>
          <w:tcPr>
            <w:tcW w:w="155" w:type="pct"/>
            <w:vAlign w:val="center"/>
          </w:tcPr>
          <w:p w14:paraId="37CB568D" w14:textId="024790FF" w:rsidR="007A0C90" w:rsidRPr="007A0C90" w:rsidRDefault="007A0C90" w:rsidP="007A0C90">
            <w:pPr>
              <w:jc w:val="both"/>
              <w:rPr>
                <w:rFonts w:cs="Calibri"/>
                <w:szCs w:val="24"/>
              </w:rPr>
            </w:pPr>
          </w:p>
        </w:tc>
        <w:tc>
          <w:tcPr>
            <w:tcW w:w="155" w:type="pct"/>
            <w:vAlign w:val="center"/>
          </w:tcPr>
          <w:p w14:paraId="0EC420B7" w14:textId="0E922716" w:rsidR="007A0C90" w:rsidRPr="007A0C90" w:rsidRDefault="007A0C90" w:rsidP="007A0C90">
            <w:pPr>
              <w:jc w:val="both"/>
              <w:rPr>
                <w:rFonts w:cs="Calibri"/>
                <w:szCs w:val="24"/>
              </w:rPr>
            </w:pPr>
          </w:p>
        </w:tc>
        <w:tc>
          <w:tcPr>
            <w:tcW w:w="155" w:type="pct"/>
            <w:vAlign w:val="center"/>
          </w:tcPr>
          <w:p w14:paraId="1527B685" w14:textId="17F21D10" w:rsidR="007A0C90" w:rsidRPr="007A0C90" w:rsidRDefault="007A0C90" w:rsidP="007A0C90">
            <w:pPr>
              <w:jc w:val="both"/>
              <w:rPr>
                <w:rFonts w:cs="Calibri"/>
                <w:szCs w:val="24"/>
              </w:rPr>
            </w:pPr>
          </w:p>
        </w:tc>
        <w:tc>
          <w:tcPr>
            <w:tcW w:w="155" w:type="pct"/>
            <w:vAlign w:val="center"/>
          </w:tcPr>
          <w:p w14:paraId="2F91BBF9" w14:textId="3E519D6B" w:rsidR="007A0C90" w:rsidRPr="007A0C90" w:rsidRDefault="007A0C90" w:rsidP="007A0C90">
            <w:pPr>
              <w:jc w:val="both"/>
              <w:rPr>
                <w:rFonts w:cs="Calibri"/>
                <w:szCs w:val="24"/>
              </w:rPr>
            </w:pPr>
          </w:p>
        </w:tc>
        <w:tc>
          <w:tcPr>
            <w:tcW w:w="155" w:type="pct"/>
            <w:vAlign w:val="center"/>
          </w:tcPr>
          <w:p w14:paraId="04E50704" w14:textId="5C10EAF6" w:rsidR="007A0C90" w:rsidRPr="007A0C90" w:rsidRDefault="007A0C90" w:rsidP="007A0C90">
            <w:pPr>
              <w:jc w:val="both"/>
              <w:rPr>
                <w:rFonts w:cs="Calibri"/>
                <w:szCs w:val="24"/>
              </w:rPr>
            </w:pPr>
          </w:p>
        </w:tc>
        <w:tc>
          <w:tcPr>
            <w:tcW w:w="155" w:type="pct"/>
            <w:vAlign w:val="center"/>
          </w:tcPr>
          <w:p w14:paraId="614AE9D6" w14:textId="1012B816" w:rsidR="007A0C90" w:rsidRPr="007A0C90" w:rsidRDefault="007A0C90" w:rsidP="007A0C90">
            <w:pPr>
              <w:jc w:val="both"/>
              <w:rPr>
                <w:rFonts w:cs="Calibri"/>
                <w:szCs w:val="24"/>
              </w:rPr>
            </w:pPr>
          </w:p>
        </w:tc>
        <w:tc>
          <w:tcPr>
            <w:tcW w:w="155" w:type="pct"/>
            <w:shd w:val="clear" w:color="auto" w:fill="auto"/>
            <w:vAlign w:val="center"/>
          </w:tcPr>
          <w:p w14:paraId="11F9983A" w14:textId="0A00D428" w:rsidR="007A0C90" w:rsidRPr="007A0C90" w:rsidRDefault="007A0C90" w:rsidP="007A0C90">
            <w:pPr>
              <w:jc w:val="both"/>
              <w:rPr>
                <w:rFonts w:cs="Calibri"/>
                <w:szCs w:val="24"/>
              </w:rPr>
            </w:pPr>
            <w:r w:rsidRPr="007A0C90">
              <w:rPr>
                <w:rFonts w:cs="Calibri"/>
                <w:szCs w:val="24"/>
              </w:rPr>
              <w:t>v</w:t>
            </w:r>
          </w:p>
        </w:tc>
      </w:tr>
      <w:tr w:rsidR="007A0C90" w:rsidRPr="0070462F" w14:paraId="5CF2D6A2" w14:textId="77777777" w:rsidTr="007A0C90">
        <w:tc>
          <w:tcPr>
            <w:tcW w:w="183" w:type="pct"/>
          </w:tcPr>
          <w:p w14:paraId="694CEC88" w14:textId="77777777" w:rsidR="007A0C90" w:rsidRPr="007A0C90" w:rsidRDefault="007A0C90" w:rsidP="007A0C90">
            <w:pPr>
              <w:pStyle w:val="ListParagraph"/>
              <w:numPr>
                <w:ilvl w:val="0"/>
                <w:numId w:val="21"/>
              </w:numPr>
              <w:jc w:val="both"/>
              <w:rPr>
                <w:szCs w:val="24"/>
              </w:rPr>
            </w:pPr>
          </w:p>
        </w:tc>
        <w:tc>
          <w:tcPr>
            <w:tcW w:w="806" w:type="pct"/>
          </w:tcPr>
          <w:p w14:paraId="471B1105" w14:textId="650E33CC" w:rsidR="007A0C90" w:rsidRPr="007A0C90" w:rsidRDefault="007A0C90" w:rsidP="007A0C90">
            <w:pPr>
              <w:autoSpaceDE/>
              <w:autoSpaceDN/>
              <w:ind w:right="43"/>
              <w:jc w:val="both"/>
              <w:rPr>
                <w:rFonts w:cs="Calibri"/>
                <w:szCs w:val="24"/>
              </w:rPr>
            </w:pPr>
            <w:r w:rsidRPr="007A0C90">
              <w:rPr>
                <w:rFonts w:cs="Calibri"/>
                <w:szCs w:val="24"/>
              </w:rPr>
              <w:t>Rencana pelaksanaan divestasi</w:t>
            </w:r>
          </w:p>
        </w:tc>
        <w:tc>
          <w:tcPr>
            <w:tcW w:w="318" w:type="pct"/>
          </w:tcPr>
          <w:p w14:paraId="7468D111" w14:textId="43AB05D5" w:rsidR="007A0C90" w:rsidRPr="007A0C90" w:rsidRDefault="007A0C90" w:rsidP="007A0C90">
            <w:pPr>
              <w:jc w:val="both"/>
              <w:rPr>
                <w:rFonts w:cs="Calibri"/>
                <w:szCs w:val="24"/>
              </w:rPr>
            </w:pPr>
            <w:r w:rsidRPr="007A0C90">
              <w:rPr>
                <w:rFonts w:cs="Calibri"/>
                <w:szCs w:val="24"/>
              </w:rPr>
              <w:t>LL002</w:t>
            </w:r>
          </w:p>
        </w:tc>
        <w:tc>
          <w:tcPr>
            <w:tcW w:w="112" w:type="pct"/>
            <w:vAlign w:val="center"/>
          </w:tcPr>
          <w:p w14:paraId="74297AB9" w14:textId="5CD7BE06"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6560DA7" w14:textId="392CD9DE" w:rsidR="007A0C90" w:rsidRPr="007A0C90" w:rsidRDefault="007A0C90" w:rsidP="007A0C90">
            <w:pPr>
              <w:jc w:val="both"/>
              <w:rPr>
                <w:rFonts w:cs="Calibri"/>
                <w:szCs w:val="24"/>
              </w:rPr>
            </w:pPr>
          </w:p>
        </w:tc>
        <w:tc>
          <w:tcPr>
            <w:tcW w:w="112" w:type="pct"/>
            <w:vAlign w:val="center"/>
          </w:tcPr>
          <w:p w14:paraId="5E56C903" w14:textId="08AEE422" w:rsidR="007A0C90" w:rsidRPr="007A0C90" w:rsidRDefault="007A0C90" w:rsidP="007A0C90">
            <w:pPr>
              <w:jc w:val="both"/>
              <w:rPr>
                <w:rFonts w:cs="Calibri"/>
                <w:szCs w:val="24"/>
              </w:rPr>
            </w:pPr>
          </w:p>
        </w:tc>
        <w:tc>
          <w:tcPr>
            <w:tcW w:w="112" w:type="pct"/>
            <w:vAlign w:val="center"/>
          </w:tcPr>
          <w:p w14:paraId="426A4FFB" w14:textId="38728E98" w:rsidR="007A0C90" w:rsidRPr="007A0C90" w:rsidRDefault="007A0C90" w:rsidP="007A0C90">
            <w:pPr>
              <w:jc w:val="both"/>
              <w:rPr>
                <w:rFonts w:cs="Calibri"/>
                <w:szCs w:val="24"/>
              </w:rPr>
            </w:pPr>
          </w:p>
        </w:tc>
        <w:tc>
          <w:tcPr>
            <w:tcW w:w="112" w:type="pct"/>
            <w:vAlign w:val="center"/>
          </w:tcPr>
          <w:p w14:paraId="038B2C80" w14:textId="1DD5376F" w:rsidR="007A0C90" w:rsidRPr="007A0C90" w:rsidRDefault="007A0C90" w:rsidP="007A0C90">
            <w:pPr>
              <w:jc w:val="both"/>
              <w:rPr>
                <w:rFonts w:cs="Calibri"/>
                <w:szCs w:val="24"/>
              </w:rPr>
            </w:pPr>
          </w:p>
        </w:tc>
        <w:tc>
          <w:tcPr>
            <w:tcW w:w="112" w:type="pct"/>
            <w:vAlign w:val="center"/>
          </w:tcPr>
          <w:p w14:paraId="0D36D596" w14:textId="17BC6B7A" w:rsidR="007A0C90" w:rsidRPr="007A0C90" w:rsidRDefault="007A0C90" w:rsidP="007A0C90">
            <w:pPr>
              <w:jc w:val="both"/>
              <w:rPr>
                <w:rFonts w:cs="Calibri"/>
                <w:szCs w:val="24"/>
              </w:rPr>
            </w:pPr>
          </w:p>
        </w:tc>
        <w:tc>
          <w:tcPr>
            <w:tcW w:w="112" w:type="pct"/>
            <w:vAlign w:val="center"/>
          </w:tcPr>
          <w:p w14:paraId="0BAC9FFB" w14:textId="3273EC1B" w:rsidR="007A0C90" w:rsidRPr="007A0C90" w:rsidRDefault="007A0C90" w:rsidP="007A0C90">
            <w:pPr>
              <w:jc w:val="both"/>
              <w:rPr>
                <w:rFonts w:cs="Calibri"/>
                <w:szCs w:val="24"/>
              </w:rPr>
            </w:pPr>
          </w:p>
        </w:tc>
        <w:tc>
          <w:tcPr>
            <w:tcW w:w="112" w:type="pct"/>
            <w:vAlign w:val="center"/>
          </w:tcPr>
          <w:p w14:paraId="78821468" w14:textId="243597E9" w:rsidR="007A0C90" w:rsidRPr="007A0C90" w:rsidRDefault="007A0C90" w:rsidP="007A0C90">
            <w:pPr>
              <w:jc w:val="both"/>
              <w:rPr>
                <w:rFonts w:cs="Calibri"/>
                <w:szCs w:val="24"/>
              </w:rPr>
            </w:pPr>
          </w:p>
        </w:tc>
        <w:tc>
          <w:tcPr>
            <w:tcW w:w="155" w:type="pct"/>
            <w:vAlign w:val="center"/>
          </w:tcPr>
          <w:p w14:paraId="3155CAC6" w14:textId="37117FCA" w:rsidR="007A0C90" w:rsidRPr="007A0C90" w:rsidRDefault="007A0C90" w:rsidP="007A0C90">
            <w:pPr>
              <w:jc w:val="both"/>
              <w:rPr>
                <w:rFonts w:cs="Calibri"/>
                <w:szCs w:val="24"/>
              </w:rPr>
            </w:pPr>
          </w:p>
        </w:tc>
        <w:tc>
          <w:tcPr>
            <w:tcW w:w="155" w:type="pct"/>
            <w:vAlign w:val="center"/>
          </w:tcPr>
          <w:p w14:paraId="4350E479" w14:textId="3560406D" w:rsidR="007A0C90" w:rsidRPr="007A0C90" w:rsidRDefault="007A0C90" w:rsidP="007A0C90">
            <w:pPr>
              <w:jc w:val="both"/>
              <w:rPr>
                <w:rFonts w:cs="Calibri"/>
                <w:szCs w:val="24"/>
              </w:rPr>
            </w:pPr>
          </w:p>
        </w:tc>
        <w:tc>
          <w:tcPr>
            <w:tcW w:w="155" w:type="pct"/>
            <w:vAlign w:val="center"/>
          </w:tcPr>
          <w:p w14:paraId="1159C7EF" w14:textId="4894597C" w:rsidR="007A0C90" w:rsidRPr="007A0C90" w:rsidRDefault="007A0C90" w:rsidP="007A0C90">
            <w:pPr>
              <w:jc w:val="both"/>
              <w:rPr>
                <w:rFonts w:cs="Calibri"/>
                <w:szCs w:val="24"/>
              </w:rPr>
            </w:pPr>
          </w:p>
        </w:tc>
        <w:tc>
          <w:tcPr>
            <w:tcW w:w="155" w:type="pct"/>
            <w:vAlign w:val="center"/>
          </w:tcPr>
          <w:p w14:paraId="3C57C45C" w14:textId="7E39B340" w:rsidR="007A0C90" w:rsidRPr="007A0C90" w:rsidRDefault="007A0C90" w:rsidP="007A0C90">
            <w:pPr>
              <w:jc w:val="both"/>
              <w:rPr>
                <w:rFonts w:cs="Calibri"/>
                <w:szCs w:val="24"/>
              </w:rPr>
            </w:pPr>
          </w:p>
        </w:tc>
        <w:tc>
          <w:tcPr>
            <w:tcW w:w="155" w:type="pct"/>
            <w:vAlign w:val="center"/>
          </w:tcPr>
          <w:p w14:paraId="0E14E188" w14:textId="069E89DA" w:rsidR="007A0C90" w:rsidRPr="007A0C90" w:rsidRDefault="007A0C90" w:rsidP="007A0C90">
            <w:pPr>
              <w:jc w:val="both"/>
              <w:rPr>
                <w:rFonts w:cs="Calibri"/>
                <w:szCs w:val="24"/>
              </w:rPr>
            </w:pPr>
          </w:p>
        </w:tc>
        <w:tc>
          <w:tcPr>
            <w:tcW w:w="155" w:type="pct"/>
            <w:vAlign w:val="center"/>
          </w:tcPr>
          <w:p w14:paraId="521CC54B" w14:textId="0B1B1D61" w:rsidR="007A0C90" w:rsidRPr="007A0C90" w:rsidRDefault="007A0C90" w:rsidP="007A0C90">
            <w:pPr>
              <w:jc w:val="both"/>
              <w:rPr>
                <w:rFonts w:cs="Calibri"/>
                <w:szCs w:val="24"/>
              </w:rPr>
            </w:pPr>
          </w:p>
        </w:tc>
        <w:tc>
          <w:tcPr>
            <w:tcW w:w="155" w:type="pct"/>
            <w:vAlign w:val="center"/>
          </w:tcPr>
          <w:p w14:paraId="34C9B280" w14:textId="2A42DA05" w:rsidR="007A0C90" w:rsidRPr="007A0C90" w:rsidRDefault="007A0C90" w:rsidP="007A0C90">
            <w:pPr>
              <w:jc w:val="both"/>
              <w:rPr>
                <w:rFonts w:cs="Calibri"/>
                <w:szCs w:val="24"/>
              </w:rPr>
            </w:pPr>
          </w:p>
        </w:tc>
        <w:tc>
          <w:tcPr>
            <w:tcW w:w="155" w:type="pct"/>
            <w:vAlign w:val="center"/>
          </w:tcPr>
          <w:p w14:paraId="38D1B3B0" w14:textId="61B2CC1A" w:rsidR="007A0C90" w:rsidRPr="007A0C90" w:rsidRDefault="007A0C90" w:rsidP="007A0C90">
            <w:pPr>
              <w:jc w:val="both"/>
              <w:rPr>
                <w:rFonts w:cs="Calibri"/>
                <w:szCs w:val="24"/>
              </w:rPr>
            </w:pPr>
          </w:p>
        </w:tc>
        <w:tc>
          <w:tcPr>
            <w:tcW w:w="155" w:type="pct"/>
            <w:vAlign w:val="center"/>
          </w:tcPr>
          <w:p w14:paraId="5FE742F3" w14:textId="234CFCEE" w:rsidR="007A0C90" w:rsidRPr="007A0C90" w:rsidRDefault="007A0C90" w:rsidP="007A0C90">
            <w:pPr>
              <w:jc w:val="both"/>
              <w:rPr>
                <w:rFonts w:cs="Calibri"/>
                <w:szCs w:val="24"/>
              </w:rPr>
            </w:pPr>
          </w:p>
        </w:tc>
        <w:tc>
          <w:tcPr>
            <w:tcW w:w="155" w:type="pct"/>
            <w:vAlign w:val="center"/>
          </w:tcPr>
          <w:p w14:paraId="46004037" w14:textId="5B8FF71F" w:rsidR="007A0C90" w:rsidRPr="007A0C90" w:rsidRDefault="007A0C90" w:rsidP="007A0C90">
            <w:pPr>
              <w:jc w:val="both"/>
              <w:rPr>
                <w:rFonts w:cs="Calibri"/>
                <w:szCs w:val="24"/>
              </w:rPr>
            </w:pPr>
          </w:p>
        </w:tc>
        <w:tc>
          <w:tcPr>
            <w:tcW w:w="155" w:type="pct"/>
            <w:vAlign w:val="center"/>
          </w:tcPr>
          <w:p w14:paraId="12AC52F4" w14:textId="3D085719" w:rsidR="007A0C90" w:rsidRPr="007A0C90" w:rsidRDefault="007A0C90" w:rsidP="007A0C90">
            <w:pPr>
              <w:jc w:val="both"/>
              <w:rPr>
                <w:rFonts w:cs="Calibri"/>
                <w:szCs w:val="24"/>
              </w:rPr>
            </w:pPr>
          </w:p>
        </w:tc>
        <w:tc>
          <w:tcPr>
            <w:tcW w:w="155" w:type="pct"/>
            <w:vAlign w:val="center"/>
          </w:tcPr>
          <w:p w14:paraId="77F70D5D" w14:textId="04023712" w:rsidR="007A0C90" w:rsidRPr="007A0C90" w:rsidRDefault="007A0C90" w:rsidP="007A0C90">
            <w:pPr>
              <w:jc w:val="both"/>
              <w:rPr>
                <w:rFonts w:cs="Calibri"/>
                <w:szCs w:val="24"/>
              </w:rPr>
            </w:pPr>
          </w:p>
        </w:tc>
        <w:tc>
          <w:tcPr>
            <w:tcW w:w="155" w:type="pct"/>
            <w:vAlign w:val="center"/>
          </w:tcPr>
          <w:p w14:paraId="5BC8A7DD" w14:textId="640770F9" w:rsidR="007A0C90" w:rsidRPr="007A0C90" w:rsidRDefault="007A0C90" w:rsidP="007A0C90">
            <w:pPr>
              <w:jc w:val="both"/>
              <w:rPr>
                <w:rFonts w:cs="Calibri"/>
                <w:szCs w:val="24"/>
              </w:rPr>
            </w:pPr>
          </w:p>
        </w:tc>
        <w:tc>
          <w:tcPr>
            <w:tcW w:w="155" w:type="pct"/>
            <w:vAlign w:val="center"/>
          </w:tcPr>
          <w:p w14:paraId="3BDCA586" w14:textId="0C85EC95" w:rsidR="007A0C90" w:rsidRPr="007A0C90" w:rsidRDefault="007A0C90" w:rsidP="007A0C90">
            <w:pPr>
              <w:jc w:val="both"/>
              <w:rPr>
                <w:rFonts w:cs="Calibri"/>
                <w:szCs w:val="24"/>
              </w:rPr>
            </w:pPr>
          </w:p>
        </w:tc>
        <w:tc>
          <w:tcPr>
            <w:tcW w:w="155" w:type="pct"/>
            <w:vAlign w:val="center"/>
          </w:tcPr>
          <w:p w14:paraId="1AC6D029" w14:textId="1548BD85"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582C7D80" w14:textId="08D1C7BB" w:rsidR="007A0C90" w:rsidRPr="007A0C90" w:rsidRDefault="007A0C90" w:rsidP="007A0C90">
            <w:pPr>
              <w:jc w:val="both"/>
              <w:rPr>
                <w:rFonts w:cs="Calibri"/>
                <w:szCs w:val="24"/>
              </w:rPr>
            </w:pPr>
          </w:p>
        </w:tc>
        <w:tc>
          <w:tcPr>
            <w:tcW w:w="155" w:type="pct"/>
            <w:vAlign w:val="center"/>
          </w:tcPr>
          <w:p w14:paraId="3DD771B7" w14:textId="72E7FBDD" w:rsidR="007A0C90" w:rsidRPr="007A0C90" w:rsidRDefault="007A0C90" w:rsidP="007A0C90">
            <w:pPr>
              <w:jc w:val="both"/>
              <w:rPr>
                <w:rFonts w:cs="Calibri"/>
                <w:szCs w:val="24"/>
              </w:rPr>
            </w:pPr>
          </w:p>
        </w:tc>
        <w:tc>
          <w:tcPr>
            <w:tcW w:w="155" w:type="pct"/>
            <w:shd w:val="clear" w:color="auto" w:fill="auto"/>
            <w:vAlign w:val="center"/>
          </w:tcPr>
          <w:p w14:paraId="0D3247A2" w14:textId="213E9045" w:rsidR="007A0C90" w:rsidRPr="007A0C90" w:rsidRDefault="007A0C90" w:rsidP="007A0C90">
            <w:pPr>
              <w:jc w:val="both"/>
              <w:rPr>
                <w:rFonts w:cs="Calibri"/>
                <w:szCs w:val="24"/>
              </w:rPr>
            </w:pPr>
            <w:r w:rsidRPr="007A0C90">
              <w:rPr>
                <w:rFonts w:cs="Calibri"/>
                <w:szCs w:val="24"/>
              </w:rPr>
              <w:t>v</w:t>
            </w:r>
          </w:p>
        </w:tc>
      </w:tr>
      <w:tr w:rsidR="007A0C90" w:rsidRPr="0070462F" w14:paraId="0273E647" w14:textId="77777777" w:rsidTr="007A0C90">
        <w:tc>
          <w:tcPr>
            <w:tcW w:w="183" w:type="pct"/>
          </w:tcPr>
          <w:p w14:paraId="0052AC28" w14:textId="77777777" w:rsidR="007A0C90" w:rsidRPr="007A0C90" w:rsidRDefault="007A0C90" w:rsidP="007A0C90">
            <w:pPr>
              <w:pStyle w:val="ListParagraph"/>
              <w:numPr>
                <w:ilvl w:val="0"/>
                <w:numId w:val="21"/>
              </w:numPr>
              <w:jc w:val="both"/>
              <w:rPr>
                <w:szCs w:val="24"/>
              </w:rPr>
            </w:pPr>
          </w:p>
        </w:tc>
        <w:tc>
          <w:tcPr>
            <w:tcW w:w="806" w:type="pct"/>
          </w:tcPr>
          <w:p w14:paraId="7EA32144" w14:textId="6CE60AFF" w:rsidR="007A0C90" w:rsidRPr="007A0C90" w:rsidRDefault="007A0C90" w:rsidP="007A0C90">
            <w:pPr>
              <w:autoSpaceDE/>
              <w:autoSpaceDN/>
              <w:ind w:right="43"/>
              <w:jc w:val="both"/>
              <w:rPr>
                <w:rFonts w:cs="Calibri"/>
                <w:szCs w:val="24"/>
              </w:rPr>
            </w:pPr>
            <w:r w:rsidRPr="007A0C90">
              <w:rPr>
                <w:rFonts w:cs="Calibri"/>
                <w:szCs w:val="24"/>
              </w:rPr>
              <w:t>Laporan hasil pengujian keamanan siber berdasarkan skenario</w:t>
            </w:r>
          </w:p>
        </w:tc>
        <w:tc>
          <w:tcPr>
            <w:tcW w:w="318" w:type="pct"/>
          </w:tcPr>
          <w:p w14:paraId="53402A62" w14:textId="130B8F7A" w:rsidR="007A0C90" w:rsidRPr="007A0C90" w:rsidRDefault="007A0C90" w:rsidP="007A0C90">
            <w:pPr>
              <w:jc w:val="both"/>
              <w:rPr>
                <w:rFonts w:cs="Calibri"/>
                <w:szCs w:val="24"/>
              </w:rPr>
            </w:pPr>
            <w:r w:rsidRPr="007A0C90">
              <w:rPr>
                <w:rFonts w:cs="Calibri"/>
                <w:szCs w:val="24"/>
              </w:rPr>
              <w:t>LL003</w:t>
            </w:r>
          </w:p>
        </w:tc>
        <w:tc>
          <w:tcPr>
            <w:tcW w:w="112" w:type="pct"/>
            <w:vAlign w:val="center"/>
          </w:tcPr>
          <w:p w14:paraId="5FA6E36B" w14:textId="7831707E"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206F5657" w14:textId="48B6508F" w:rsidR="007A0C90" w:rsidRPr="007A0C90" w:rsidRDefault="007A0C90" w:rsidP="007A0C90">
            <w:pPr>
              <w:jc w:val="both"/>
              <w:rPr>
                <w:rFonts w:cs="Calibri"/>
                <w:szCs w:val="24"/>
              </w:rPr>
            </w:pPr>
          </w:p>
        </w:tc>
        <w:tc>
          <w:tcPr>
            <w:tcW w:w="112" w:type="pct"/>
            <w:vAlign w:val="center"/>
          </w:tcPr>
          <w:p w14:paraId="6A50129B" w14:textId="153D60C8" w:rsidR="007A0C90" w:rsidRPr="007A0C90" w:rsidRDefault="007A0C90" w:rsidP="007A0C90">
            <w:pPr>
              <w:jc w:val="both"/>
              <w:rPr>
                <w:rFonts w:cs="Calibri"/>
                <w:szCs w:val="24"/>
              </w:rPr>
            </w:pPr>
          </w:p>
        </w:tc>
        <w:tc>
          <w:tcPr>
            <w:tcW w:w="112" w:type="pct"/>
            <w:vAlign w:val="center"/>
          </w:tcPr>
          <w:p w14:paraId="1CE6BDB2" w14:textId="6EB6A288" w:rsidR="007A0C90" w:rsidRPr="007A0C90" w:rsidRDefault="007A0C90" w:rsidP="007A0C90">
            <w:pPr>
              <w:jc w:val="both"/>
              <w:rPr>
                <w:rFonts w:cs="Calibri"/>
                <w:szCs w:val="24"/>
              </w:rPr>
            </w:pPr>
          </w:p>
        </w:tc>
        <w:tc>
          <w:tcPr>
            <w:tcW w:w="112" w:type="pct"/>
            <w:vAlign w:val="center"/>
          </w:tcPr>
          <w:p w14:paraId="5B081307" w14:textId="6F863F5A" w:rsidR="007A0C90" w:rsidRPr="007A0C90" w:rsidRDefault="007A0C90" w:rsidP="007A0C90">
            <w:pPr>
              <w:jc w:val="both"/>
              <w:rPr>
                <w:rFonts w:cs="Calibri"/>
                <w:szCs w:val="24"/>
              </w:rPr>
            </w:pPr>
          </w:p>
        </w:tc>
        <w:tc>
          <w:tcPr>
            <w:tcW w:w="112" w:type="pct"/>
            <w:vAlign w:val="center"/>
          </w:tcPr>
          <w:p w14:paraId="5FCEEAAD" w14:textId="0C395AF5" w:rsidR="007A0C90" w:rsidRPr="007A0C90" w:rsidRDefault="007A0C90" w:rsidP="007A0C90">
            <w:pPr>
              <w:jc w:val="both"/>
              <w:rPr>
                <w:rFonts w:cs="Calibri"/>
                <w:szCs w:val="24"/>
              </w:rPr>
            </w:pPr>
          </w:p>
        </w:tc>
        <w:tc>
          <w:tcPr>
            <w:tcW w:w="112" w:type="pct"/>
            <w:vAlign w:val="center"/>
          </w:tcPr>
          <w:p w14:paraId="200DE7B6" w14:textId="0F6314D7" w:rsidR="007A0C90" w:rsidRPr="007A0C90" w:rsidRDefault="007A0C90" w:rsidP="007A0C90">
            <w:pPr>
              <w:jc w:val="both"/>
              <w:rPr>
                <w:rFonts w:cs="Calibri"/>
                <w:szCs w:val="24"/>
              </w:rPr>
            </w:pPr>
          </w:p>
        </w:tc>
        <w:tc>
          <w:tcPr>
            <w:tcW w:w="112" w:type="pct"/>
            <w:vAlign w:val="center"/>
          </w:tcPr>
          <w:p w14:paraId="507EE411" w14:textId="6723398B" w:rsidR="007A0C90" w:rsidRPr="007A0C90" w:rsidRDefault="007A0C90" w:rsidP="007A0C90">
            <w:pPr>
              <w:jc w:val="both"/>
              <w:rPr>
                <w:rFonts w:cs="Calibri"/>
                <w:szCs w:val="24"/>
              </w:rPr>
            </w:pPr>
          </w:p>
        </w:tc>
        <w:tc>
          <w:tcPr>
            <w:tcW w:w="155" w:type="pct"/>
            <w:vAlign w:val="center"/>
          </w:tcPr>
          <w:p w14:paraId="2F004DCC" w14:textId="4D63879A" w:rsidR="007A0C90" w:rsidRPr="007A0C90" w:rsidRDefault="007A0C90" w:rsidP="007A0C90">
            <w:pPr>
              <w:jc w:val="both"/>
              <w:rPr>
                <w:rFonts w:cs="Calibri"/>
                <w:szCs w:val="24"/>
              </w:rPr>
            </w:pPr>
          </w:p>
        </w:tc>
        <w:tc>
          <w:tcPr>
            <w:tcW w:w="155" w:type="pct"/>
            <w:vAlign w:val="center"/>
          </w:tcPr>
          <w:p w14:paraId="39B55AFC" w14:textId="7E55ED51" w:rsidR="007A0C90" w:rsidRPr="007A0C90" w:rsidRDefault="007A0C90" w:rsidP="007A0C90">
            <w:pPr>
              <w:jc w:val="both"/>
              <w:rPr>
                <w:rFonts w:cs="Calibri"/>
                <w:szCs w:val="24"/>
              </w:rPr>
            </w:pPr>
          </w:p>
        </w:tc>
        <w:tc>
          <w:tcPr>
            <w:tcW w:w="155" w:type="pct"/>
            <w:vAlign w:val="center"/>
          </w:tcPr>
          <w:p w14:paraId="7D704125" w14:textId="417E3C7A" w:rsidR="007A0C90" w:rsidRPr="007A0C90" w:rsidRDefault="007A0C90" w:rsidP="007A0C90">
            <w:pPr>
              <w:jc w:val="both"/>
              <w:rPr>
                <w:rFonts w:cs="Calibri"/>
                <w:szCs w:val="24"/>
              </w:rPr>
            </w:pPr>
          </w:p>
        </w:tc>
        <w:tc>
          <w:tcPr>
            <w:tcW w:w="155" w:type="pct"/>
            <w:vAlign w:val="center"/>
          </w:tcPr>
          <w:p w14:paraId="56803335" w14:textId="22E2FE7F" w:rsidR="007A0C90" w:rsidRPr="007A0C90" w:rsidRDefault="007A0C90" w:rsidP="007A0C90">
            <w:pPr>
              <w:jc w:val="both"/>
              <w:rPr>
                <w:rFonts w:cs="Calibri"/>
                <w:szCs w:val="24"/>
              </w:rPr>
            </w:pPr>
          </w:p>
        </w:tc>
        <w:tc>
          <w:tcPr>
            <w:tcW w:w="155" w:type="pct"/>
            <w:vAlign w:val="center"/>
          </w:tcPr>
          <w:p w14:paraId="0F396162" w14:textId="794A105F" w:rsidR="007A0C90" w:rsidRPr="007A0C90" w:rsidRDefault="007A0C90" w:rsidP="007A0C90">
            <w:pPr>
              <w:jc w:val="both"/>
              <w:rPr>
                <w:rFonts w:cs="Calibri"/>
                <w:szCs w:val="24"/>
              </w:rPr>
            </w:pPr>
          </w:p>
        </w:tc>
        <w:tc>
          <w:tcPr>
            <w:tcW w:w="155" w:type="pct"/>
            <w:vAlign w:val="center"/>
          </w:tcPr>
          <w:p w14:paraId="27599A03" w14:textId="2962FC3B" w:rsidR="007A0C90" w:rsidRPr="007A0C90" w:rsidRDefault="007A0C90" w:rsidP="007A0C90">
            <w:pPr>
              <w:jc w:val="both"/>
              <w:rPr>
                <w:rFonts w:cs="Calibri"/>
                <w:szCs w:val="24"/>
              </w:rPr>
            </w:pPr>
          </w:p>
        </w:tc>
        <w:tc>
          <w:tcPr>
            <w:tcW w:w="155" w:type="pct"/>
            <w:vAlign w:val="center"/>
          </w:tcPr>
          <w:p w14:paraId="33761B6A" w14:textId="557336AE" w:rsidR="007A0C90" w:rsidRPr="007A0C90" w:rsidRDefault="007A0C90" w:rsidP="007A0C90">
            <w:pPr>
              <w:jc w:val="both"/>
              <w:rPr>
                <w:rFonts w:cs="Calibri"/>
                <w:szCs w:val="24"/>
              </w:rPr>
            </w:pPr>
          </w:p>
        </w:tc>
        <w:tc>
          <w:tcPr>
            <w:tcW w:w="155" w:type="pct"/>
            <w:vAlign w:val="center"/>
          </w:tcPr>
          <w:p w14:paraId="55067F6F" w14:textId="4005837C" w:rsidR="007A0C90" w:rsidRPr="007A0C90" w:rsidRDefault="007A0C90" w:rsidP="007A0C90">
            <w:pPr>
              <w:jc w:val="both"/>
              <w:rPr>
                <w:rFonts w:cs="Calibri"/>
                <w:szCs w:val="24"/>
              </w:rPr>
            </w:pPr>
          </w:p>
        </w:tc>
        <w:tc>
          <w:tcPr>
            <w:tcW w:w="155" w:type="pct"/>
            <w:vAlign w:val="center"/>
          </w:tcPr>
          <w:p w14:paraId="75539B90" w14:textId="2E91F075" w:rsidR="007A0C90" w:rsidRPr="007A0C90" w:rsidRDefault="007A0C90" w:rsidP="007A0C90">
            <w:pPr>
              <w:jc w:val="both"/>
              <w:rPr>
                <w:rFonts w:cs="Calibri"/>
                <w:szCs w:val="24"/>
              </w:rPr>
            </w:pPr>
          </w:p>
        </w:tc>
        <w:tc>
          <w:tcPr>
            <w:tcW w:w="155" w:type="pct"/>
            <w:vAlign w:val="center"/>
          </w:tcPr>
          <w:p w14:paraId="2383E624" w14:textId="2FC28C20" w:rsidR="007A0C90" w:rsidRPr="007A0C90" w:rsidRDefault="007A0C90" w:rsidP="007A0C90">
            <w:pPr>
              <w:jc w:val="both"/>
              <w:rPr>
                <w:rFonts w:cs="Calibri"/>
                <w:szCs w:val="24"/>
              </w:rPr>
            </w:pPr>
          </w:p>
        </w:tc>
        <w:tc>
          <w:tcPr>
            <w:tcW w:w="155" w:type="pct"/>
            <w:vAlign w:val="center"/>
          </w:tcPr>
          <w:p w14:paraId="1620AC40" w14:textId="2319840C"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7E7CDD6D" w14:textId="55867660" w:rsidR="007A0C90" w:rsidRPr="007A0C90" w:rsidRDefault="007A0C90" w:rsidP="007A0C90">
            <w:pPr>
              <w:jc w:val="both"/>
              <w:rPr>
                <w:rFonts w:cs="Calibri"/>
                <w:szCs w:val="24"/>
              </w:rPr>
            </w:pPr>
          </w:p>
        </w:tc>
        <w:tc>
          <w:tcPr>
            <w:tcW w:w="155" w:type="pct"/>
            <w:vAlign w:val="center"/>
          </w:tcPr>
          <w:p w14:paraId="1747980F" w14:textId="2278170B" w:rsidR="007A0C90" w:rsidRPr="007A0C90" w:rsidRDefault="007A0C90" w:rsidP="007A0C90">
            <w:pPr>
              <w:jc w:val="both"/>
              <w:rPr>
                <w:rFonts w:cs="Calibri"/>
                <w:szCs w:val="24"/>
              </w:rPr>
            </w:pPr>
          </w:p>
        </w:tc>
        <w:tc>
          <w:tcPr>
            <w:tcW w:w="155" w:type="pct"/>
            <w:vAlign w:val="center"/>
          </w:tcPr>
          <w:p w14:paraId="30A13BDC" w14:textId="7418D67D" w:rsidR="007A0C90" w:rsidRPr="007A0C90" w:rsidRDefault="007A0C90" w:rsidP="007A0C90">
            <w:pPr>
              <w:jc w:val="both"/>
              <w:rPr>
                <w:rFonts w:cs="Calibri"/>
                <w:szCs w:val="24"/>
              </w:rPr>
            </w:pPr>
          </w:p>
        </w:tc>
        <w:tc>
          <w:tcPr>
            <w:tcW w:w="155" w:type="pct"/>
            <w:vAlign w:val="center"/>
          </w:tcPr>
          <w:p w14:paraId="34823A8B" w14:textId="77E95CE9" w:rsidR="007A0C90" w:rsidRPr="007A0C90" w:rsidRDefault="007A0C90" w:rsidP="007A0C90">
            <w:pPr>
              <w:jc w:val="both"/>
              <w:rPr>
                <w:rFonts w:cs="Calibri"/>
                <w:szCs w:val="24"/>
              </w:rPr>
            </w:pPr>
          </w:p>
        </w:tc>
        <w:tc>
          <w:tcPr>
            <w:tcW w:w="155" w:type="pct"/>
            <w:vAlign w:val="center"/>
          </w:tcPr>
          <w:p w14:paraId="030CB540" w14:textId="4E9E5F3D" w:rsidR="007A0C90" w:rsidRPr="007A0C90" w:rsidRDefault="007A0C90" w:rsidP="007A0C90">
            <w:pPr>
              <w:jc w:val="both"/>
              <w:rPr>
                <w:rFonts w:cs="Calibri"/>
                <w:szCs w:val="24"/>
              </w:rPr>
            </w:pPr>
          </w:p>
        </w:tc>
        <w:tc>
          <w:tcPr>
            <w:tcW w:w="155" w:type="pct"/>
            <w:vAlign w:val="center"/>
          </w:tcPr>
          <w:p w14:paraId="1992080F" w14:textId="2CB88619" w:rsidR="007A0C90" w:rsidRPr="007A0C90" w:rsidRDefault="007A0C90" w:rsidP="007A0C90">
            <w:pPr>
              <w:jc w:val="both"/>
              <w:rPr>
                <w:rFonts w:cs="Calibri"/>
                <w:szCs w:val="24"/>
              </w:rPr>
            </w:pPr>
          </w:p>
        </w:tc>
        <w:tc>
          <w:tcPr>
            <w:tcW w:w="155" w:type="pct"/>
            <w:shd w:val="clear" w:color="auto" w:fill="auto"/>
            <w:vAlign w:val="center"/>
          </w:tcPr>
          <w:p w14:paraId="124BD696" w14:textId="679B08CD" w:rsidR="007A0C90" w:rsidRPr="007A0C90" w:rsidRDefault="007A0C90" w:rsidP="007A0C90">
            <w:pPr>
              <w:jc w:val="both"/>
              <w:rPr>
                <w:rFonts w:cs="Calibri"/>
                <w:szCs w:val="24"/>
              </w:rPr>
            </w:pPr>
            <w:r w:rsidRPr="007A0C90">
              <w:rPr>
                <w:rFonts w:cs="Calibri"/>
                <w:szCs w:val="24"/>
              </w:rPr>
              <w:t>v</w:t>
            </w:r>
          </w:p>
        </w:tc>
      </w:tr>
      <w:tr w:rsidR="007A0C90" w:rsidRPr="0070462F" w14:paraId="7CE08E1C" w14:textId="77777777" w:rsidTr="007A0C90">
        <w:tc>
          <w:tcPr>
            <w:tcW w:w="183" w:type="pct"/>
          </w:tcPr>
          <w:p w14:paraId="64E9316D" w14:textId="77777777" w:rsidR="007A0C90" w:rsidRPr="007A0C90" w:rsidRDefault="007A0C90" w:rsidP="007A0C90">
            <w:pPr>
              <w:pStyle w:val="ListParagraph"/>
              <w:numPr>
                <w:ilvl w:val="0"/>
                <w:numId w:val="21"/>
              </w:numPr>
              <w:jc w:val="both"/>
              <w:rPr>
                <w:szCs w:val="24"/>
              </w:rPr>
            </w:pPr>
          </w:p>
        </w:tc>
        <w:tc>
          <w:tcPr>
            <w:tcW w:w="806" w:type="pct"/>
            <w:vAlign w:val="center"/>
          </w:tcPr>
          <w:p w14:paraId="611A1ED4" w14:textId="5040DC6F" w:rsidR="007A0C90" w:rsidRPr="007A0C90" w:rsidRDefault="007A0C90" w:rsidP="007A0C90">
            <w:pPr>
              <w:autoSpaceDE/>
              <w:autoSpaceDN/>
              <w:ind w:right="43"/>
              <w:jc w:val="both"/>
              <w:rPr>
                <w:rFonts w:cs="Calibri"/>
                <w:szCs w:val="24"/>
              </w:rPr>
            </w:pPr>
            <w:r w:rsidRPr="007A0C90">
              <w:rPr>
                <w:rFonts w:cs="Calibri"/>
                <w:szCs w:val="24"/>
              </w:rPr>
              <w:t>laporan hasil kaji ulang pihak ekstern yang independen</w:t>
            </w:r>
          </w:p>
        </w:tc>
        <w:tc>
          <w:tcPr>
            <w:tcW w:w="318" w:type="pct"/>
          </w:tcPr>
          <w:p w14:paraId="421D8B00" w14:textId="3D8BFFA8" w:rsidR="007A0C90" w:rsidRPr="007A0C90" w:rsidRDefault="007A0C90" w:rsidP="007A0C90">
            <w:pPr>
              <w:jc w:val="both"/>
              <w:rPr>
                <w:rFonts w:cs="Calibri"/>
                <w:szCs w:val="24"/>
              </w:rPr>
            </w:pPr>
            <w:r w:rsidRPr="007A0C90">
              <w:rPr>
                <w:rFonts w:cs="Calibri"/>
                <w:szCs w:val="24"/>
              </w:rPr>
              <w:t>LL004</w:t>
            </w:r>
          </w:p>
        </w:tc>
        <w:tc>
          <w:tcPr>
            <w:tcW w:w="112" w:type="pct"/>
            <w:vAlign w:val="center"/>
          </w:tcPr>
          <w:p w14:paraId="026A4CA1" w14:textId="41AD7DC2"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430A76DC" w14:textId="3DFD25E1" w:rsidR="007A0C90" w:rsidRPr="007A0C90" w:rsidRDefault="007A0C90" w:rsidP="007A0C90">
            <w:pPr>
              <w:jc w:val="both"/>
              <w:rPr>
                <w:rFonts w:cs="Calibri"/>
                <w:szCs w:val="24"/>
              </w:rPr>
            </w:pPr>
          </w:p>
        </w:tc>
        <w:tc>
          <w:tcPr>
            <w:tcW w:w="112" w:type="pct"/>
            <w:vAlign w:val="center"/>
          </w:tcPr>
          <w:p w14:paraId="037E9C83" w14:textId="33A2F671" w:rsidR="007A0C90" w:rsidRPr="007A0C90" w:rsidRDefault="007A0C90" w:rsidP="007A0C90">
            <w:pPr>
              <w:jc w:val="both"/>
              <w:rPr>
                <w:rFonts w:cs="Calibri"/>
                <w:szCs w:val="24"/>
              </w:rPr>
            </w:pPr>
          </w:p>
        </w:tc>
        <w:tc>
          <w:tcPr>
            <w:tcW w:w="112" w:type="pct"/>
            <w:vAlign w:val="center"/>
          </w:tcPr>
          <w:p w14:paraId="2B46F5C1" w14:textId="0DD50E64" w:rsidR="007A0C90" w:rsidRPr="007A0C90" w:rsidRDefault="007A0C90" w:rsidP="007A0C90">
            <w:pPr>
              <w:jc w:val="both"/>
              <w:rPr>
                <w:rFonts w:cs="Calibri"/>
                <w:szCs w:val="24"/>
              </w:rPr>
            </w:pPr>
          </w:p>
        </w:tc>
        <w:tc>
          <w:tcPr>
            <w:tcW w:w="112" w:type="pct"/>
            <w:vAlign w:val="center"/>
          </w:tcPr>
          <w:p w14:paraId="5C4EAE60" w14:textId="4195D4CA" w:rsidR="007A0C90" w:rsidRPr="007A0C90" w:rsidRDefault="007A0C90" w:rsidP="007A0C90">
            <w:pPr>
              <w:jc w:val="both"/>
              <w:rPr>
                <w:rFonts w:cs="Calibri"/>
                <w:szCs w:val="24"/>
              </w:rPr>
            </w:pPr>
          </w:p>
        </w:tc>
        <w:tc>
          <w:tcPr>
            <w:tcW w:w="112" w:type="pct"/>
            <w:vAlign w:val="center"/>
          </w:tcPr>
          <w:p w14:paraId="51847ABB" w14:textId="2C1127A5" w:rsidR="007A0C90" w:rsidRPr="007A0C90" w:rsidRDefault="007A0C90" w:rsidP="007A0C90">
            <w:pPr>
              <w:jc w:val="both"/>
              <w:rPr>
                <w:rFonts w:cs="Calibri"/>
                <w:szCs w:val="24"/>
              </w:rPr>
            </w:pPr>
          </w:p>
        </w:tc>
        <w:tc>
          <w:tcPr>
            <w:tcW w:w="112" w:type="pct"/>
            <w:vAlign w:val="center"/>
          </w:tcPr>
          <w:p w14:paraId="62653A50" w14:textId="292AABC0" w:rsidR="007A0C90" w:rsidRPr="007A0C90" w:rsidRDefault="007A0C90" w:rsidP="007A0C90">
            <w:pPr>
              <w:jc w:val="both"/>
              <w:rPr>
                <w:rFonts w:cs="Calibri"/>
                <w:szCs w:val="24"/>
              </w:rPr>
            </w:pPr>
          </w:p>
        </w:tc>
        <w:tc>
          <w:tcPr>
            <w:tcW w:w="112" w:type="pct"/>
            <w:vAlign w:val="center"/>
          </w:tcPr>
          <w:p w14:paraId="607AFBDB" w14:textId="650BB12D" w:rsidR="007A0C90" w:rsidRPr="007A0C90" w:rsidRDefault="007A0C90" w:rsidP="007A0C90">
            <w:pPr>
              <w:jc w:val="both"/>
              <w:rPr>
                <w:rFonts w:cs="Calibri"/>
                <w:szCs w:val="24"/>
              </w:rPr>
            </w:pPr>
          </w:p>
        </w:tc>
        <w:tc>
          <w:tcPr>
            <w:tcW w:w="155" w:type="pct"/>
            <w:vAlign w:val="center"/>
          </w:tcPr>
          <w:p w14:paraId="691CF6DE" w14:textId="0C98EFAE" w:rsidR="007A0C90" w:rsidRPr="007A0C90" w:rsidRDefault="007A0C90" w:rsidP="007A0C90">
            <w:pPr>
              <w:jc w:val="both"/>
              <w:rPr>
                <w:rFonts w:cs="Calibri"/>
                <w:szCs w:val="24"/>
              </w:rPr>
            </w:pPr>
          </w:p>
        </w:tc>
        <w:tc>
          <w:tcPr>
            <w:tcW w:w="155" w:type="pct"/>
            <w:vAlign w:val="center"/>
          </w:tcPr>
          <w:p w14:paraId="17379B96" w14:textId="622FA201" w:rsidR="007A0C90" w:rsidRPr="007A0C90" w:rsidRDefault="007A0C90" w:rsidP="007A0C90">
            <w:pPr>
              <w:jc w:val="both"/>
              <w:rPr>
                <w:rFonts w:cs="Calibri"/>
                <w:szCs w:val="24"/>
              </w:rPr>
            </w:pPr>
          </w:p>
        </w:tc>
        <w:tc>
          <w:tcPr>
            <w:tcW w:w="155" w:type="pct"/>
            <w:vAlign w:val="center"/>
          </w:tcPr>
          <w:p w14:paraId="4B588369" w14:textId="5866D841" w:rsidR="007A0C90" w:rsidRPr="007A0C90" w:rsidRDefault="007A0C90" w:rsidP="007A0C90">
            <w:pPr>
              <w:jc w:val="both"/>
              <w:rPr>
                <w:rFonts w:cs="Calibri"/>
                <w:szCs w:val="24"/>
              </w:rPr>
            </w:pPr>
          </w:p>
        </w:tc>
        <w:tc>
          <w:tcPr>
            <w:tcW w:w="155" w:type="pct"/>
            <w:vAlign w:val="center"/>
          </w:tcPr>
          <w:p w14:paraId="1DB63CA5" w14:textId="7C8311EC" w:rsidR="007A0C90" w:rsidRPr="007A0C90" w:rsidRDefault="007A0C90" w:rsidP="007A0C90">
            <w:pPr>
              <w:jc w:val="both"/>
              <w:rPr>
                <w:rFonts w:cs="Calibri"/>
                <w:szCs w:val="24"/>
              </w:rPr>
            </w:pPr>
          </w:p>
        </w:tc>
        <w:tc>
          <w:tcPr>
            <w:tcW w:w="155" w:type="pct"/>
            <w:vAlign w:val="center"/>
          </w:tcPr>
          <w:p w14:paraId="73415630" w14:textId="4B53828B" w:rsidR="007A0C90" w:rsidRPr="007A0C90" w:rsidRDefault="007A0C90" w:rsidP="007A0C90">
            <w:pPr>
              <w:jc w:val="both"/>
              <w:rPr>
                <w:rFonts w:cs="Calibri"/>
                <w:szCs w:val="24"/>
              </w:rPr>
            </w:pPr>
          </w:p>
        </w:tc>
        <w:tc>
          <w:tcPr>
            <w:tcW w:w="155" w:type="pct"/>
            <w:vAlign w:val="center"/>
          </w:tcPr>
          <w:p w14:paraId="2C945DE2" w14:textId="5DC3F96B" w:rsidR="007A0C90" w:rsidRPr="007A0C90" w:rsidRDefault="007A0C90" w:rsidP="007A0C90">
            <w:pPr>
              <w:jc w:val="both"/>
              <w:rPr>
                <w:rFonts w:cs="Calibri"/>
                <w:szCs w:val="24"/>
              </w:rPr>
            </w:pPr>
          </w:p>
        </w:tc>
        <w:tc>
          <w:tcPr>
            <w:tcW w:w="155" w:type="pct"/>
            <w:vAlign w:val="center"/>
          </w:tcPr>
          <w:p w14:paraId="52E2770D" w14:textId="42445F6E" w:rsidR="007A0C90" w:rsidRPr="007A0C90" w:rsidRDefault="007A0C90" w:rsidP="007A0C90">
            <w:pPr>
              <w:jc w:val="both"/>
              <w:rPr>
                <w:rFonts w:cs="Calibri"/>
                <w:szCs w:val="24"/>
              </w:rPr>
            </w:pPr>
          </w:p>
        </w:tc>
        <w:tc>
          <w:tcPr>
            <w:tcW w:w="155" w:type="pct"/>
            <w:vAlign w:val="center"/>
          </w:tcPr>
          <w:p w14:paraId="54FE004B" w14:textId="540DC578" w:rsidR="007A0C90" w:rsidRPr="007A0C90" w:rsidRDefault="007A0C90" w:rsidP="007A0C90">
            <w:pPr>
              <w:jc w:val="both"/>
              <w:rPr>
                <w:rFonts w:cs="Calibri"/>
                <w:szCs w:val="24"/>
              </w:rPr>
            </w:pPr>
          </w:p>
        </w:tc>
        <w:tc>
          <w:tcPr>
            <w:tcW w:w="155" w:type="pct"/>
            <w:vAlign w:val="center"/>
          </w:tcPr>
          <w:p w14:paraId="2F5E1D88" w14:textId="2F5D6383" w:rsidR="007A0C90" w:rsidRPr="007A0C90" w:rsidRDefault="007A0C90" w:rsidP="007A0C90">
            <w:pPr>
              <w:jc w:val="both"/>
              <w:rPr>
                <w:rFonts w:cs="Calibri"/>
                <w:szCs w:val="24"/>
              </w:rPr>
            </w:pPr>
          </w:p>
        </w:tc>
        <w:tc>
          <w:tcPr>
            <w:tcW w:w="155" w:type="pct"/>
            <w:vAlign w:val="center"/>
          </w:tcPr>
          <w:p w14:paraId="489FAD8B" w14:textId="2CBF670B" w:rsidR="007A0C90" w:rsidRPr="007A0C90" w:rsidRDefault="007A0C90" w:rsidP="007A0C90">
            <w:pPr>
              <w:jc w:val="both"/>
              <w:rPr>
                <w:rFonts w:cs="Calibri"/>
                <w:szCs w:val="24"/>
              </w:rPr>
            </w:pPr>
          </w:p>
        </w:tc>
        <w:tc>
          <w:tcPr>
            <w:tcW w:w="155" w:type="pct"/>
            <w:vAlign w:val="center"/>
          </w:tcPr>
          <w:p w14:paraId="30D17DBF" w14:textId="66BA90F8"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FD1D077" w14:textId="45E0CB4A" w:rsidR="007A0C90" w:rsidRPr="007A0C90" w:rsidRDefault="007A0C90" w:rsidP="007A0C90">
            <w:pPr>
              <w:jc w:val="both"/>
              <w:rPr>
                <w:rFonts w:cs="Calibri"/>
                <w:szCs w:val="24"/>
              </w:rPr>
            </w:pPr>
          </w:p>
        </w:tc>
        <w:tc>
          <w:tcPr>
            <w:tcW w:w="155" w:type="pct"/>
            <w:vAlign w:val="center"/>
          </w:tcPr>
          <w:p w14:paraId="5F375B64" w14:textId="5BE3BBDC" w:rsidR="007A0C90" w:rsidRPr="007A0C90" w:rsidRDefault="007A0C90" w:rsidP="007A0C90">
            <w:pPr>
              <w:jc w:val="both"/>
              <w:rPr>
                <w:rFonts w:cs="Calibri"/>
                <w:szCs w:val="24"/>
              </w:rPr>
            </w:pPr>
          </w:p>
        </w:tc>
        <w:tc>
          <w:tcPr>
            <w:tcW w:w="155" w:type="pct"/>
            <w:vAlign w:val="center"/>
          </w:tcPr>
          <w:p w14:paraId="69B9F666" w14:textId="4AAAC8EE" w:rsidR="007A0C90" w:rsidRPr="007A0C90" w:rsidRDefault="007A0C90" w:rsidP="007A0C90">
            <w:pPr>
              <w:jc w:val="both"/>
              <w:rPr>
                <w:rFonts w:cs="Calibri"/>
                <w:szCs w:val="24"/>
              </w:rPr>
            </w:pPr>
          </w:p>
        </w:tc>
        <w:tc>
          <w:tcPr>
            <w:tcW w:w="155" w:type="pct"/>
            <w:vAlign w:val="center"/>
          </w:tcPr>
          <w:p w14:paraId="1E2E968D" w14:textId="14EB1C6B" w:rsidR="007A0C90" w:rsidRPr="007A0C90" w:rsidRDefault="007A0C90" w:rsidP="007A0C90">
            <w:pPr>
              <w:jc w:val="both"/>
              <w:rPr>
                <w:rFonts w:cs="Calibri"/>
                <w:szCs w:val="24"/>
              </w:rPr>
            </w:pPr>
          </w:p>
        </w:tc>
        <w:tc>
          <w:tcPr>
            <w:tcW w:w="155" w:type="pct"/>
            <w:vAlign w:val="center"/>
          </w:tcPr>
          <w:p w14:paraId="7C525D7C" w14:textId="1AADF310" w:rsidR="007A0C90" w:rsidRPr="007A0C90" w:rsidRDefault="007A0C90" w:rsidP="007A0C90">
            <w:pPr>
              <w:jc w:val="both"/>
              <w:rPr>
                <w:rFonts w:cs="Calibri"/>
                <w:szCs w:val="24"/>
              </w:rPr>
            </w:pPr>
          </w:p>
        </w:tc>
        <w:tc>
          <w:tcPr>
            <w:tcW w:w="155" w:type="pct"/>
            <w:vAlign w:val="center"/>
          </w:tcPr>
          <w:p w14:paraId="7ED95C13" w14:textId="1E527D83" w:rsidR="007A0C90" w:rsidRPr="007A0C90" w:rsidRDefault="007A0C90" w:rsidP="007A0C90">
            <w:pPr>
              <w:jc w:val="both"/>
              <w:rPr>
                <w:rFonts w:cs="Calibri"/>
                <w:szCs w:val="24"/>
              </w:rPr>
            </w:pPr>
          </w:p>
        </w:tc>
        <w:tc>
          <w:tcPr>
            <w:tcW w:w="155" w:type="pct"/>
            <w:shd w:val="clear" w:color="auto" w:fill="auto"/>
            <w:vAlign w:val="center"/>
          </w:tcPr>
          <w:p w14:paraId="73AE32D2" w14:textId="776D26D2" w:rsidR="007A0C90" w:rsidRPr="007A0C90" w:rsidRDefault="007A0C90" w:rsidP="007A0C90">
            <w:pPr>
              <w:jc w:val="both"/>
              <w:rPr>
                <w:rFonts w:cs="Calibri"/>
                <w:szCs w:val="24"/>
              </w:rPr>
            </w:pPr>
            <w:r w:rsidRPr="007A0C90">
              <w:rPr>
                <w:rFonts w:cs="Calibri"/>
                <w:szCs w:val="24"/>
              </w:rPr>
              <w:t>v</w:t>
            </w:r>
          </w:p>
        </w:tc>
      </w:tr>
      <w:tr w:rsidR="007A0C90" w:rsidRPr="0070462F" w14:paraId="1A35CD56" w14:textId="77777777" w:rsidTr="007A0C90">
        <w:tc>
          <w:tcPr>
            <w:tcW w:w="183" w:type="pct"/>
          </w:tcPr>
          <w:p w14:paraId="57937D6A" w14:textId="77777777" w:rsidR="007A0C90" w:rsidRPr="007A0C90" w:rsidRDefault="007A0C90" w:rsidP="007A0C90">
            <w:pPr>
              <w:pStyle w:val="ListParagraph"/>
              <w:numPr>
                <w:ilvl w:val="0"/>
                <w:numId w:val="21"/>
              </w:numPr>
              <w:jc w:val="both"/>
              <w:rPr>
                <w:szCs w:val="24"/>
              </w:rPr>
            </w:pPr>
          </w:p>
        </w:tc>
        <w:tc>
          <w:tcPr>
            <w:tcW w:w="806" w:type="pct"/>
            <w:vAlign w:val="center"/>
          </w:tcPr>
          <w:p w14:paraId="503F342F" w14:textId="63557BA5" w:rsidR="007A0C90" w:rsidRPr="007A0C90" w:rsidRDefault="007A0C90" w:rsidP="007A0C90">
            <w:pPr>
              <w:autoSpaceDE/>
              <w:autoSpaceDN/>
              <w:ind w:right="43"/>
              <w:jc w:val="both"/>
              <w:rPr>
                <w:rFonts w:cs="Calibri"/>
                <w:szCs w:val="24"/>
              </w:rPr>
            </w:pPr>
            <w:r w:rsidRPr="007A0C90">
              <w:rPr>
                <w:rFonts w:cs="Calibri"/>
                <w:szCs w:val="24"/>
              </w:rPr>
              <w:t>Laporan dalam hal Bank memutuskan untuk menghentikan penggunaan pihak penyedia jasa TI sebagai tindak lanjut yang akan diambil untuk mengatasi permasalahan</w:t>
            </w:r>
          </w:p>
        </w:tc>
        <w:tc>
          <w:tcPr>
            <w:tcW w:w="318" w:type="pct"/>
          </w:tcPr>
          <w:p w14:paraId="23C1BF66" w14:textId="3EDB9CAF" w:rsidR="007A0C90" w:rsidRPr="007A0C90" w:rsidRDefault="007A0C90" w:rsidP="007A0C90">
            <w:pPr>
              <w:jc w:val="both"/>
              <w:rPr>
                <w:rFonts w:cs="Calibri"/>
                <w:szCs w:val="24"/>
              </w:rPr>
            </w:pPr>
            <w:r w:rsidRPr="007A0C90">
              <w:rPr>
                <w:rFonts w:cs="Calibri"/>
                <w:szCs w:val="24"/>
              </w:rPr>
              <w:t>LL005</w:t>
            </w:r>
          </w:p>
        </w:tc>
        <w:tc>
          <w:tcPr>
            <w:tcW w:w="112" w:type="pct"/>
            <w:vAlign w:val="center"/>
          </w:tcPr>
          <w:p w14:paraId="5AD87B1A" w14:textId="31774106"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3DF7867D" w14:textId="5DA5D61E" w:rsidR="007A0C90" w:rsidRPr="007A0C90" w:rsidRDefault="007A0C90" w:rsidP="007A0C90">
            <w:pPr>
              <w:jc w:val="both"/>
              <w:rPr>
                <w:rFonts w:cs="Calibri"/>
                <w:szCs w:val="24"/>
              </w:rPr>
            </w:pPr>
          </w:p>
        </w:tc>
        <w:tc>
          <w:tcPr>
            <w:tcW w:w="112" w:type="pct"/>
            <w:vAlign w:val="center"/>
          </w:tcPr>
          <w:p w14:paraId="5BEF2E6B" w14:textId="3E141A56" w:rsidR="007A0C90" w:rsidRPr="007A0C90" w:rsidRDefault="007A0C90" w:rsidP="007A0C90">
            <w:pPr>
              <w:jc w:val="both"/>
              <w:rPr>
                <w:rFonts w:cs="Calibri"/>
                <w:szCs w:val="24"/>
              </w:rPr>
            </w:pPr>
          </w:p>
        </w:tc>
        <w:tc>
          <w:tcPr>
            <w:tcW w:w="112" w:type="pct"/>
            <w:vAlign w:val="center"/>
          </w:tcPr>
          <w:p w14:paraId="01D4A3E1" w14:textId="24431C20" w:rsidR="007A0C90" w:rsidRPr="007A0C90" w:rsidRDefault="007A0C90" w:rsidP="007A0C90">
            <w:pPr>
              <w:jc w:val="both"/>
              <w:rPr>
                <w:rFonts w:cs="Calibri"/>
                <w:szCs w:val="24"/>
              </w:rPr>
            </w:pPr>
          </w:p>
        </w:tc>
        <w:tc>
          <w:tcPr>
            <w:tcW w:w="112" w:type="pct"/>
            <w:vAlign w:val="center"/>
          </w:tcPr>
          <w:p w14:paraId="559F9C85" w14:textId="3D9ACB05" w:rsidR="007A0C90" w:rsidRPr="007A0C90" w:rsidRDefault="007A0C90" w:rsidP="007A0C90">
            <w:pPr>
              <w:jc w:val="both"/>
              <w:rPr>
                <w:rFonts w:cs="Calibri"/>
                <w:szCs w:val="24"/>
              </w:rPr>
            </w:pPr>
          </w:p>
        </w:tc>
        <w:tc>
          <w:tcPr>
            <w:tcW w:w="112" w:type="pct"/>
            <w:vAlign w:val="center"/>
          </w:tcPr>
          <w:p w14:paraId="6744737B" w14:textId="766B5F05" w:rsidR="007A0C90" w:rsidRPr="007A0C90" w:rsidRDefault="007A0C90" w:rsidP="007A0C90">
            <w:pPr>
              <w:jc w:val="both"/>
              <w:rPr>
                <w:rFonts w:cs="Calibri"/>
                <w:szCs w:val="24"/>
              </w:rPr>
            </w:pPr>
          </w:p>
        </w:tc>
        <w:tc>
          <w:tcPr>
            <w:tcW w:w="112" w:type="pct"/>
            <w:vAlign w:val="center"/>
          </w:tcPr>
          <w:p w14:paraId="480F2C5F" w14:textId="10294BB7" w:rsidR="007A0C90" w:rsidRPr="007A0C90" w:rsidRDefault="007A0C90" w:rsidP="007A0C90">
            <w:pPr>
              <w:jc w:val="both"/>
              <w:rPr>
                <w:rFonts w:cs="Calibri"/>
                <w:szCs w:val="24"/>
              </w:rPr>
            </w:pPr>
          </w:p>
        </w:tc>
        <w:tc>
          <w:tcPr>
            <w:tcW w:w="112" w:type="pct"/>
            <w:vAlign w:val="center"/>
          </w:tcPr>
          <w:p w14:paraId="09260791" w14:textId="1B4A5990" w:rsidR="007A0C90" w:rsidRPr="007A0C90" w:rsidRDefault="007A0C90" w:rsidP="007A0C90">
            <w:pPr>
              <w:jc w:val="both"/>
              <w:rPr>
                <w:rFonts w:cs="Calibri"/>
                <w:szCs w:val="24"/>
              </w:rPr>
            </w:pPr>
          </w:p>
        </w:tc>
        <w:tc>
          <w:tcPr>
            <w:tcW w:w="155" w:type="pct"/>
            <w:vAlign w:val="center"/>
          </w:tcPr>
          <w:p w14:paraId="12FCEAFE" w14:textId="0E5AB7FE" w:rsidR="007A0C90" w:rsidRPr="007A0C90" w:rsidRDefault="007A0C90" w:rsidP="007A0C90">
            <w:pPr>
              <w:jc w:val="both"/>
              <w:rPr>
                <w:rFonts w:cs="Calibri"/>
                <w:szCs w:val="24"/>
              </w:rPr>
            </w:pPr>
          </w:p>
        </w:tc>
        <w:tc>
          <w:tcPr>
            <w:tcW w:w="155" w:type="pct"/>
            <w:vAlign w:val="center"/>
          </w:tcPr>
          <w:p w14:paraId="0BCFD749" w14:textId="4951341C" w:rsidR="007A0C90" w:rsidRPr="007A0C90" w:rsidRDefault="007A0C90" w:rsidP="007A0C90">
            <w:pPr>
              <w:jc w:val="both"/>
              <w:rPr>
                <w:rFonts w:cs="Calibri"/>
                <w:szCs w:val="24"/>
              </w:rPr>
            </w:pPr>
          </w:p>
        </w:tc>
        <w:tc>
          <w:tcPr>
            <w:tcW w:w="155" w:type="pct"/>
            <w:vAlign w:val="center"/>
          </w:tcPr>
          <w:p w14:paraId="3F82CA29" w14:textId="4B48EFC9" w:rsidR="007A0C90" w:rsidRPr="007A0C90" w:rsidRDefault="007A0C90" w:rsidP="007A0C90">
            <w:pPr>
              <w:jc w:val="both"/>
              <w:rPr>
                <w:rFonts w:cs="Calibri"/>
                <w:szCs w:val="24"/>
              </w:rPr>
            </w:pPr>
          </w:p>
        </w:tc>
        <w:tc>
          <w:tcPr>
            <w:tcW w:w="155" w:type="pct"/>
            <w:vAlign w:val="center"/>
          </w:tcPr>
          <w:p w14:paraId="17925B0B" w14:textId="4823D526" w:rsidR="007A0C90" w:rsidRPr="007A0C90" w:rsidRDefault="007A0C90" w:rsidP="007A0C90">
            <w:pPr>
              <w:jc w:val="both"/>
              <w:rPr>
                <w:rFonts w:cs="Calibri"/>
                <w:szCs w:val="24"/>
              </w:rPr>
            </w:pPr>
          </w:p>
        </w:tc>
        <w:tc>
          <w:tcPr>
            <w:tcW w:w="155" w:type="pct"/>
            <w:vAlign w:val="center"/>
          </w:tcPr>
          <w:p w14:paraId="64BB67CC" w14:textId="21B4F88F" w:rsidR="007A0C90" w:rsidRPr="007A0C90" w:rsidRDefault="007A0C90" w:rsidP="007A0C90">
            <w:pPr>
              <w:jc w:val="both"/>
              <w:rPr>
                <w:rFonts w:cs="Calibri"/>
                <w:szCs w:val="24"/>
              </w:rPr>
            </w:pPr>
          </w:p>
        </w:tc>
        <w:tc>
          <w:tcPr>
            <w:tcW w:w="155" w:type="pct"/>
            <w:vAlign w:val="center"/>
          </w:tcPr>
          <w:p w14:paraId="0489DCCC" w14:textId="36B0530D" w:rsidR="007A0C90" w:rsidRPr="007A0C90" w:rsidRDefault="007A0C90" w:rsidP="007A0C90">
            <w:pPr>
              <w:jc w:val="both"/>
              <w:rPr>
                <w:rFonts w:cs="Calibri"/>
                <w:szCs w:val="24"/>
              </w:rPr>
            </w:pPr>
          </w:p>
        </w:tc>
        <w:tc>
          <w:tcPr>
            <w:tcW w:w="155" w:type="pct"/>
            <w:vAlign w:val="center"/>
          </w:tcPr>
          <w:p w14:paraId="37E82FDD" w14:textId="256EF00B" w:rsidR="007A0C90" w:rsidRPr="007A0C90" w:rsidRDefault="007A0C90" w:rsidP="007A0C90">
            <w:pPr>
              <w:jc w:val="both"/>
              <w:rPr>
                <w:rFonts w:cs="Calibri"/>
                <w:szCs w:val="24"/>
              </w:rPr>
            </w:pPr>
          </w:p>
        </w:tc>
        <w:tc>
          <w:tcPr>
            <w:tcW w:w="155" w:type="pct"/>
            <w:vAlign w:val="center"/>
          </w:tcPr>
          <w:p w14:paraId="6180FC23" w14:textId="2BFB9310" w:rsidR="007A0C90" w:rsidRPr="007A0C90" w:rsidRDefault="007A0C90" w:rsidP="007A0C90">
            <w:pPr>
              <w:jc w:val="both"/>
              <w:rPr>
                <w:rFonts w:cs="Calibri"/>
                <w:szCs w:val="24"/>
              </w:rPr>
            </w:pPr>
          </w:p>
        </w:tc>
        <w:tc>
          <w:tcPr>
            <w:tcW w:w="155" w:type="pct"/>
            <w:vAlign w:val="center"/>
          </w:tcPr>
          <w:p w14:paraId="2C55B62A" w14:textId="6D45A813" w:rsidR="007A0C90" w:rsidRPr="007A0C90" w:rsidRDefault="007A0C90" w:rsidP="007A0C90">
            <w:pPr>
              <w:jc w:val="both"/>
              <w:rPr>
                <w:rFonts w:cs="Calibri"/>
                <w:szCs w:val="24"/>
              </w:rPr>
            </w:pPr>
          </w:p>
        </w:tc>
        <w:tc>
          <w:tcPr>
            <w:tcW w:w="155" w:type="pct"/>
            <w:vAlign w:val="center"/>
          </w:tcPr>
          <w:p w14:paraId="6F3A2EDD" w14:textId="37FB3B58"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2624CAAC" w14:textId="3C20676D"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6C800205" w14:textId="422C8CE0"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05DA7C58" w14:textId="244DC3E2" w:rsidR="007A0C90" w:rsidRPr="007A0C90" w:rsidRDefault="007A0C90" w:rsidP="007A0C90">
            <w:pPr>
              <w:jc w:val="both"/>
              <w:rPr>
                <w:rFonts w:cs="Calibri"/>
                <w:szCs w:val="24"/>
              </w:rPr>
            </w:pPr>
          </w:p>
        </w:tc>
        <w:tc>
          <w:tcPr>
            <w:tcW w:w="155" w:type="pct"/>
            <w:vAlign w:val="center"/>
          </w:tcPr>
          <w:p w14:paraId="29E0FFA1" w14:textId="56608CFE" w:rsidR="007A0C90" w:rsidRPr="007A0C90" w:rsidRDefault="007A0C90" w:rsidP="007A0C90">
            <w:pPr>
              <w:jc w:val="both"/>
              <w:rPr>
                <w:rFonts w:cs="Calibri"/>
                <w:szCs w:val="24"/>
              </w:rPr>
            </w:pPr>
          </w:p>
        </w:tc>
        <w:tc>
          <w:tcPr>
            <w:tcW w:w="155" w:type="pct"/>
            <w:vAlign w:val="center"/>
          </w:tcPr>
          <w:p w14:paraId="37BB9E27" w14:textId="510DC896" w:rsidR="007A0C90" w:rsidRPr="007A0C90" w:rsidRDefault="007A0C90" w:rsidP="007A0C90">
            <w:pPr>
              <w:jc w:val="both"/>
              <w:rPr>
                <w:rFonts w:cs="Calibri"/>
                <w:szCs w:val="24"/>
              </w:rPr>
            </w:pPr>
          </w:p>
        </w:tc>
        <w:tc>
          <w:tcPr>
            <w:tcW w:w="155" w:type="pct"/>
            <w:vAlign w:val="center"/>
          </w:tcPr>
          <w:p w14:paraId="33AF0FC4" w14:textId="18D4F3F1" w:rsidR="007A0C90" w:rsidRPr="007A0C90" w:rsidRDefault="007A0C90" w:rsidP="007A0C90">
            <w:pPr>
              <w:jc w:val="both"/>
              <w:rPr>
                <w:rFonts w:cs="Calibri"/>
                <w:szCs w:val="24"/>
              </w:rPr>
            </w:pPr>
          </w:p>
        </w:tc>
        <w:tc>
          <w:tcPr>
            <w:tcW w:w="155" w:type="pct"/>
            <w:vAlign w:val="center"/>
          </w:tcPr>
          <w:p w14:paraId="5DFCA49F" w14:textId="3C9F2909" w:rsidR="007A0C90" w:rsidRPr="007A0C90" w:rsidRDefault="007A0C90" w:rsidP="007A0C90">
            <w:pPr>
              <w:jc w:val="both"/>
              <w:rPr>
                <w:rFonts w:cs="Calibri"/>
                <w:szCs w:val="24"/>
              </w:rPr>
            </w:pPr>
          </w:p>
        </w:tc>
        <w:tc>
          <w:tcPr>
            <w:tcW w:w="155" w:type="pct"/>
            <w:shd w:val="clear" w:color="auto" w:fill="auto"/>
            <w:vAlign w:val="center"/>
          </w:tcPr>
          <w:p w14:paraId="40446079" w14:textId="562D414D" w:rsidR="007A0C90" w:rsidRPr="007A0C90" w:rsidRDefault="007A0C90" w:rsidP="007A0C90">
            <w:pPr>
              <w:jc w:val="both"/>
              <w:rPr>
                <w:rFonts w:cs="Calibri"/>
                <w:szCs w:val="24"/>
              </w:rPr>
            </w:pPr>
            <w:r w:rsidRPr="007A0C90">
              <w:rPr>
                <w:rFonts w:cs="Calibri"/>
                <w:szCs w:val="24"/>
              </w:rPr>
              <w:t>v</w:t>
            </w:r>
          </w:p>
        </w:tc>
      </w:tr>
      <w:tr w:rsidR="007A0C90" w:rsidRPr="0070462F" w14:paraId="6F5EB515" w14:textId="77777777" w:rsidTr="007A0C90">
        <w:tc>
          <w:tcPr>
            <w:tcW w:w="183" w:type="pct"/>
          </w:tcPr>
          <w:p w14:paraId="1A9C0002" w14:textId="77777777" w:rsidR="007A0C90" w:rsidRPr="007A0C90" w:rsidRDefault="007A0C90" w:rsidP="007A0C90">
            <w:pPr>
              <w:pStyle w:val="ListParagraph"/>
              <w:numPr>
                <w:ilvl w:val="0"/>
                <w:numId w:val="21"/>
              </w:numPr>
              <w:jc w:val="both"/>
              <w:rPr>
                <w:szCs w:val="24"/>
              </w:rPr>
            </w:pPr>
          </w:p>
        </w:tc>
        <w:tc>
          <w:tcPr>
            <w:tcW w:w="806" w:type="pct"/>
          </w:tcPr>
          <w:p w14:paraId="6DB9140E" w14:textId="6FCD9BB1" w:rsidR="007A0C90" w:rsidRPr="007A0C90" w:rsidRDefault="007A0C90" w:rsidP="007A0C90">
            <w:pPr>
              <w:autoSpaceDE/>
              <w:autoSpaceDN/>
              <w:ind w:right="43"/>
              <w:jc w:val="both"/>
              <w:rPr>
                <w:rFonts w:cs="Calibri"/>
                <w:szCs w:val="24"/>
              </w:rPr>
            </w:pPr>
            <w:r w:rsidRPr="007A0C90">
              <w:rPr>
                <w:rFonts w:cs="Calibri"/>
                <w:szCs w:val="24"/>
              </w:rPr>
              <w:t xml:space="preserve">Laporan </w:t>
            </w:r>
            <w:r w:rsidR="00154500">
              <w:rPr>
                <w:rFonts w:cs="Calibri"/>
                <w:szCs w:val="24"/>
                <w:lang w:val="en-US"/>
              </w:rPr>
              <w:t>h</w:t>
            </w:r>
            <w:r w:rsidRPr="007A0C90">
              <w:rPr>
                <w:rFonts w:cs="Calibri"/>
                <w:szCs w:val="24"/>
              </w:rPr>
              <w:t xml:space="preserve">asil </w:t>
            </w:r>
            <w:r w:rsidR="00154500">
              <w:rPr>
                <w:rFonts w:cs="Calibri"/>
                <w:szCs w:val="24"/>
                <w:lang w:val="en-US"/>
              </w:rPr>
              <w:t>k</w:t>
            </w:r>
            <w:r w:rsidRPr="007A0C90">
              <w:rPr>
                <w:rFonts w:cs="Calibri"/>
                <w:szCs w:val="24"/>
              </w:rPr>
              <w:t xml:space="preserve">aji </w:t>
            </w:r>
            <w:r w:rsidR="00154500">
              <w:rPr>
                <w:rFonts w:cs="Calibri"/>
                <w:szCs w:val="24"/>
                <w:lang w:val="en-US"/>
              </w:rPr>
              <w:t>u</w:t>
            </w:r>
            <w:r w:rsidRPr="007A0C90">
              <w:rPr>
                <w:rFonts w:cs="Calibri"/>
                <w:szCs w:val="24"/>
              </w:rPr>
              <w:t xml:space="preserve">lang </w:t>
            </w:r>
            <w:r w:rsidR="00154500">
              <w:rPr>
                <w:rFonts w:cs="Calibri"/>
                <w:szCs w:val="24"/>
                <w:lang w:val="en-US"/>
              </w:rPr>
              <w:t>s</w:t>
            </w:r>
            <w:r w:rsidRPr="007A0C90">
              <w:rPr>
                <w:rFonts w:cs="Calibri"/>
                <w:szCs w:val="24"/>
              </w:rPr>
              <w:t>yariah</w:t>
            </w:r>
          </w:p>
        </w:tc>
        <w:tc>
          <w:tcPr>
            <w:tcW w:w="318" w:type="pct"/>
          </w:tcPr>
          <w:p w14:paraId="70435A4A" w14:textId="0A16B873" w:rsidR="007A0C90" w:rsidRPr="007A0C90" w:rsidRDefault="007A0C90" w:rsidP="007A0C90">
            <w:pPr>
              <w:jc w:val="both"/>
              <w:rPr>
                <w:rFonts w:cs="Calibri"/>
                <w:szCs w:val="24"/>
              </w:rPr>
            </w:pPr>
            <w:r w:rsidRPr="007A0C90">
              <w:rPr>
                <w:rFonts w:cs="Calibri"/>
                <w:szCs w:val="24"/>
              </w:rPr>
              <w:t>LL006</w:t>
            </w:r>
          </w:p>
        </w:tc>
        <w:tc>
          <w:tcPr>
            <w:tcW w:w="112" w:type="pct"/>
            <w:vAlign w:val="center"/>
          </w:tcPr>
          <w:p w14:paraId="62EBB6CD" w14:textId="212F0562"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07D0C24C" w14:textId="40F618DC" w:rsidR="007A0C90" w:rsidRPr="007A0C90" w:rsidRDefault="007A0C90" w:rsidP="007A0C90">
            <w:pPr>
              <w:jc w:val="both"/>
              <w:rPr>
                <w:rFonts w:cs="Calibri"/>
                <w:szCs w:val="24"/>
              </w:rPr>
            </w:pPr>
          </w:p>
        </w:tc>
        <w:tc>
          <w:tcPr>
            <w:tcW w:w="112" w:type="pct"/>
            <w:vAlign w:val="center"/>
          </w:tcPr>
          <w:p w14:paraId="6EBA9FB2" w14:textId="3C247A8D" w:rsidR="007A0C90" w:rsidRPr="007A0C90" w:rsidRDefault="007A0C90" w:rsidP="007A0C90">
            <w:pPr>
              <w:jc w:val="both"/>
              <w:rPr>
                <w:rFonts w:cs="Calibri"/>
                <w:szCs w:val="24"/>
              </w:rPr>
            </w:pPr>
          </w:p>
        </w:tc>
        <w:tc>
          <w:tcPr>
            <w:tcW w:w="112" w:type="pct"/>
            <w:vAlign w:val="center"/>
          </w:tcPr>
          <w:p w14:paraId="088D5173" w14:textId="5E7E49C3" w:rsidR="007A0C90" w:rsidRPr="007A0C90" w:rsidRDefault="007A0C90" w:rsidP="007A0C90">
            <w:pPr>
              <w:jc w:val="both"/>
              <w:rPr>
                <w:rFonts w:cs="Calibri"/>
                <w:szCs w:val="24"/>
              </w:rPr>
            </w:pPr>
          </w:p>
        </w:tc>
        <w:tc>
          <w:tcPr>
            <w:tcW w:w="112" w:type="pct"/>
            <w:vAlign w:val="center"/>
          </w:tcPr>
          <w:p w14:paraId="307A5DE7" w14:textId="2DE0B62D" w:rsidR="007A0C90" w:rsidRPr="007A0C90" w:rsidRDefault="007A0C90" w:rsidP="007A0C90">
            <w:pPr>
              <w:jc w:val="both"/>
              <w:rPr>
                <w:rFonts w:cs="Calibri"/>
                <w:szCs w:val="24"/>
              </w:rPr>
            </w:pPr>
          </w:p>
        </w:tc>
        <w:tc>
          <w:tcPr>
            <w:tcW w:w="112" w:type="pct"/>
            <w:vAlign w:val="center"/>
          </w:tcPr>
          <w:p w14:paraId="61713870" w14:textId="20B9AB40" w:rsidR="007A0C90" w:rsidRPr="007A0C90" w:rsidRDefault="007A0C90" w:rsidP="007A0C90">
            <w:pPr>
              <w:jc w:val="both"/>
              <w:rPr>
                <w:rFonts w:cs="Calibri"/>
                <w:szCs w:val="24"/>
              </w:rPr>
            </w:pPr>
          </w:p>
        </w:tc>
        <w:tc>
          <w:tcPr>
            <w:tcW w:w="112" w:type="pct"/>
            <w:vAlign w:val="center"/>
          </w:tcPr>
          <w:p w14:paraId="4F8F1281" w14:textId="0DEB73FF" w:rsidR="007A0C90" w:rsidRPr="007A0C90" w:rsidRDefault="007A0C90" w:rsidP="007A0C90">
            <w:pPr>
              <w:jc w:val="both"/>
              <w:rPr>
                <w:rFonts w:cs="Calibri"/>
                <w:szCs w:val="24"/>
              </w:rPr>
            </w:pPr>
          </w:p>
        </w:tc>
        <w:tc>
          <w:tcPr>
            <w:tcW w:w="112" w:type="pct"/>
            <w:vAlign w:val="center"/>
          </w:tcPr>
          <w:p w14:paraId="3EC5B555" w14:textId="1CCDA487" w:rsidR="007A0C90" w:rsidRPr="007A0C90" w:rsidRDefault="007A0C90" w:rsidP="007A0C90">
            <w:pPr>
              <w:jc w:val="both"/>
              <w:rPr>
                <w:rFonts w:cs="Calibri"/>
                <w:szCs w:val="24"/>
              </w:rPr>
            </w:pPr>
          </w:p>
        </w:tc>
        <w:tc>
          <w:tcPr>
            <w:tcW w:w="155" w:type="pct"/>
            <w:vAlign w:val="center"/>
          </w:tcPr>
          <w:p w14:paraId="41CA48E2" w14:textId="182D8CF0" w:rsidR="007A0C90" w:rsidRPr="007A0C90" w:rsidRDefault="007A0C90" w:rsidP="007A0C90">
            <w:pPr>
              <w:jc w:val="both"/>
              <w:rPr>
                <w:rFonts w:cs="Calibri"/>
                <w:szCs w:val="24"/>
              </w:rPr>
            </w:pPr>
          </w:p>
        </w:tc>
        <w:tc>
          <w:tcPr>
            <w:tcW w:w="155" w:type="pct"/>
            <w:vAlign w:val="center"/>
          </w:tcPr>
          <w:p w14:paraId="085AD920" w14:textId="26848804" w:rsidR="007A0C90" w:rsidRPr="007A0C90" w:rsidRDefault="007A0C90" w:rsidP="007A0C90">
            <w:pPr>
              <w:jc w:val="both"/>
              <w:rPr>
                <w:rFonts w:cs="Calibri"/>
                <w:szCs w:val="24"/>
              </w:rPr>
            </w:pPr>
          </w:p>
        </w:tc>
        <w:tc>
          <w:tcPr>
            <w:tcW w:w="155" w:type="pct"/>
            <w:vAlign w:val="center"/>
          </w:tcPr>
          <w:p w14:paraId="20485DFE" w14:textId="4562B71A" w:rsidR="007A0C90" w:rsidRPr="007A0C90" w:rsidRDefault="007A0C90" w:rsidP="007A0C90">
            <w:pPr>
              <w:jc w:val="both"/>
              <w:rPr>
                <w:rFonts w:cs="Calibri"/>
                <w:szCs w:val="24"/>
              </w:rPr>
            </w:pPr>
          </w:p>
        </w:tc>
        <w:tc>
          <w:tcPr>
            <w:tcW w:w="155" w:type="pct"/>
            <w:vAlign w:val="center"/>
          </w:tcPr>
          <w:p w14:paraId="134AAA0D" w14:textId="77173C61" w:rsidR="007A0C90" w:rsidRPr="007A0C90" w:rsidRDefault="007A0C90" w:rsidP="007A0C90">
            <w:pPr>
              <w:jc w:val="both"/>
              <w:rPr>
                <w:rFonts w:cs="Calibri"/>
                <w:szCs w:val="24"/>
              </w:rPr>
            </w:pPr>
          </w:p>
        </w:tc>
        <w:tc>
          <w:tcPr>
            <w:tcW w:w="155" w:type="pct"/>
            <w:vAlign w:val="center"/>
          </w:tcPr>
          <w:p w14:paraId="326A60DB" w14:textId="51745092" w:rsidR="007A0C90" w:rsidRPr="007A0C90" w:rsidRDefault="007A0C90" w:rsidP="007A0C90">
            <w:pPr>
              <w:jc w:val="both"/>
              <w:rPr>
                <w:rFonts w:cs="Calibri"/>
                <w:szCs w:val="24"/>
              </w:rPr>
            </w:pPr>
          </w:p>
        </w:tc>
        <w:tc>
          <w:tcPr>
            <w:tcW w:w="155" w:type="pct"/>
            <w:vAlign w:val="center"/>
          </w:tcPr>
          <w:p w14:paraId="36128AE0" w14:textId="7643CA47" w:rsidR="007A0C90" w:rsidRPr="007A0C90" w:rsidRDefault="007A0C90" w:rsidP="007A0C90">
            <w:pPr>
              <w:jc w:val="both"/>
              <w:rPr>
                <w:rFonts w:cs="Calibri"/>
                <w:szCs w:val="24"/>
              </w:rPr>
            </w:pPr>
          </w:p>
        </w:tc>
        <w:tc>
          <w:tcPr>
            <w:tcW w:w="155" w:type="pct"/>
            <w:vAlign w:val="center"/>
          </w:tcPr>
          <w:p w14:paraId="00667AA3" w14:textId="21B3EC72" w:rsidR="007A0C90" w:rsidRPr="007A0C90" w:rsidRDefault="007A0C90" w:rsidP="007A0C90">
            <w:pPr>
              <w:jc w:val="both"/>
              <w:rPr>
                <w:rFonts w:cs="Calibri"/>
                <w:szCs w:val="24"/>
              </w:rPr>
            </w:pPr>
          </w:p>
        </w:tc>
        <w:tc>
          <w:tcPr>
            <w:tcW w:w="155" w:type="pct"/>
            <w:vAlign w:val="center"/>
          </w:tcPr>
          <w:p w14:paraId="767B68B9" w14:textId="0E82A590" w:rsidR="007A0C90" w:rsidRPr="007A0C90" w:rsidRDefault="007A0C90" w:rsidP="007A0C90">
            <w:pPr>
              <w:jc w:val="both"/>
              <w:rPr>
                <w:rFonts w:cs="Calibri"/>
                <w:szCs w:val="24"/>
              </w:rPr>
            </w:pPr>
          </w:p>
        </w:tc>
        <w:tc>
          <w:tcPr>
            <w:tcW w:w="155" w:type="pct"/>
            <w:vAlign w:val="center"/>
          </w:tcPr>
          <w:p w14:paraId="776D732C" w14:textId="4516381D" w:rsidR="007A0C90" w:rsidRPr="007A0C90" w:rsidRDefault="007A0C90" w:rsidP="007A0C90">
            <w:pPr>
              <w:jc w:val="both"/>
              <w:rPr>
                <w:rFonts w:cs="Calibri"/>
                <w:szCs w:val="24"/>
              </w:rPr>
            </w:pPr>
          </w:p>
        </w:tc>
        <w:tc>
          <w:tcPr>
            <w:tcW w:w="155" w:type="pct"/>
            <w:vAlign w:val="center"/>
          </w:tcPr>
          <w:p w14:paraId="3CE851DA" w14:textId="00739039" w:rsidR="007A0C90" w:rsidRPr="007A0C90" w:rsidRDefault="007A0C90" w:rsidP="007A0C90">
            <w:pPr>
              <w:jc w:val="both"/>
              <w:rPr>
                <w:rFonts w:cs="Calibri"/>
                <w:szCs w:val="24"/>
              </w:rPr>
            </w:pPr>
          </w:p>
        </w:tc>
        <w:tc>
          <w:tcPr>
            <w:tcW w:w="155" w:type="pct"/>
            <w:vAlign w:val="center"/>
          </w:tcPr>
          <w:p w14:paraId="3798DD35" w14:textId="6CE47202"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7E6AF8E4" w14:textId="6C708C75" w:rsidR="007A0C90" w:rsidRPr="007A0C90" w:rsidRDefault="007A0C90" w:rsidP="007A0C90">
            <w:pPr>
              <w:jc w:val="both"/>
              <w:rPr>
                <w:rFonts w:cs="Calibri"/>
                <w:szCs w:val="24"/>
              </w:rPr>
            </w:pPr>
          </w:p>
        </w:tc>
        <w:tc>
          <w:tcPr>
            <w:tcW w:w="155" w:type="pct"/>
            <w:vAlign w:val="center"/>
          </w:tcPr>
          <w:p w14:paraId="68DB3D55" w14:textId="34C955B9" w:rsidR="007A0C90" w:rsidRPr="007A0C90" w:rsidRDefault="007A0C90" w:rsidP="007A0C90">
            <w:pPr>
              <w:jc w:val="both"/>
              <w:rPr>
                <w:rFonts w:cs="Calibri"/>
                <w:szCs w:val="24"/>
              </w:rPr>
            </w:pPr>
          </w:p>
        </w:tc>
        <w:tc>
          <w:tcPr>
            <w:tcW w:w="155" w:type="pct"/>
            <w:vAlign w:val="center"/>
          </w:tcPr>
          <w:p w14:paraId="3DCCE57B" w14:textId="2AEA6AE8" w:rsidR="007A0C90" w:rsidRPr="007A0C90" w:rsidRDefault="007A0C90" w:rsidP="007A0C90">
            <w:pPr>
              <w:jc w:val="both"/>
              <w:rPr>
                <w:rFonts w:cs="Calibri"/>
                <w:szCs w:val="24"/>
              </w:rPr>
            </w:pPr>
          </w:p>
        </w:tc>
        <w:tc>
          <w:tcPr>
            <w:tcW w:w="155" w:type="pct"/>
            <w:vAlign w:val="center"/>
          </w:tcPr>
          <w:p w14:paraId="788C8655" w14:textId="7E1411CE" w:rsidR="007A0C90" w:rsidRPr="007A0C90" w:rsidRDefault="007A0C90" w:rsidP="007A0C90">
            <w:pPr>
              <w:jc w:val="both"/>
              <w:rPr>
                <w:rFonts w:cs="Calibri"/>
                <w:szCs w:val="24"/>
              </w:rPr>
            </w:pPr>
          </w:p>
        </w:tc>
        <w:tc>
          <w:tcPr>
            <w:tcW w:w="155" w:type="pct"/>
            <w:vAlign w:val="center"/>
          </w:tcPr>
          <w:p w14:paraId="420A653D" w14:textId="62FC0FA2" w:rsidR="007A0C90" w:rsidRPr="007A0C90" w:rsidRDefault="007A0C90" w:rsidP="007A0C90">
            <w:pPr>
              <w:jc w:val="both"/>
              <w:rPr>
                <w:rFonts w:cs="Calibri"/>
                <w:szCs w:val="24"/>
              </w:rPr>
            </w:pPr>
          </w:p>
        </w:tc>
        <w:tc>
          <w:tcPr>
            <w:tcW w:w="155" w:type="pct"/>
            <w:vAlign w:val="center"/>
          </w:tcPr>
          <w:p w14:paraId="23DAA077" w14:textId="7AF0A72B" w:rsidR="007A0C90" w:rsidRPr="007A0C90" w:rsidRDefault="007A0C90" w:rsidP="007A0C90">
            <w:pPr>
              <w:jc w:val="both"/>
              <w:rPr>
                <w:rFonts w:cs="Calibri"/>
                <w:szCs w:val="24"/>
              </w:rPr>
            </w:pPr>
          </w:p>
        </w:tc>
        <w:tc>
          <w:tcPr>
            <w:tcW w:w="155" w:type="pct"/>
            <w:shd w:val="clear" w:color="auto" w:fill="auto"/>
            <w:vAlign w:val="center"/>
          </w:tcPr>
          <w:p w14:paraId="154ABDC4" w14:textId="08D33CD9" w:rsidR="007A0C90" w:rsidRPr="007A0C90" w:rsidRDefault="007A0C90" w:rsidP="007A0C90">
            <w:pPr>
              <w:jc w:val="both"/>
              <w:rPr>
                <w:rFonts w:cs="Calibri"/>
                <w:szCs w:val="24"/>
              </w:rPr>
            </w:pPr>
            <w:r w:rsidRPr="007A0C90">
              <w:rPr>
                <w:rFonts w:cs="Calibri"/>
                <w:szCs w:val="24"/>
              </w:rPr>
              <w:t>v</w:t>
            </w:r>
          </w:p>
        </w:tc>
      </w:tr>
      <w:tr w:rsidR="007A0C90" w:rsidRPr="0070462F" w14:paraId="7FA5D227" w14:textId="77777777" w:rsidTr="007A0C90">
        <w:tc>
          <w:tcPr>
            <w:tcW w:w="183" w:type="pct"/>
          </w:tcPr>
          <w:p w14:paraId="47CD4F76" w14:textId="77777777" w:rsidR="007A0C90" w:rsidRPr="007A0C90" w:rsidRDefault="007A0C90" w:rsidP="007A0C90">
            <w:pPr>
              <w:pStyle w:val="ListParagraph"/>
              <w:numPr>
                <w:ilvl w:val="0"/>
                <w:numId w:val="21"/>
              </w:numPr>
              <w:jc w:val="both"/>
              <w:rPr>
                <w:szCs w:val="24"/>
              </w:rPr>
            </w:pPr>
          </w:p>
        </w:tc>
        <w:tc>
          <w:tcPr>
            <w:tcW w:w="806" w:type="pct"/>
          </w:tcPr>
          <w:p w14:paraId="2A6E4A52" w14:textId="6AA3E36C" w:rsidR="007A0C90" w:rsidRPr="007A0C90" w:rsidRDefault="007A0C90" w:rsidP="007A0C90">
            <w:pPr>
              <w:autoSpaceDE/>
              <w:autoSpaceDN/>
              <w:ind w:right="43"/>
              <w:jc w:val="both"/>
              <w:rPr>
                <w:rFonts w:cs="Calibri"/>
                <w:szCs w:val="24"/>
              </w:rPr>
            </w:pPr>
            <w:r w:rsidRPr="007A0C90">
              <w:rPr>
                <w:rFonts w:cs="Calibri"/>
                <w:szCs w:val="24"/>
              </w:rPr>
              <w:t>Lainnya</w:t>
            </w:r>
          </w:p>
        </w:tc>
        <w:tc>
          <w:tcPr>
            <w:tcW w:w="318" w:type="pct"/>
          </w:tcPr>
          <w:p w14:paraId="6425E735" w14:textId="24AEC335" w:rsidR="007A0C90" w:rsidRPr="007A0C90" w:rsidRDefault="007A0C90" w:rsidP="007A0C90">
            <w:pPr>
              <w:jc w:val="both"/>
              <w:rPr>
                <w:rFonts w:cs="Calibri"/>
                <w:szCs w:val="24"/>
              </w:rPr>
            </w:pPr>
            <w:r w:rsidRPr="007A0C90">
              <w:rPr>
                <w:rFonts w:cs="Calibri"/>
                <w:szCs w:val="24"/>
              </w:rPr>
              <w:t>LL999</w:t>
            </w:r>
          </w:p>
        </w:tc>
        <w:tc>
          <w:tcPr>
            <w:tcW w:w="112" w:type="pct"/>
            <w:vAlign w:val="center"/>
          </w:tcPr>
          <w:p w14:paraId="1D23B7AB" w14:textId="2AD1F9E5" w:rsidR="007A0C90" w:rsidRPr="007A0C90" w:rsidRDefault="007A0C90" w:rsidP="007A0C90">
            <w:pPr>
              <w:jc w:val="both"/>
              <w:rPr>
                <w:rFonts w:cs="Calibri"/>
                <w:szCs w:val="24"/>
              </w:rPr>
            </w:pPr>
            <w:r w:rsidRPr="007A0C90">
              <w:rPr>
                <w:rFonts w:cs="Calibri"/>
                <w:szCs w:val="24"/>
              </w:rPr>
              <w:t>v</w:t>
            </w:r>
          </w:p>
        </w:tc>
        <w:tc>
          <w:tcPr>
            <w:tcW w:w="112" w:type="pct"/>
            <w:vAlign w:val="center"/>
          </w:tcPr>
          <w:p w14:paraId="7E49E5AC" w14:textId="7D4A1D58" w:rsidR="007A0C90" w:rsidRPr="007A0C90" w:rsidRDefault="007A0C90" w:rsidP="007A0C90">
            <w:pPr>
              <w:jc w:val="both"/>
              <w:rPr>
                <w:rFonts w:cs="Calibri"/>
                <w:szCs w:val="24"/>
              </w:rPr>
            </w:pPr>
          </w:p>
        </w:tc>
        <w:tc>
          <w:tcPr>
            <w:tcW w:w="112" w:type="pct"/>
            <w:vAlign w:val="center"/>
          </w:tcPr>
          <w:p w14:paraId="73FCED6B" w14:textId="1F54BB92" w:rsidR="007A0C90" w:rsidRPr="007A0C90" w:rsidRDefault="007A0C90" w:rsidP="007A0C90">
            <w:pPr>
              <w:jc w:val="both"/>
              <w:rPr>
                <w:rFonts w:cs="Calibri"/>
                <w:szCs w:val="24"/>
              </w:rPr>
            </w:pPr>
          </w:p>
        </w:tc>
        <w:tc>
          <w:tcPr>
            <w:tcW w:w="112" w:type="pct"/>
            <w:vAlign w:val="center"/>
          </w:tcPr>
          <w:p w14:paraId="492D1E7A" w14:textId="10AC9A99" w:rsidR="007A0C90" w:rsidRPr="007A0C90" w:rsidRDefault="007A0C90" w:rsidP="007A0C90">
            <w:pPr>
              <w:jc w:val="both"/>
              <w:rPr>
                <w:rFonts w:cs="Calibri"/>
                <w:szCs w:val="24"/>
              </w:rPr>
            </w:pPr>
          </w:p>
        </w:tc>
        <w:tc>
          <w:tcPr>
            <w:tcW w:w="112" w:type="pct"/>
            <w:vAlign w:val="center"/>
          </w:tcPr>
          <w:p w14:paraId="62F70ADB" w14:textId="48B388CB" w:rsidR="007A0C90" w:rsidRPr="007A0C90" w:rsidRDefault="007A0C90" w:rsidP="007A0C90">
            <w:pPr>
              <w:jc w:val="both"/>
              <w:rPr>
                <w:rFonts w:cs="Calibri"/>
                <w:szCs w:val="24"/>
              </w:rPr>
            </w:pPr>
          </w:p>
        </w:tc>
        <w:tc>
          <w:tcPr>
            <w:tcW w:w="112" w:type="pct"/>
            <w:vAlign w:val="center"/>
          </w:tcPr>
          <w:p w14:paraId="3A6859E9" w14:textId="2A93A9D7" w:rsidR="007A0C90" w:rsidRPr="007A0C90" w:rsidRDefault="007A0C90" w:rsidP="007A0C90">
            <w:pPr>
              <w:jc w:val="both"/>
              <w:rPr>
                <w:rFonts w:cs="Calibri"/>
                <w:szCs w:val="24"/>
              </w:rPr>
            </w:pPr>
          </w:p>
        </w:tc>
        <w:tc>
          <w:tcPr>
            <w:tcW w:w="112" w:type="pct"/>
            <w:vAlign w:val="center"/>
          </w:tcPr>
          <w:p w14:paraId="504E1E21" w14:textId="7DE76BA0" w:rsidR="007A0C90" w:rsidRPr="007A0C90" w:rsidRDefault="007A0C90" w:rsidP="007A0C90">
            <w:pPr>
              <w:jc w:val="both"/>
              <w:rPr>
                <w:rFonts w:cs="Calibri"/>
                <w:szCs w:val="24"/>
              </w:rPr>
            </w:pPr>
          </w:p>
        </w:tc>
        <w:tc>
          <w:tcPr>
            <w:tcW w:w="112" w:type="pct"/>
            <w:vAlign w:val="center"/>
          </w:tcPr>
          <w:p w14:paraId="5FE6B3B3" w14:textId="3218E71E" w:rsidR="007A0C90" w:rsidRPr="007A0C90" w:rsidRDefault="007A0C90" w:rsidP="007A0C90">
            <w:pPr>
              <w:jc w:val="both"/>
              <w:rPr>
                <w:rFonts w:cs="Calibri"/>
                <w:szCs w:val="24"/>
              </w:rPr>
            </w:pPr>
          </w:p>
        </w:tc>
        <w:tc>
          <w:tcPr>
            <w:tcW w:w="155" w:type="pct"/>
            <w:vAlign w:val="center"/>
          </w:tcPr>
          <w:p w14:paraId="3088C075" w14:textId="00672578" w:rsidR="007A0C90" w:rsidRPr="007A0C90" w:rsidRDefault="007A0C90" w:rsidP="007A0C90">
            <w:pPr>
              <w:jc w:val="both"/>
              <w:rPr>
                <w:rFonts w:cs="Calibri"/>
                <w:szCs w:val="24"/>
              </w:rPr>
            </w:pPr>
          </w:p>
        </w:tc>
        <w:tc>
          <w:tcPr>
            <w:tcW w:w="155" w:type="pct"/>
            <w:vAlign w:val="center"/>
          </w:tcPr>
          <w:p w14:paraId="094C0799" w14:textId="10152F95" w:rsidR="007A0C90" w:rsidRPr="007A0C90" w:rsidRDefault="007A0C90" w:rsidP="007A0C90">
            <w:pPr>
              <w:jc w:val="both"/>
              <w:rPr>
                <w:rFonts w:cs="Calibri"/>
                <w:szCs w:val="24"/>
              </w:rPr>
            </w:pPr>
          </w:p>
        </w:tc>
        <w:tc>
          <w:tcPr>
            <w:tcW w:w="155" w:type="pct"/>
            <w:vAlign w:val="center"/>
          </w:tcPr>
          <w:p w14:paraId="44CC29CF" w14:textId="17CF2972" w:rsidR="007A0C90" w:rsidRPr="007A0C90" w:rsidRDefault="007A0C90" w:rsidP="007A0C90">
            <w:pPr>
              <w:jc w:val="both"/>
              <w:rPr>
                <w:rFonts w:cs="Calibri"/>
                <w:szCs w:val="24"/>
              </w:rPr>
            </w:pPr>
          </w:p>
        </w:tc>
        <w:tc>
          <w:tcPr>
            <w:tcW w:w="155" w:type="pct"/>
            <w:vAlign w:val="center"/>
          </w:tcPr>
          <w:p w14:paraId="676CD100" w14:textId="0175B2BF" w:rsidR="007A0C90" w:rsidRPr="007A0C90" w:rsidRDefault="007A0C90" w:rsidP="007A0C90">
            <w:pPr>
              <w:jc w:val="both"/>
              <w:rPr>
                <w:rFonts w:cs="Calibri"/>
                <w:szCs w:val="24"/>
              </w:rPr>
            </w:pPr>
          </w:p>
        </w:tc>
        <w:tc>
          <w:tcPr>
            <w:tcW w:w="155" w:type="pct"/>
            <w:vAlign w:val="center"/>
          </w:tcPr>
          <w:p w14:paraId="549ACEEE" w14:textId="1B56F521" w:rsidR="007A0C90" w:rsidRPr="007A0C90" w:rsidRDefault="007A0C90" w:rsidP="007A0C90">
            <w:pPr>
              <w:jc w:val="both"/>
              <w:rPr>
                <w:rFonts w:cs="Calibri"/>
                <w:szCs w:val="24"/>
              </w:rPr>
            </w:pPr>
          </w:p>
        </w:tc>
        <w:tc>
          <w:tcPr>
            <w:tcW w:w="155" w:type="pct"/>
            <w:vAlign w:val="center"/>
          </w:tcPr>
          <w:p w14:paraId="520169CF" w14:textId="7206B14F" w:rsidR="007A0C90" w:rsidRPr="007A0C90" w:rsidRDefault="007A0C90" w:rsidP="007A0C90">
            <w:pPr>
              <w:jc w:val="both"/>
              <w:rPr>
                <w:rFonts w:cs="Calibri"/>
                <w:szCs w:val="24"/>
              </w:rPr>
            </w:pPr>
          </w:p>
        </w:tc>
        <w:tc>
          <w:tcPr>
            <w:tcW w:w="155" w:type="pct"/>
            <w:vAlign w:val="center"/>
          </w:tcPr>
          <w:p w14:paraId="1B4512E0" w14:textId="05CD15AB" w:rsidR="007A0C90" w:rsidRPr="007A0C90" w:rsidRDefault="007A0C90" w:rsidP="007A0C90">
            <w:pPr>
              <w:jc w:val="both"/>
              <w:rPr>
                <w:rFonts w:cs="Calibri"/>
                <w:szCs w:val="24"/>
              </w:rPr>
            </w:pPr>
          </w:p>
        </w:tc>
        <w:tc>
          <w:tcPr>
            <w:tcW w:w="155" w:type="pct"/>
            <w:vAlign w:val="center"/>
          </w:tcPr>
          <w:p w14:paraId="43F1EBB3" w14:textId="27C4FF3D" w:rsidR="007A0C90" w:rsidRPr="007A0C90" w:rsidRDefault="007A0C90" w:rsidP="007A0C90">
            <w:pPr>
              <w:jc w:val="both"/>
              <w:rPr>
                <w:rFonts w:cs="Calibri"/>
                <w:szCs w:val="24"/>
              </w:rPr>
            </w:pPr>
          </w:p>
        </w:tc>
        <w:tc>
          <w:tcPr>
            <w:tcW w:w="155" w:type="pct"/>
            <w:vAlign w:val="center"/>
          </w:tcPr>
          <w:p w14:paraId="32EC0114" w14:textId="4B8090E4" w:rsidR="007A0C90" w:rsidRPr="007A0C90" w:rsidRDefault="007A0C90" w:rsidP="007A0C90">
            <w:pPr>
              <w:jc w:val="both"/>
              <w:rPr>
                <w:rFonts w:cs="Calibri"/>
                <w:szCs w:val="24"/>
              </w:rPr>
            </w:pPr>
          </w:p>
        </w:tc>
        <w:tc>
          <w:tcPr>
            <w:tcW w:w="155" w:type="pct"/>
            <w:vAlign w:val="center"/>
          </w:tcPr>
          <w:p w14:paraId="22F227F2" w14:textId="1E434A7B" w:rsidR="007A0C90" w:rsidRPr="007A0C90" w:rsidRDefault="007A0C90" w:rsidP="007A0C90">
            <w:pPr>
              <w:jc w:val="both"/>
              <w:rPr>
                <w:rFonts w:cs="Calibri"/>
                <w:szCs w:val="24"/>
              </w:rPr>
            </w:pPr>
          </w:p>
        </w:tc>
        <w:tc>
          <w:tcPr>
            <w:tcW w:w="155" w:type="pct"/>
            <w:vAlign w:val="center"/>
          </w:tcPr>
          <w:p w14:paraId="3EF333EC" w14:textId="712F70E9" w:rsidR="007A0C90" w:rsidRPr="007A0C90" w:rsidRDefault="007A0C90" w:rsidP="007A0C90">
            <w:pPr>
              <w:jc w:val="both"/>
              <w:rPr>
                <w:rFonts w:cs="Calibri"/>
                <w:szCs w:val="24"/>
              </w:rPr>
            </w:pPr>
            <w:r w:rsidRPr="007A0C90">
              <w:rPr>
                <w:rFonts w:cs="Calibri"/>
                <w:szCs w:val="24"/>
              </w:rPr>
              <w:t>v</w:t>
            </w:r>
          </w:p>
        </w:tc>
        <w:tc>
          <w:tcPr>
            <w:tcW w:w="155" w:type="pct"/>
            <w:vAlign w:val="center"/>
          </w:tcPr>
          <w:p w14:paraId="131BC9BE" w14:textId="168D0762" w:rsidR="007A0C90" w:rsidRPr="007A0C90" w:rsidRDefault="007A0C90" w:rsidP="007A0C90">
            <w:pPr>
              <w:jc w:val="both"/>
              <w:rPr>
                <w:rFonts w:cs="Calibri"/>
                <w:szCs w:val="24"/>
              </w:rPr>
            </w:pPr>
          </w:p>
        </w:tc>
        <w:tc>
          <w:tcPr>
            <w:tcW w:w="155" w:type="pct"/>
            <w:vAlign w:val="center"/>
          </w:tcPr>
          <w:p w14:paraId="2C172BCE" w14:textId="3B610502" w:rsidR="007A0C90" w:rsidRPr="007A0C90" w:rsidRDefault="007A0C90" w:rsidP="007A0C90">
            <w:pPr>
              <w:jc w:val="both"/>
              <w:rPr>
                <w:rFonts w:cs="Calibri"/>
                <w:szCs w:val="24"/>
              </w:rPr>
            </w:pPr>
          </w:p>
        </w:tc>
        <w:tc>
          <w:tcPr>
            <w:tcW w:w="155" w:type="pct"/>
            <w:vAlign w:val="center"/>
          </w:tcPr>
          <w:p w14:paraId="0FF85701" w14:textId="1409DF5E" w:rsidR="007A0C90" w:rsidRPr="007A0C90" w:rsidRDefault="007A0C90" w:rsidP="007A0C90">
            <w:pPr>
              <w:jc w:val="both"/>
              <w:rPr>
                <w:rFonts w:cs="Calibri"/>
                <w:szCs w:val="24"/>
              </w:rPr>
            </w:pPr>
          </w:p>
        </w:tc>
        <w:tc>
          <w:tcPr>
            <w:tcW w:w="155" w:type="pct"/>
            <w:vAlign w:val="center"/>
          </w:tcPr>
          <w:p w14:paraId="452E7AAF" w14:textId="59CAD11E" w:rsidR="007A0C90" w:rsidRPr="007A0C90" w:rsidRDefault="007A0C90" w:rsidP="007A0C90">
            <w:pPr>
              <w:jc w:val="both"/>
              <w:rPr>
                <w:rFonts w:cs="Calibri"/>
                <w:szCs w:val="24"/>
              </w:rPr>
            </w:pPr>
          </w:p>
        </w:tc>
        <w:tc>
          <w:tcPr>
            <w:tcW w:w="155" w:type="pct"/>
            <w:vAlign w:val="center"/>
          </w:tcPr>
          <w:p w14:paraId="232563B1" w14:textId="54C56009" w:rsidR="007A0C90" w:rsidRPr="007A0C90" w:rsidRDefault="007A0C90" w:rsidP="007A0C90">
            <w:pPr>
              <w:jc w:val="both"/>
              <w:rPr>
                <w:rFonts w:cs="Calibri"/>
                <w:szCs w:val="24"/>
              </w:rPr>
            </w:pPr>
          </w:p>
        </w:tc>
        <w:tc>
          <w:tcPr>
            <w:tcW w:w="155" w:type="pct"/>
            <w:vAlign w:val="center"/>
          </w:tcPr>
          <w:p w14:paraId="6C6E4827" w14:textId="330227F1" w:rsidR="007A0C90" w:rsidRPr="007A0C90" w:rsidRDefault="007A0C90" w:rsidP="007A0C90">
            <w:pPr>
              <w:jc w:val="both"/>
              <w:rPr>
                <w:rFonts w:cs="Calibri"/>
                <w:szCs w:val="24"/>
              </w:rPr>
            </w:pPr>
          </w:p>
        </w:tc>
        <w:tc>
          <w:tcPr>
            <w:tcW w:w="155" w:type="pct"/>
            <w:shd w:val="clear" w:color="auto" w:fill="auto"/>
            <w:vAlign w:val="center"/>
          </w:tcPr>
          <w:p w14:paraId="5DD2EB9D" w14:textId="030863A5" w:rsidR="007A0C90" w:rsidRPr="007A0C90" w:rsidRDefault="007A0C90" w:rsidP="007A0C90">
            <w:pPr>
              <w:jc w:val="both"/>
              <w:rPr>
                <w:rFonts w:cs="Calibri"/>
                <w:szCs w:val="24"/>
              </w:rPr>
            </w:pPr>
            <w:r w:rsidRPr="007A0C90">
              <w:rPr>
                <w:rFonts w:cs="Calibri"/>
                <w:szCs w:val="24"/>
              </w:rPr>
              <w:t>v</w:t>
            </w:r>
          </w:p>
        </w:tc>
      </w:tr>
    </w:tbl>
    <w:p w14:paraId="651ADE60" w14:textId="77777777" w:rsidR="008811BE" w:rsidRDefault="008811BE" w:rsidP="0089333A">
      <w:pPr>
        <w:rPr>
          <w:rFonts w:cs="Arial"/>
          <w:color w:val="000000" w:themeColor="text1"/>
        </w:rPr>
      </w:pPr>
    </w:p>
    <w:p w14:paraId="5BDEB687" w14:textId="77777777" w:rsidR="008811BE" w:rsidRDefault="008811BE" w:rsidP="0089333A">
      <w:pPr>
        <w:rPr>
          <w:rFonts w:cs="Arial"/>
          <w:color w:val="000000" w:themeColor="text1"/>
        </w:rPr>
      </w:pPr>
    </w:p>
    <w:p w14:paraId="37BC15E5" w14:textId="77777777" w:rsidR="008811BE" w:rsidRDefault="008811BE" w:rsidP="0089333A">
      <w:pPr>
        <w:rPr>
          <w:rFonts w:cs="Arial"/>
          <w:color w:val="000000" w:themeColor="text1"/>
        </w:rPr>
      </w:pPr>
    </w:p>
    <w:p w14:paraId="43673019" w14:textId="77777777" w:rsidR="008811BE" w:rsidRDefault="008811BE" w:rsidP="0089333A">
      <w:pPr>
        <w:rPr>
          <w:rFonts w:cs="Arial"/>
          <w:color w:val="000000" w:themeColor="text1"/>
        </w:rPr>
      </w:pPr>
    </w:p>
    <w:p w14:paraId="5089DF6C" w14:textId="77777777" w:rsidR="008811BE" w:rsidRDefault="008811BE" w:rsidP="0089333A">
      <w:pPr>
        <w:rPr>
          <w:rFonts w:cs="Arial"/>
          <w:color w:val="000000" w:themeColor="text1"/>
        </w:rPr>
      </w:pPr>
    </w:p>
    <w:p w14:paraId="2E8F5BA4" w14:textId="77777777" w:rsidR="008811BE" w:rsidRDefault="008811BE" w:rsidP="0089333A">
      <w:pPr>
        <w:rPr>
          <w:rFonts w:cs="Arial"/>
          <w:color w:val="000000" w:themeColor="text1"/>
        </w:rPr>
      </w:pPr>
    </w:p>
    <w:p w14:paraId="4BBE534A" w14:textId="77777777" w:rsidR="008811BE" w:rsidRDefault="008811BE" w:rsidP="0089333A">
      <w:pPr>
        <w:rPr>
          <w:rFonts w:cs="Arial"/>
          <w:color w:val="000000" w:themeColor="text1"/>
        </w:rPr>
      </w:pPr>
    </w:p>
    <w:p w14:paraId="6A16DB88" w14:textId="77777777" w:rsidR="008811BE" w:rsidRDefault="008811BE" w:rsidP="0089333A">
      <w:pPr>
        <w:rPr>
          <w:rFonts w:cs="Arial"/>
          <w:color w:val="000000" w:themeColor="text1"/>
        </w:rPr>
      </w:pPr>
    </w:p>
    <w:p w14:paraId="77D04A6F" w14:textId="77777777" w:rsidR="008811BE" w:rsidRDefault="008811BE" w:rsidP="0089333A">
      <w:pPr>
        <w:rPr>
          <w:rFonts w:cs="Arial"/>
          <w:color w:val="000000" w:themeColor="text1"/>
        </w:rPr>
      </w:pPr>
    </w:p>
    <w:p w14:paraId="6606AFDD" w14:textId="77777777" w:rsidR="008811BE" w:rsidRDefault="008811BE" w:rsidP="0089333A">
      <w:pPr>
        <w:rPr>
          <w:rFonts w:cs="Arial"/>
          <w:color w:val="000000" w:themeColor="text1"/>
        </w:rPr>
      </w:pPr>
    </w:p>
    <w:p w14:paraId="02D5D46F" w14:textId="0CC46942" w:rsidR="0089333A" w:rsidRPr="0072090A" w:rsidRDefault="0089333A" w:rsidP="0089333A">
      <w:pPr>
        <w:rPr>
          <w:rFonts w:cs="Arial"/>
          <w:color w:val="000000" w:themeColor="text1"/>
        </w:rPr>
      </w:pPr>
      <w:r w:rsidRPr="0072090A">
        <w:rPr>
          <w:rFonts w:cs="Arial"/>
          <w:color w:val="000000" w:themeColor="text1"/>
        </w:rPr>
        <w:lastRenderedPageBreak/>
        <w:t>Keterangan:</w:t>
      </w:r>
    </w:p>
    <w:p w14:paraId="60434FD5" w14:textId="77777777" w:rsidR="0089333A" w:rsidRPr="0072090A" w:rsidRDefault="0089333A" w:rsidP="0089333A">
      <w:pPr>
        <w:jc w:val="both"/>
        <w:rPr>
          <w:color w:val="000000" w:themeColor="text1"/>
        </w:rPr>
      </w:pPr>
      <w:r w:rsidRPr="0072090A">
        <w:rPr>
          <w:rFonts w:cs="Arial"/>
          <w:color w:val="000000" w:themeColor="text1"/>
        </w:rPr>
        <w:t xml:space="preserve">Jika terdapat perubahan </w:t>
      </w:r>
      <w:r w:rsidRPr="0072090A">
        <w:rPr>
          <w:rFonts w:cs="Arial"/>
          <w:color w:val="000000" w:themeColor="text1"/>
          <w:lang w:val="en-US"/>
        </w:rPr>
        <w:t>terkait struktur data Laporan Insidental</w:t>
      </w:r>
      <w:r w:rsidRPr="0072090A">
        <w:rPr>
          <w:rFonts w:cs="Arial"/>
          <w:color w:val="000000" w:themeColor="text1"/>
        </w:rPr>
        <w:t xml:space="preserve"> maka mengacu pada </w:t>
      </w:r>
      <w:r w:rsidRPr="0072090A">
        <w:rPr>
          <w:rFonts w:cs="Arial"/>
          <w:color w:val="000000" w:themeColor="text1"/>
          <w:lang w:val="en-US"/>
        </w:rPr>
        <w:t>struktur data</w:t>
      </w:r>
      <w:r w:rsidRPr="0072090A">
        <w:rPr>
          <w:rFonts w:cs="Arial"/>
          <w:color w:val="000000" w:themeColor="text1"/>
        </w:rPr>
        <w:t xml:space="preserve"> sebagaimana tercantum dalam </w:t>
      </w:r>
      <w:r w:rsidRPr="0072090A">
        <w:rPr>
          <w:rFonts w:cs="Calibri"/>
          <w:color w:val="000000" w:themeColor="text1"/>
        </w:rPr>
        <w:t xml:space="preserve">situs web Sistem Pelaporan Otoritas Jasa Keuangan. </w:t>
      </w:r>
    </w:p>
    <w:p w14:paraId="791F5A76" w14:textId="6A96AA51" w:rsidR="00972EFF" w:rsidRDefault="00972EFF">
      <w:pPr>
        <w:autoSpaceDE/>
        <w:autoSpaceDN/>
        <w:spacing w:after="160" w:line="259" w:lineRule="auto"/>
        <w:rPr>
          <w:color w:val="000000" w:themeColor="text1"/>
          <w:szCs w:val="24"/>
        </w:rPr>
      </w:pPr>
    </w:p>
    <w:p w14:paraId="3110E7CD" w14:textId="77777777" w:rsidR="008811BE" w:rsidRDefault="008811BE">
      <w:pPr>
        <w:autoSpaceDE/>
        <w:autoSpaceDN/>
        <w:spacing w:after="160" w:line="259" w:lineRule="auto"/>
        <w:rPr>
          <w:color w:val="000000" w:themeColor="text1"/>
          <w:szCs w:val="24"/>
        </w:rPr>
      </w:pPr>
    </w:p>
    <w:p w14:paraId="56866791" w14:textId="77777777" w:rsidR="00660E93" w:rsidRPr="00600EC5" w:rsidRDefault="00660E93" w:rsidP="00934B63">
      <w:pPr>
        <w:ind w:left="10206"/>
        <w:rPr>
          <w:szCs w:val="24"/>
          <w:lang w:val="en-US"/>
        </w:rPr>
      </w:pPr>
      <w:r w:rsidRPr="00600EC5">
        <w:rPr>
          <w:szCs w:val="24"/>
          <w:lang w:val="en-US"/>
        </w:rPr>
        <w:t>Ditetapkan di Jakarta</w:t>
      </w:r>
    </w:p>
    <w:p w14:paraId="7D4013E4" w14:textId="77777777" w:rsidR="00660E93" w:rsidRPr="00600EC5" w:rsidRDefault="00660E93" w:rsidP="00934B63">
      <w:pPr>
        <w:ind w:left="10206"/>
        <w:rPr>
          <w:szCs w:val="24"/>
          <w:lang w:val="en-US"/>
        </w:rPr>
      </w:pPr>
      <w:r w:rsidRPr="00600EC5">
        <w:rPr>
          <w:szCs w:val="24"/>
          <w:lang w:val="en-US"/>
        </w:rPr>
        <w:t xml:space="preserve">pada tanggal      </w:t>
      </w:r>
    </w:p>
    <w:p w14:paraId="1E481973" w14:textId="77777777" w:rsidR="00660E93" w:rsidRPr="00600EC5" w:rsidRDefault="00660E93" w:rsidP="00934B63">
      <w:pPr>
        <w:ind w:left="10206"/>
        <w:rPr>
          <w:szCs w:val="24"/>
          <w:lang w:val="en-US"/>
        </w:rPr>
      </w:pPr>
      <w:r w:rsidRPr="00600EC5">
        <w:rPr>
          <w:szCs w:val="24"/>
          <w:lang w:val="en-US"/>
        </w:rPr>
        <w:t xml:space="preserve"> </w:t>
      </w:r>
    </w:p>
    <w:p w14:paraId="4F0521ED" w14:textId="77777777" w:rsidR="00660E93" w:rsidRPr="00600EC5" w:rsidRDefault="00660E93" w:rsidP="00934B63">
      <w:pPr>
        <w:ind w:left="10206"/>
        <w:rPr>
          <w:szCs w:val="24"/>
          <w:lang w:val="en-US"/>
        </w:rPr>
      </w:pPr>
      <w:r w:rsidRPr="00600EC5">
        <w:rPr>
          <w:szCs w:val="24"/>
          <w:lang w:val="en-US"/>
        </w:rPr>
        <w:t>KEPALA EKSEKUTIF PENGAWAS PERBANKAN</w:t>
      </w:r>
    </w:p>
    <w:p w14:paraId="12F35013" w14:textId="77777777" w:rsidR="00660E93" w:rsidRPr="00600EC5" w:rsidRDefault="00660E93" w:rsidP="00934B63">
      <w:pPr>
        <w:ind w:left="10206"/>
        <w:rPr>
          <w:szCs w:val="24"/>
          <w:lang w:val="en-US"/>
        </w:rPr>
      </w:pPr>
      <w:r w:rsidRPr="00600EC5">
        <w:rPr>
          <w:szCs w:val="24"/>
          <w:lang w:val="en-US"/>
        </w:rPr>
        <w:t>OTORITAS JASA KEUANGAN</w:t>
      </w:r>
    </w:p>
    <w:p w14:paraId="1B53AD9D" w14:textId="77777777" w:rsidR="00660E93" w:rsidRPr="00600EC5" w:rsidRDefault="00660E93" w:rsidP="00934B63">
      <w:pPr>
        <w:ind w:left="10206"/>
        <w:rPr>
          <w:szCs w:val="24"/>
          <w:lang w:val="en-US"/>
        </w:rPr>
      </w:pPr>
      <w:r w:rsidRPr="00600EC5">
        <w:rPr>
          <w:szCs w:val="24"/>
          <w:lang w:val="en-US"/>
        </w:rPr>
        <w:t>REPUBLIK INDONESIA,</w:t>
      </w:r>
    </w:p>
    <w:p w14:paraId="7438292A" w14:textId="77777777" w:rsidR="00660E93" w:rsidRPr="00600EC5" w:rsidRDefault="00660E93" w:rsidP="00934B63">
      <w:pPr>
        <w:ind w:left="10206"/>
        <w:rPr>
          <w:szCs w:val="24"/>
          <w:lang w:val="en-US"/>
        </w:rPr>
      </w:pPr>
    </w:p>
    <w:p w14:paraId="299014E3" w14:textId="77777777" w:rsidR="00660E93" w:rsidRPr="00600EC5" w:rsidRDefault="00660E93" w:rsidP="00934B63">
      <w:pPr>
        <w:ind w:left="10206"/>
        <w:rPr>
          <w:szCs w:val="24"/>
          <w:lang w:val="en-US"/>
        </w:rPr>
      </w:pPr>
    </w:p>
    <w:p w14:paraId="177E2035" w14:textId="77777777" w:rsidR="00660E93" w:rsidRPr="00600EC5" w:rsidRDefault="00660E93" w:rsidP="00934B63">
      <w:pPr>
        <w:ind w:left="10206"/>
        <w:rPr>
          <w:szCs w:val="24"/>
          <w:lang w:val="en-US"/>
        </w:rPr>
      </w:pPr>
    </w:p>
    <w:p w14:paraId="5CA65FA1" w14:textId="77777777" w:rsidR="00660E93" w:rsidRPr="009038D3" w:rsidRDefault="00660E93" w:rsidP="00934B63">
      <w:pPr>
        <w:ind w:left="10206"/>
        <w:rPr>
          <w:szCs w:val="24"/>
          <w:lang w:val="en-US"/>
        </w:rPr>
      </w:pPr>
      <w:r w:rsidRPr="00600EC5">
        <w:rPr>
          <w:szCs w:val="24"/>
          <w:lang w:val="en-US"/>
        </w:rPr>
        <w:t>DIAN EDIANA RAE</w:t>
      </w:r>
    </w:p>
    <w:p w14:paraId="163F3055" w14:textId="77777777" w:rsidR="005A16FE" w:rsidRPr="004A31FD" w:rsidRDefault="005A16FE" w:rsidP="008979DF">
      <w:pPr>
        <w:rPr>
          <w:color w:val="000000" w:themeColor="text1"/>
          <w:szCs w:val="24"/>
        </w:rPr>
      </w:pPr>
    </w:p>
    <w:sectPr w:rsidR="005A16FE" w:rsidRPr="004A31FD" w:rsidSect="005A16FE">
      <w:pgSz w:w="18711" w:h="11907"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73F3B2" w16cex:dateUtc="2024-12-01T1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71E3" w14:textId="77777777" w:rsidR="00D917BC" w:rsidRDefault="00D917BC">
      <w:r>
        <w:separator/>
      </w:r>
    </w:p>
  </w:endnote>
  <w:endnote w:type="continuationSeparator" w:id="0">
    <w:p w14:paraId="515930C9" w14:textId="77777777" w:rsidR="00D917BC" w:rsidRDefault="00D9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B603" w14:textId="77777777" w:rsidR="002A2E84" w:rsidRDefault="002A2E84" w:rsidP="0087669A">
    <w:pPr>
      <w:pStyle w:val="Header"/>
      <w:tabs>
        <w:tab w:val="left" w:pos="-5940"/>
      </w:tabs>
      <w:jc w:val="center"/>
      <w:rPr>
        <w:rFonts w:ascii="Bookman Old Style" w:hAnsi="Bookman Old Style" w:cs="Arial"/>
        <w:b/>
        <w:sz w:val="16"/>
        <w:szCs w:val="16"/>
        <w:lang w:val="id-ID"/>
      </w:rPr>
    </w:pPr>
  </w:p>
  <w:p w14:paraId="209D550D" w14:textId="77777777" w:rsidR="002A2E84" w:rsidRDefault="002A2E84" w:rsidP="0087669A">
    <w:pPr>
      <w:pStyle w:val="Header"/>
      <w:tabs>
        <w:tab w:val="left" w:pos="-5940"/>
      </w:tabs>
      <w:jc w:val="center"/>
      <w:rPr>
        <w:rFonts w:ascii="Bookman Old Style" w:hAnsi="Bookman Old Style" w:cs="Arial"/>
        <w:b/>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D4AD" w14:textId="77777777" w:rsidR="00D917BC" w:rsidRDefault="00D917BC">
      <w:r>
        <w:separator/>
      </w:r>
    </w:p>
  </w:footnote>
  <w:footnote w:type="continuationSeparator" w:id="0">
    <w:p w14:paraId="6AB03EA8" w14:textId="77777777" w:rsidR="00D917BC" w:rsidRDefault="00D9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24"/>
      </w:rPr>
      <w:id w:val="-659152826"/>
      <w:docPartObj>
        <w:docPartGallery w:val="Page Numbers (Top of Page)"/>
        <w:docPartUnique/>
      </w:docPartObj>
    </w:sdtPr>
    <w:sdtEndPr>
      <w:rPr>
        <w:noProof/>
      </w:rPr>
    </w:sdtEndPr>
    <w:sdtContent>
      <w:p w14:paraId="077C3C1D" w14:textId="77777777" w:rsidR="002A2E84" w:rsidRPr="00853A45" w:rsidRDefault="002A2E84">
        <w:pPr>
          <w:pStyle w:val="Header"/>
          <w:jc w:val="center"/>
          <w:rPr>
            <w:rFonts w:ascii="Bookman Old Style" w:hAnsi="Bookman Old Style"/>
            <w:sz w:val="24"/>
          </w:rPr>
        </w:pPr>
        <w:r>
          <w:rPr>
            <w:rFonts w:ascii="Bookman Old Style" w:hAnsi="Bookman Old Style"/>
            <w:sz w:val="24"/>
          </w:rPr>
          <w:t>-</w:t>
        </w:r>
        <w:r w:rsidRPr="00853A45">
          <w:rPr>
            <w:rFonts w:ascii="Bookman Old Style" w:hAnsi="Bookman Old Style"/>
            <w:sz w:val="24"/>
          </w:rPr>
          <w:fldChar w:fldCharType="begin"/>
        </w:r>
        <w:r w:rsidRPr="00853A45">
          <w:rPr>
            <w:rFonts w:ascii="Bookman Old Style" w:hAnsi="Bookman Old Style"/>
            <w:sz w:val="24"/>
          </w:rPr>
          <w:instrText xml:space="preserve"> PAGE   \* MERGEFORMAT </w:instrText>
        </w:r>
        <w:r w:rsidRPr="00853A45">
          <w:rPr>
            <w:rFonts w:ascii="Bookman Old Style" w:hAnsi="Bookman Old Style"/>
            <w:sz w:val="24"/>
          </w:rPr>
          <w:fldChar w:fldCharType="separate"/>
        </w:r>
        <w:r w:rsidRPr="00853A45">
          <w:rPr>
            <w:rFonts w:ascii="Bookman Old Style" w:hAnsi="Bookman Old Style"/>
            <w:noProof/>
            <w:sz w:val="24"/>
          </w:rPr>
          <w:t>2</w:t>
        </w:r>
        <w:r w:rsidRPr="00853A45">
          <w:rPr>
            <w:rFonts w:ascii="Bookman Old Style" w:hAnsi="Bookman Old Style"/>
            <w:noProof/>
            <w:sz w:val="24"/>
          </w:rPr>
          <w:fldChar w:fldCharType="end"/>
        </w:r>
        <w:r>
          <w:rPr>
            <w:rFonts w:ascii="Bookman Old Style" w:hAnsi="Bookman Old Style"/>
            <w:noProof/>
            <w:sz w:val="24"/>
          </w:rPr>
          <w:t>-</w:t>
        </w:r>
      </w:p>
    </w:sdtContent>
  </w:sdt>
  <w:p w14:paraId="441AE187" w14:textId="77777777" w:rsidR="002A2E84" w:rsidRPr="00853A45" w:rsidRDefault="002A2E84" w:rsidP="0087669A">
    <w:pPr>
      <w:ind w:right="2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E659" w14:textId="30796412" w:rsidR="002A2E84" w:rsidRPr="00853A45" w:rsidRDefault="002A2E84" w:rsidP="0087669A">
    <w:pPr>
      <w:pStyle w:val="Header"/>
      <w:jc w:val="center"/>
      <w:rPr>
        <w:rFonts w:ascii="Bookman Old Style" w:hAnsi="Bookman Old Style"/>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D92B" w14:textId="77777777" w:rsidR="002A2E84" w:rsidRPr="0079358B" w:rsidRDefault="002A2E84">
    <w:pPr>
      <w:pStyle w:val="Header"/>
      <w:jc w:val="center"/>
      <w:rPr>
        <w:rFonts w:ascii="Bookman Old Style" w:hAnsi="Bookman Old Style"/>
        <w:sz w:val="22"/>
      </w:rPr>
    </w:pPr>
    <w:r w:rsidRPr="0079358B">
      <w:rPr>
        <w:rFonts w:ascii="Bookman Old Style" w:hAnsi="Bookman Old Style"/>
        <w:sz w:val="22"/>
      </w:rPr>
      <w:t>-</w:t>
    </w:r>
    <w:sdt>
      <w:sdtPr>
        <w:rPr>
          <w:rFonts w:ascii="Bookman Old Style" w:hAnsi="Bookman Old Style"/>
          <w:sz w:val="22"/>
        </w:rPr>
        <w:id w:val="-1229456330"/>
        <w:docPartObj>
          <w:docPartGallery w:val="Page Numbers (Top of Page)"/>
          <w:docPartUnique/>
        </w:docPartObj>
      </w:sdtPr>
      <w:sdtEndPr>
        <w:rPr>
          <w:noProof/>
        </w:rPr>
      </w:sdtEndPr>
      <w:sdtContent>
        <w:r w:rsidRPr="0079358B">
          <w:rPr>
            <w:rFonts w:ascii="Bookman Old Style" w:hAnsi="Bookman Old Style"/>
            <w:sz w:val="22"/>
          </w:rPr>
          <w:fldChar w:fldCharType="begin"/>
        </w:r>
        <w:r w:rsidRPr="0079358B">
          <w:rPr>
            <w:rFonts w:ascii="Bookman Old Style" w:hAnsi="Bookman Old Style"/>
            <w:sz w:val="22"/>
          </w:rPr>
          <w:instrText xml:space="preserve"> PAGE   \* MERGEFORMAT </w:instrText>
        </w:r>
        <w:r w:rsidRPr="0079358B">
          <w:rPr>
            <w:rFonts w:ascii="Bookman Old Style" w:hAnsi="Bookman Old Style"/>
            <w:sz w:val="22"/>
          </w:rPr>
          <w:fldChar w:fldCharType="separate"/>
        </w:r>
        <w:r w:rsidRPr="0079358B">
          <w:rPr>
            <w:rFonts w:ascii="Bookman Old Style" w:hAnsi="Bookman Old Style"/>
            <w:noProof/>
            <w:sz w:val="22"/>
          </w:rPr>
          <w:t>2</w:t>
        </w:r>
        <w:r w:rsidRPr="0079358B">
          <w:rPr>
            <w:rFonts w:ascii="Bookman Old Style" w:hAnsi="Bookman Old Style"/>
            <w:noProof/>
            <w:sz w:val="22"/>
          </w:rPr>
          <w:fldChar w:fldCharType="end"/>
        </w:r>
      </w:sdtContent>
    </w:sdt>
    <w:r w:rsidRPr="0079358B">
      <w:rPr>
        <w:rFonts w:ascii="Bookman Old Style" w:hAnsi="Bookman Old Style"/>
        <w:noProof/>
        <w:sz w:val="22"/>
      </w:rPr>
      <w:t>-</w:t>
    </w:r>
  </w:p>
  <w:p w14:paraId="6E7BEE8E" w14:textId="77777777" w:rsidR="002A2E84" w:rsidRPr="0079358B" w:rsidRDefault="002A2E84" w:rsidP="0087669A">
    <w:pPr>
      <w:pStyle w:val="Header"/>
      <w:jc w:val="center"/>
      <w:rPr>
        <w:rFonts w:ascii="Bookman Old Style" w:hAnsi="Bookman Old Style"/>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5C"/>
    <w:multiLevelType w:val="hybridMultilevel"/>
    <w:tmpl w:val="B4C463B0"/>
    <w:lvl w:ilvl="0" w:tplc="3809000F">
      <w:start w:val="1"/>
      <w:numFmt w:val="decimal"/>
      <w:lvlText w:val="%1."/>
      <w:lvlJc w:val="left"/>
      <w:pPr>
        <w:ind w:left="360" w:hanging="360"/>
      </w:pPr>
      <w:rPr>
        <w:rFonts w:hint="default"/>
      </w:rPr>
    </w:lvl>
    <w:lvl w:ilvl="1" w:tplc="386CE98A">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27561D4"/>
    <w:multiLevelType w:val="hybridMultilevel"/>
    <w:tmpl w:val="B5D0899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5E54068"/>
    <w:multiLevelType w:val="hybridMultilevel"/>
    <w:tmpl w:val="38BCDEAC"/>
    <w:lvl w:ilvl="0" w:tplc="38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07366017"/>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77D7BA0"/>
    <w:multiLevelType w:val="hybridMultilevel"/>
    <w:tmpl w:val="0EAEA0A0"/>
    <w:lvl w:ilvl="0" w:tplc="E00CCB0C">
      <w:start w:val="1"/>
      <w:numFmt w:val="decimal"/>
      <w:lvlText w:val="%1."/>
      <w:lvlJc w:val="left"/>
      <w:pPr>
        <w:ind w:left="394" w:hanging="360"/>
      </w:pPr>
      <w:rPr>
        <w:rFonts w:hint="default"/>
      </w:rPr>
    </w:lvl>
    <w:lvl w:ilvl="1" w:tplc="38090019" w:tentative="1">
      <w:start w:val="1"/>
      <w:numFmt w:val="lowerLetter"/>
      <w:lvlText w:val="%2."/>
      <w:lvlJc w:val="left"/>
      <w:pPr>
        <w:ind w:left="1114" w:hanging="360"/>
      </w:pPr>
    </w:lvl>
    <w:lvl w:ilvl="2" w:tplc="3809001B" w:tentative="1">
      <w:start w:val="1"/>
      <w:numFmt w:val="lowerRoman"/>
      <w:lvlText w:val="%3."/>
      <w:lvlJc w:val="right"/>
      <w:pPr>
        <w:ind w:left="1834" w:hanging="180"/>
      </w:pPr>
    </w:lvl>
    <w:lvl w:ilvl="3" w:tplc="3809000F" w:tentative="1">
      <w:start w:val="1"/>
      <w:numFmt w:val="decimal"/>
      <w:lvlText w:val="%4."/>
      <w:lvlJc w:val="left"/>
      <w:pPr>
        <w:ind w:left="2554" w:hanging="360"/>
      </w:pPr>
    </w:lvl>
    <w:lvl w:ilvl="4" w:tplc="38090019" w:tentative="1">
      <w:start w:val="1"/>
      <w:numFmt w:val="lowerLetter"/>
      <w:lvlText w:val="%5."/>
      <w:lvlJc w:val="left"/>
      <w:pPr>
        <w:ind w:left="3274" w:hanging="360"/>
      </w:pPr>
    </w:lvl>
    <w:lvl w:ilvl="5" w:tplc="3809001B" w:tentative="1">
      <w:start w:val="1"/>
      <w:numFmt w:val="lowerRoman"/>
      <w:lvlText w:val="%6."/>
      <w:lvlJc w:val="right"/>
      <w:pPr>
        <w:ind w:left="3994" w:hanging="180"/>
      </w:pPr>
    </w:lvl>
    <w:lvl w:ilvl="6" w:tplc="3809000F" w:tentative="1">
      <w:start w:val="1"/>
      <w:numFmt w:val="decimal"/>
      <w:lvlText w:val="%7."/>
      <w:lvlJc w:val="left"/>
      <w:pPr>
        <w:ind w:left="4714" w:hanging="360"/>
      </w:pPr>
    </w:lvl>
    <w:lvl w:ilvl="7" w:tplc="38090019" w:tentative="1">
      <w:start w:val="1"/>
      <w:numFmt w:val="lowerLetter"/>
      <w:lvlText w:val="%8."/>
      <w:lvlJc w:val="left"/>
      <w:pPr>
        <w:ind w:left="5434" w:hanging="360"/>
      </w:pPr>
    </w:lvl>
    <w:lvl w:ilvl="8" w:tplc="3809001B" w:tentative="1">
      <w:start w:val="1"/>
      <w:numFmt w:val="lowerRoman"/>
      <w:lvlText w:val="%9."/>
      <w:lvlJc w:val="right"/>
      <w:pPr>
        <w:ind w:left="6154" w:hanging="180"/>
      </w:pPr>
    </w:lvl>
  </w:abstractNum>
  <w:abstractNum w:abstractNumId="5" w15:restartNumberingAfterBreak="0">
    <w:nsid w:val="078A68FB"/>
    <w:multiLevelType w:val="hybridMultilevel"/>
    <w:tmpl w:val="6A9A1AC6"/>
    <w:lvl w:ilvl="0" w:tplc="86BC56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E34293"/>
    <w:multiLevelType w:val="hybridMultilevel"/>
    <w:tmpl w:val="096A6D86"/>
    <w:lvl w:ilvl="0" w:tplc="4B349ACE">
      <w:start w:val="1"/>
      <w:numFmt w:val="upperLetter"/>
      <w:lvlText w:val="%1."/>
      <w:lvlJc w:val="left"/>
      <w:pPr>
        <w:ind w:left="360" w:hanging="360"/>
      </w:pPr>
      <w:rPr>
        <w:rFonts w:hint="default"/>
        <w:b/>
        <w:bCs/>
      </w:rPr>
    </w:lvl>
    <w:lvl w:ilvl="1" w:tplc="386CE98A">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170F4071"/>
    <w:multiLevelType w:val="hybridMultilevel"/>
    <w:tmpl w:val="CA34CD40"/>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1759731E"/>
    <w:multiLevelType w:val="hybridMultilevel"/>
    <w:tmpl w:val="7BF2874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C052181"/>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1D7C6346"/>
    <w:multiLevelType w:val="hybridMultilevel"/>
    <w:tmpl w:val="A4E4519C"/>
    <w:lvl w:ilvl="0" w:tplc="59962E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1DE926BF"/>
    <w:multiLevelType w:val="hybridMultilevel"/>
    <w:tmpl w:val="4BC894F6"/>
    <w:lvl w:ilvl="0" w:tplc="E3F24F00">
      <w:start w:val="1"/>
      <w:numFmt w:val="decimal"/>
      <w:lvlText w:val="%1."/>
      <w:lvlJc w:val="left"/>
      <w:pPr>
        <w:ind w:left="927" w:hanging="360"/>
      </w:pPr>
      <w:rPr>
        <w:rFonts w:hint="default"/>
        <w:color w:val="000000" w:themeColor="text1"/>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1F69447E"/>
    <w:multiLevelType w:val="hybridMultilevel"/>
    <w:tmpl w:val="CCFC7ED2"/>
    <w:lvl w:ilvl="0" w:tplc="86BC56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CB5BAC"/>
    <w:multiLevelType w:val="hybridMultilevel"/>
    <w:tmpl w:val="8A6CFD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3E796C"/>
    <w:multiLevelType w:val="hybridMultilevel"/>
    <w:tmpl w:val="E47055EC"/>
    <w:lvl w:ilvl="0" w:tplc="B142CCD2">
      <w:start w:val="1"/>
      <w:numFmt w:val="decimal"/>
      <w:lvlText w:val="%1)"/>
      <w:lvlJc w:val="left"/>
      <w:pPr>
        <w:ind w:left="1789" w:hanging="360"/>
      </w:pPr>
      <w:rPr>
        <w:rFonts w:ascii="Bookman Old Style" w:hAnsi="Bookman Old Style" w:hint="default"/>
        <w:b w:val="0"/>
        <w:i w:val="0"/>
        <w:color w:val="000000" w:themeColor="text1"/>
        <w:sz w:val="24"/>
        <w:szCs w:val="24"/>
      </w:rPr>
    </w:lvl>
    <w:lvl w:ilvl="1" w:tplc="38090019">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5" w15:restartNumberingAfterBreak="0">
    <w:nsid w:val="2CAE4750"/>
    <w:multiLevelType w:val="hybridMultilevel"/>
    <w:tmpl w:val="29EEE3B0"/>
    <w:lvl w:ilvl="0" w:tplc="86BC56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4E7A06"/>
    <w:multiLevelType w:val="hybridMultilevel"/>
    <w:tmpl w:val="41B425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82130A"/>
    <w:multiLevelType w:val="hybridMultilevel"/>
    <w:tmpl w:val="483EDDD6"/>
    <w:lvl w:ilvl="0" w:tplc="07128C82">
      <w:start w:val="1"/>
      <w:numFmt w:val="decimal"/>
      <w:lvlText w:val="%1."/>
      <w:lvlJc w:val="left"/>
      <w:pPr>
        <w:ind w:left="360" w:hanging="360"/>
      </w:pPr>
      <w:rPr>
        <w:rFonts w:hint="default"/>
        <w:i w:val="0"/>
      </w:rPr>
    </w:lvl>
    <w:lvl w:ilvl="1" w:tplc="386CE98A">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320B056C"/>
    <w:multiLevelType w:val="hybridMultilevel"/>
    <w:tmpl w:val="7D602FF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29824D8"/>
    <w:multiLevelType w:val="hybridMultilevel"/>
    <w:tmpl w:val="B16ACA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0F53FF"/>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3A697E25"/>
    <w:multiLevelType w:val="hybridMultilevel"/>
    <w:tmpl w:val="82A8E83C"/>
    <w:lvl w:ilvl="0" w:tplc="D414A5AA">
      <w:start w:val="1"/>
      <w:numFmt w:val="lowerLetter"/>
      <w:lvlText w:val="%1."/>
      <w:lvlJc w:val="left"/>
      <w:pPr>
        <w:ind w:left="1069" w:hanging="360"/>
      </w:pPr>
      <w:rPr>
        <w:rFonts w:hint="default"/>
      </w:rPr>
    </w:lvl>
    <w:lvl w:ilvl="1" w:tplc="D4CE9534">
      <w:start w:val="1"/>
      <w:numFmt w:val="decimal"/>
      <w:lvlText w:val="%2)"/>
      <w:lvlJc w:val="left"/>
      <w:pPr>
        <w:ind w:left="2309" w:hanging="880"/>
      </w:pPr>
      <w:rPr>
        <w:rFonts w:hint="default"/>
        <w:color w:val="auto"/>
      </w:r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3C9272AF"/>
    <w:multiLevelType w:val="hybridMultilevel"/>
    <w:tmpl w:val="CF94F75C"/>
    <w:lvl w:ilvl="0" w:tplc="386CE98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D1C1353"/>
    <w:multiLevelType w:val="hybridMultilevel"/>
    <w:tmpl w:val="19E0F8DA"/>
    <w:lvl w:ilvl="0" w:tplc="38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3DDC63FD"/>
    <w:multiLevelType w:val="hybridMultilevel"/>
    <w:tmpl w:val="DA9AFE3A"/>
    <w:lvl w:ilvl="0" w:tplc="AD3E9DB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3E4A60CA"/>
    <w:multiLevelType w:val="hybridMultilevel"/>
    <w:tmpl w:val="019AC642"/>
    <w:lvl w:ilvl="0" w:tplc="86BC56A8">
      <w:start w:val="1"/>
      <w:numFmt w:val="decimal"/>
      <w:lvlText w:val="%1."/>
      <w:lvlJc w:val="left"/>
      <w:pPr>
        <w:ind w:left="920" w:hanging="5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1384061"/>
    <w:multiLevelType w:val="hybridMultilevel"/>
    <w:tmpl w:val="F8CAF6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89A1291"/>
    <w:multiLevelType w:val="hybridMultilevel"/>
    <w:tmpl w:val="FCFCDF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C0A672E"/>
    <w:multiLevelType w:val="hybridMultilevel"/>
    <w:tmpl w:val="DA769E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2C038C"/>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4FBB6DDD"/>
    <w:multiLevelType w:val="hybridMultilevel"/>
    <w:tmpl w:val="8A042634"/>
    <w:lvl w:ilvl="0" w:tplc="0300722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507C6687"/>
    <w:multiLevelType w:val="hybridMultilevel"/>
    <w:tmpl w:val="41B425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D41F99"/>
    <w:multiLevelType w:val="hybridMultilevel"/>
    <w:tmpl w:val="C0C0148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517705A"/>
    <w:multiLevelType w:val="hybridMultilevel"/>
    <w:tmpl w:val="7B58735A"/>
    <w:lvl w:ilvl="0" w:tplc="B792E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4" w15:restartNumberingAfterBreak="0">
    <w:nsid w:val="651B7EC2"/>
    <w:multiLevelType w:val="hybridMultilevel"/>
    <w:tmpl w:val="FA147F86"/>
    <w:lvl w:ilvl="0" w:tplc="CDE08504">
      <w:start w:val="1"/>
      <w:numFmt w:val="decimal"/>
      <w:lvlText w:val="%1)"/>
      <w:lvlJc w:val="left"/>
      <w:pPr>
        <w:ind w:left="2912" w:hanging="360"/>
      </w:pPr>
      <w:rPr>
        <w:rFonts w:ascii="Bookman Old Style" w:eastAsia="Times New Roman" w:hAnsi="Bookman Old Style" w:cs="Times New Roman"/>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5" w15:restartNumberingAfterBreak="0">
    <w:nsid w:val="67DD5E90"/>
    <w:multiLevelType w:val="hybridMultilevel"/>
    <w:tmpl w:val="3196D486"/>
    <w:lvl w:ilvl="0" w:tplc="839093BC">
      <w:start w:val="1"/>
      <w:numFmt w:val="decimal"/>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9900ED7"/>
    <w:multiLevelType w:val="hybridMultilevel"/>
    <w:tmpl w:val="B5284B4A"/>
    <w:lvl w:ilvl="0" w:tplc="9F6EE702">
      <w:start w:val="1"/>
      <w:numFmt w:val="decimal"/>
      <w:lvlText w:val="%1."/>
      <w:lvlJc w:val="left"/>
      <w:pPr>
        <w:ind w:left="72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A4822D0"/>
    <w:multiLevelType w:val="hybridMultilevel"/>
    <w:tmpl w:val="565451A0"/>
    <w:lvl w:ilvl="0" w:tplc="38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15:restartNumberingAfterBreak="0">
    <w:nsid w:val="6DFC34F4"/>
    <w:multiLevelType w:val="hybridMultilevel"/>
    <w:tmpl w:val="79FA055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24789C76">
      <w:start w:val="1"/>
      <w:numFmt w:val="decimal"/>
      <w:lvlText w:val="%3."/>
      <w:lvlJc w:val="left"/>
      <w:pPr>
        <w:ind w:left="2340" w:hanging="360"/>
      </w:pPr>
      <w:rPr>
        <w:rFonts w:hint="default"/>
        <w:i w:val="0"/>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E614230"/>
    <w:multiLevelType w:val="hybridMultilevel"/>
    <w:tmpl w:val="A4E4519C"/>
    <w:lvl w:ilvl="0" w:tplc="59962E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7006579C"/>
    <w:multiLevelType w:val="hybridMultilevel"/>
    <w:tmpl w:val="570A6F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030EDC"/>
    <w:multiLevelType w:val="hybridMultilevel"/>
    <w:tmpl w:val="1BB8CEEA"/>
    <w:lvl w:ilvl="0" w:tplc="59962E74">
      <w:start w:val="1"/>
      <w:numFmt w:val="lowerLetter"/>
      <w:lvlText w:val="%1."/>
      <w:lvlJc w:val="left"/>
      <w:pPr>
        <w:ind w:left="1494" w:hanging="360"/>
      </w:pPr>
      <w:rPr>
        <w:rFonts w:hint="default"/>
      </w:rPr>
    </w:lvl>
    <w:lvl w:ilvl="1" w:tplc="957C3CD8">
      <w:start w:val="1"/>
      <w:numFmt w:val="lowerLetter"/>
      <w:lvlText w:val="%2)"/>
      <w:lvlJc w:val="left"/>
      <w:pPr>
        <w:ind w:left="2264" w:hanging="41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2" w15:restartNumberingAfterBreak="0">
    <w:nsid w:val="75C66F50"/>
    <w:multiLevelType w:val="hybridMultilevel"/>
    <w:tmpl w:val="DD28D92E"/>
    <w:lvl w:ilvl="0" w:tplc="C32E7570">
      <w:start w:val="1"/>
      <w:numFmt w:val="decimal"/>
      <w:lvlText w:val="%1)"/>
      <w:lvlJc w:val="left"/>
      <w:pPr>
        <w:ind w:left="1429" w:hanging="360"/>
      </w:pPr>
      <w:rPr>
        <w:rFonts w:hint="default"/>
        <w:color w:val="000000" w:themeColor="text1"/>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3" w15:restartNumberingAfterBreak="0">
    <w:nsid w:val="7AB8412E"/>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7BF003BB"/>
    <w:multiLevelType w:val="hybridMultilevel"/>
    <w:tmpl w:val="ED7E9BD4"/>
    <w:lvl w:ilvl="0" w:tplc="86BC56A8">
      <w:start w:val="1"/>
      <w:numFmt w:val="decimal"/>
      <w:lvlText w:val="%1."/>
      <w:lvlJc w:val="left"/>
      <w:pPr>
        <w:ind w:left="920" w:hanging="5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48727C"/>
    <w:multiLevelType w:val="hybridMultilevel"/>
    <w:tmpl w:val="41B425A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8"/>
  </w:num>
  <w:num w:numId="2">
    <w:abstractNumId w:val="6"/>
  </w:num>
  <w:num w:numId="3">
    <w:abstractNumId w:val="11"/>
  </w:num>
  <w:num w:numId="4">
    <w:abstractNumId w:val="31"/>
  </w:num>
  <w:num w:numId="5">
    <w:abstractNumId w:val="43"/>
  </w:num>
  <w:num w:numId="6">
    <w:abstractNumId w:val="3"/>
  </w:num>
  <w:num w:numId="7">
    <w:abstractNumId w:val="9"/>
  </w:num>
  <w:num w:numId="8">
    <w:abstractNumId w:val="29"/>
  </w:num>
  <w:num w:numId="9">
    <w:abstractNumId w:val="20"/>
  </w:num>
  <w:num w:numId="10">
    <w:abstractNumId w:val="45"/>
  </w:num>
  <w:num w:numId="11">
    <w:abstractNumId w:val="10"/>
  </w:num>
  <w:num w:numId="12">
    <w:abstractNumId w:val="39"/>
  </w:num>
  <w:num w:numId="13">
    <w:abstractNumId w:val="41"/>
  </w:num>
  <w:num w:numId="14">
    <w:abstractNumId w:val="2"/>
  </w:num>
  <w:num w:numId="15">
    <w:abstractNumId w:val="23"/>
  </w:num>
  <w:num w:numId="16">
    <w:abstractNumId w:val="37"/>
  </w:num>
  <w:num w:numId="17">
    <w:abstractNumId w:val="16"/>
  </w:num>
  <w:num w:numId="18">
    <w:abstractNumId w:val="38"/>
  </w:num>
  <w:num w:numId="19">
    <w:abstractNumId w:val="21"/>
  </w:num>
  <w:num w:numId="20">
    <w:abstractNumId w:val="32"/>
  </w:num>
  <w:num w:numId="21">
    <w:abstractNumId w:val="0"/>
  </w:num>
  <w:num w:numId="22">
    <w:abstractNumId w:val="17"/>
  </w:num>
  <w:num w:numId="23">
    <w:abstractNumId w:val="42"/>
  </w:num>
  <w:num w:numId="24">
    <w:abstractNumId w:val="4"/>
  </w:num>
  <w:num w:numId="25">
    <w:abstractNumId w:val="1"/>
  </w:num>
  <w:num w:numId="26">
    <w:abstractNumId w:val="8"/>
  </w:num>
  <w:num w:numId="27">
    <w:abstractNumId w:val="26"/>
  </w:num>
  <w:num w:numId="28">
    <w:abstractNumId w:val="7"/>
  </w:num>
  <w:num w:numId="29">
    <w:abstractNumId w:val="24"/>
  </w:num>
  <w:num w:numId="30">
    <w:abstractNumId w:val="30"/>
  </w:num>
  <w:num w:numId="31">
    <w:abstractNumId w:val="33"/>
  </w:num>
  <w:num w:numId="32">
    <w:abstractNumId w:val="14"/>
  </w:num>
  <w:num w:numId="33">
    <w:abstractNumId w:val="35"/>
  </w:num>
  <w:num w:numId="34">
    <w:abstractNumId w:val="22"/>
  </w:num>
  <w:num w:numId="35">
    <w:abstractNumId w:val="27"/>
  </w:num>
  <w:num w:numId="36">
    <w:abstractNumId w:val="19"/>
  </w:num>
  <w:num w:numId="37">
    <w:abstractNumId w:val="44"/>
  </w:num>
  <w:num w:numId="38">
    <w:abstractNumId w:val="25"/>
  </w:num>
  <w:num w:numId="39">
    <w:abstractNumId w:val="13"/>
  </w:num>
  <w:num w:numId="40">
    <w:abstractNumId w:val="36"/>
  </w:num>
  <w:num w:numId="41">
    <w:abstractNumId w:val="40"/>
  </w:num>
  <w:num w:numId="42">
    <w:abstractNumId w:val="5"/>
  </w:num>
  <w:num w:numId="43">
    <w:abstractNumId w:val="12"/>
  </w:num>
  <w:num w:numId="44">
    <w:abstractNumId w:val="15"/>
  </w:num>
  <w:num w:numId="45">
    <w:abstractNumId w:val="34"/>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D"/>
    <w:rsid w:val="00000AC3"/>
    <w:rsid w:val="00006EA8"/>
    <w:rsid w:val="000101A7"/>
    <w:rsid w:val="000119AC"/>
    <w:rsid w:val="000166F0"/>
    <w:rsid w:val="000177CB"/>
    <w:rsid w:val="000304F6"/>
    <w:rsid w:val="0003163E"/>
    <w:rsid w:val="00033863"/>
    <w:rsid w:val="00042939"/>
    <w:rsid w:val="0005493E"/>
    <w:rsid w:val="0005788D"/>
    <w:rsid w:val="0006694A"/>
    <w:rsid w:val="00066A6A"/>
    <w:rsid w:val="00071E90"/>
    <w:rsid w:val="000767F3"/>
    <w:rsid w:val="000948D5"/>
    <w:rsid w:val="000A344B"/>
    <w:rsid w:val="000A6317"/>
    <w:rsid w:val="000A74CD"/>
    <w:rsid w:val="000B000A"/>
    <w:rsid w:val="000B244C"/>
    <w:rsid w:val="000B4198"/>
    <w:rsid w:val="000B6A13"/>
    <w:rsid w:val="000C44FB"/>
    <w:rsid w:val="000C4CF1"/>
    <w:rsid w:val="000C7F8B"/>
    <w:rsid w:val="000D476E"/>
    <w:rsid w:val="000E2D4E"/>
    <w:rsid w:val="000E747D"/>
    <w:rsid w:val="000E7ED1"/>
    <w:rsid w:val="00120763"/>
    <w:rsid w:val="00122160"/>
    <w:rsid w:val="00136F45"/>
    <w:rsid w:val="00146DDE"/>
    <w:rsid w:val="00151AB6"/>
    <w:rsid w:val="00154500"/>
    <w:rsid w:val="00154D8F"/>
    <w:rsid w:val="00165C5E"/>
    <w:rsid w:val="001721F8"/>
    <w:rsid w:val="0017249F"/>
    <w:rsid w:val="00174AFB"/>
    <w:rsid w:val="00176CD2"/>
    <w:rsid w:val="00182C6A"/>
    <w:rsid w:val="001A12EB"/>
    <w:rsid w:val="001A490E"/>
    <w:rsid w:val="001B4231"/>
    <w:rsid w:val="001B76E6"/>
    <w:rsid w:val="001C5399"/>
    <w:rsid w:val="001D3F0B"/>
    <w:rsid w:val="001D4C6E"/>
    <w:rsid w:val="001D6584"/>
    <w:rsid w:val="001D6FA7"/>
    <w:rsid w:val="001E1D5B"/>
    <w:rsid w:val="001E69C5"/>
    <w:rsid w:val="001F0FCE"/>
    <w:rsid w:val="001F26F1"/>
    <w:rsid w:val="001F2A8D"/>
    <w:rsid w:val="001F3E26"/>
    <w:rsid w:val="00202073"/>
    <w:rsid w:val="00203830"/>
    <w:rsid w:val="0021126A"/>
    <w:rsid w:val="002139E7"/>
    <w:rsid w:val="002169EC"/>
    <w:rsid w:val="00221F2F"/>
    <w:rsid w:val="00227147"/>
    <w:rsid w:val="00234049"/>
    <w:rsid w:val="002372C8"/>
    <w:rsid w:val="002505DB"/>
    <w:rsid w:val="00256D0D"/>
    <w:rsid w:val="00261508"/>
    <w:rsid w:val="0027038D"/>
    <w:rsid w:val="00281DF5"/>
    <w:rsid w:val="00282DAB"/>
    <w:rsid w:val="002A2E84"/>
    <w:rsid w:val="002B12ED"/>
    <w:rsid w:val="002B16E2"/>
    <w:rsid w:val="002B6D4E"/>
    <w:rsid w:val="002C00A5"/>
    <w:rsid w:val="002C1EC4"/>
    <w:rsid w:val="002C2F3C"/>
    <w:rsid w:val="002D4F40"/>
    <w:rsid w:val="002E2F03"/>
    <w:rsid w:val="002F5575"/>
    <w:rsid w:val="002F691E"/>
    <w:rsid w:val="002F720D"/>
    <w:rsid w:val="003148CB"/>
    <w:rsid w:val="00315846"/>
    <w:rsid w:val="0033289C"/>
    <w:rsid w:val="003421DE"/>
    <w:rsid w:val="00342BFB"/>
    <w:rsid w:val="003430F0"/>
    <w:rsid w:val="00343C34"/>
    <w:rsid w:val="00343D76"/>
    <w:rsid w:val="00344600"/>
    <w:rsid w:val="00350E50"/>
    <w:rsid w:val="0035379E"/>
    <w:rsid w:val="003574EE"/>
    <w:rsid w:val="00357EB7"/>
    <w:rsid w:val="00357F43"/>
    <w:rsid w:val="00362B3D"/>
    <w:rsid w:val="00362EDB"/>
    <w:rsid w:val="00376113"/>
    <w:rsid w:val="00377932"/>
    <w:rsid w:val="00385DD0"/>
    <w:rsid w:val="00392473"/>
    <w:rsid w:val="0039354B"/>
    <w:rsid w:val="003961CA"/>
    <w:rsid w:val="003B0DE0"/>
    <w:rsid w:val="003B69B4"/>
    <w:rsid w:val="003C0584"/>
    <w:rsid w:val="003C3BB4"/>
    <w:rsid w:val="003C4303"/>
    <w:rsid w:val="003C54D9"/>
    <w:rsid w:val="003C624F"/>
    <w:rsid w:val="003D3E93"/>
    <w:rsid w:val="003D5641"/>
    <w:rsid w:val="003E1903"/>
    <w:rsid w:val="004004FC"/>
    <w:rsid w:val="00402271"/>
    <w:rsid w:val="00403FF6"/>
    <w:rsid w:val="00412E32"/>
    <w:rsid w:val="004140B2"/>
    <w:rsid w:val="00416622"/>
    <w:rsid w:val="00420C64"/>
    <w:rsid w:val="00427FE5"/>
    <w:rsid w:val="00430146"/>
    <w:rsid w:val="004305C4"/>
    <w:rsid w:val="00431BE1"/>
    <w:rsid w:val="0043487E"/>
    <w:rsid w:val="00435CB6"/>
    <w:rsid w:val="00445AD6"/>
    <w:rsid w:val="00452A2C"/>
    <w:rsid w:val="00464095"/>
    <w:rsid w:val="00467ACE"/>
    <w:rsid w:val="00476D38"/>
    <w:rsid w:val="00482238"/>
    <w:rsid w:val="00484239"/>
    <w:rsid w:val="00490804"/>
    <w:rsid w:val="00493605"/>
    <w:rsid w:val="0049477A"/>
    <w:rsid w:val="00494BE8"/>
    <w:rsid w:val="00495240"/>
    <w:rsid w:val="0049740E"/>
    <w:rsid w:val="004A31FD"/>
    <w:rsid w:val="004A4ED5"/>
    <w:rsid w:val="004A5801"/>
    <w:rsid w:val="004C57CA"/>
    <w:rsid w:val="004C6619"/>
    <w:rsid w:val="004D2B51"/>
    <w:rsid w:val="004D4B87"/>
    <w:rsid w:val="004E0F5A"/>
    <w:rsid w:val="004E3B76"/>
    <w:rsid w:val="004E49C0"/>
    <w:rsid w:val="004F1976"/>
    <w:rsid w:val="004F6B16"/>
    <w:rsid w:val="00505E28"/>
    <w:rsid w:val="00510086"/>
    <w:rsid w:val="005101EF"/>
    <w:rsid w:val="00511212"/>
    <w:rsid w:val="00514D90"/>
    <w:rsid w:val="00517D6B"/>
    <w:rsid w:val="00521995"/>
    <w:rsid w:val="00524FB6"/>
    <w:rsid w:val="00525B9B"/>
    <w:rsid w:val="005264AC"/>
    <w:rsid w:val="00530D4B"/>
    <w:rsid w:val="005328D2"/>
    <w:rsid w:val="005339B5"/>
    <w:rsid w:val="005364A5"/>
    <w:rsid w:val="005365EE"/>
    <w:rsid w:val="00536D11"/>
    <w:rsid w:val="00542C33"/>
    <w:rsid w:val="005474D5"/>
    <w:rsid w:val="00547FF0"/>
    <w:rsid w:val="00572E39"/>
    <w:rsid w:val="00573698"/>
    <w:rsid w:val="005837C7"/>
    <w:rsid w:val="00583E69"/>
    <w:rsid w:val="00585F4B"/>
    <w:rsid w:val="00586CD5"/>
    <w:rsid w:val="0059485D"/>
    <w:rsid w:val="005976A7"/>
    <w:rsid w:val="005A16FE"/>
    <w:rsid w:val="005A7377"/>
    <w:rsid w:val="005B1045"/>
    <w:rsid w:val="005C0D80"/>
    <w:rsid w:val="005C4759"/>
    <w:rsid w:val="005D47FF"/>
    <w:rsid w:val="005E09BC"/>
    <w:rsid w:val="005E5613"/>
    <w:rsid w:val="005E6218"/>
    <w:rsid w:val="005F79AB"/>
    <w:rsid w:val="00607566"/>
    <w:rsid w:val="0061099F"/>
    <w:rsid w:val="00613675"/>
    <w:rsid w:val="00621402"/>
    <w:rsid w:val="00632BA6"/>
    <w:rsid w:val="00640D78"/>
    <w:rsid w:val="006424AD"/>
    <w:rsid w:val="006428A5"/>
    <w:rsid w:val="00645B1E"/>
    <w:rsid w:val="00654005"/>
    <w:rsid w:val="00660E93"/>
    <w:rsid w:val="00663365"/>
    <w:rsid w:val="00682DBE"/>
    <w:rsid w:val="00684FBC"/>
    <w:rsid w:val="00686DC1"/>
    <w:rsid w:val="00690228"/>
    <w:rsid w:val="006906EA"/>
    <w:rsid w:val="00691FD7"/>
    <w:rsid w:val="006925CA"/>
    <w:rsid w:val="006930F6"/>
    <w:rsid w:val="00695A67"/>
    <w:rsid w:val="006A7E8D"/>
    <w:rsid w:val="006B1F57"/>
    <w:rsid w:val="006B43CF"/>
    <w:rsid w:val="006B6AB8"/>
    <w:rsid w:val="006D2C0E"/>
    <w:rsid w:val="006D3C31"/>
    <w:rsid w:val="006D6835"/>
    <w:rsid w:val="006F79EE"/>
    <w:rsid w:val="007038A9"/>
    <w:rsid w:val="0070462F"/>
    <w:rsid w:val="007103C3"/>
    <w:rsid w:val="0071188B"/>
    <w:rsid w:val="0071332B"/>
    <w:rsid w:val="00715A30"/>
    <w:rsid w:val="007262A8"/>
    <w:rsid w:val="0075094C"/>
    <w:rsid w:val="007537E7"/>
    <w:rsid w:val="00757592"/>
    <w:rsid w:val="00761480"/>
    <w:rsid w:val="00761FC9"/>
    <w:rsid w:val="007648D7"/>
    <w:rsid w:val="00770BBA"/>
    <w:rsid w:val="00774318"/>
    <w:rsid w:val="00777DC4"/>
    <w:rsid w:val="0079358B"/>
    <w:rsid w:val="007A0C90"/>
    <w:rsid w:val="007A115E"/>
    <w:rsid w:val="007A17F6"/>
    <w:rsid w:val="007C57C7"/>
    <w:rsid w:val="007C600F"/>
    <w:rsid w:val="007E08DA"/>
    <w:rsid w:val="007E5EAC"/>
    <w:rsid w:val="007F4BF0"/>
    <w:rsid w:val="007F54D9"/>
    <w:rsid w:val="008070E1"/>
    <w:rsid w:val="008117A7"/>
    <w:rsid w:val="0082011B"/>
    <w:rsid w:val="0082315F"/>
    <w:rsid w:val="008358EA"/>
    <w:rsid w:val="00837D4B"/>
    <w:rsid w:val="00851E78"/>
    <w:rsid w:val="00853BE0"/>
    <w:rsid w:val="00862A9D"/>
    <w:rsid w:val="0086395C"/>
    <w:rsid w:val="00866C42"/>
    <w:rsid w:val="0087669A"/>
    <w:rsid w:val="008811BE"/>
    <w:rsid w:val="00883895"/>
    <w:rsid w:val="0089333A"/>
    <w:rsid w:val="008979DF"/>
    <w:rsid w:val="008A4CD6"/>
    <w:rsid w:val="008B7283"/>
    <w:rsid w:val="008D0B04"/>
    <w:rsid w:val="008D106B"/>
    <w:rsid w:val="008D1684"/>
    <w:rsid w:val="008E3678"/>
    <w:rsid w:val="008F0F9D"/>
    <w:rsid w:val="00905E67"/>
    <w:rsid w:val="00910C18"/>
    <w:rsid w:val="00911526"/>
    <w:rsid w:val="00911989"/>
    <w:rsid w:val="009136E9"/>
    <w:rsid w:val="00916B4E"/>
    <w:rsid w:val="00916BB4"/>
    <w:rsid w:val="00920AFF"/>
    <w:rsid w:val="00934B63"/>
    <w:rsid w:val="009473B3"/>
    <w:rsid w:val="00947868"/>
    <w:rsid w:val="009532E7"/>
    <w:rsid w:val="009654F4"/>
    <w:rsid w:val="00972EFF"/>
    <w:rsid w:val="00974BB1"/>
    <w:rsid w:val="0097521E"/>
    <w:rsid w:val="00984EE1"/>
    <w:rsid w:val="00986AE2"/>
    <w:rsid w:val="009A2E50"/>
    <w:rsid w:val="009A3CF9"/>
    <w:rsid w:val="009A4C67"/>
    <w:rsid w:val="009B138F"/>
    <w:rsid w:val="009B2882"/>
    <w:rsid w:val="009C2B07"/>
    <w:rsid w:val="009C4CD0"/>
    <w:rsid w:val="009D348E"/>
    <w:rsid w:val="009D75C0"/>
    <w:rsid w:val="009E211B"/>
    <w:rsid w:val="009E704F"/>
    <w:rsid w:val="009E7F92"/>
    <w:rsid w:val="009F101C"/>
    <w:rsid w:val="009F14F2"/>
    <w:rsid w:val="009F621E"/>
    <w:rsid w:val="00A03BD4"/>
    <w:rsid w:val="00A03C53"/>
    <w:rsid w:val="00A06FDD"/>
    <w:rsid w:val="00A35543"/>
    <w:rsid w:val="00A363ED"/>
    <w:rsid w:val="00A4157A"/>
    <w:rsid w:val="00A42940"/>
    <w:rsid w:val="00A4576E"/>
    <w:rsid w:val="00A46E4A"/>
    <w:rsid w:val="00A5284A"/>
    <w:rsid w:val="00A643FE"/>
    <w:rsid w:val="00A64C2C"/>
    <w:rsid w:val="00A73E19"/>
    <w:rsid w:val="00A83247"/>
    <w:rsid w:val="00A83E9D"/>
    <w:rsid w:val="00A90E24"/>
    <w:rsid w:val="00AA31CC"/>
    <w:rsid w:val="00AA7D26"/>
    <w:rsid w:val="00AB0182"/>
    <w:rsid w:val="00AC3630"/>
    <w:rsid w:val="00AC3CDF"/>
    <w:rsid w:val="00AE0A1B"/>
    <w:rsid w:val="00AE48C3"/>
    <w:rsid w:val="00B034EB"/>
    <w:rsid w:val="00B03A9B"/>
    <w:rsid w:val="00B1193A"/>
    <w:rsid w:val="00B12444"/>
    <w:rsid w:val="00B219F8"/>
    <w:rsid w:val="00B3284B"/>
    <w:rsid w:val="00B3610A"/>
    <w:rsid w:val="00B37816"/>
    <w:rsid w:val="00B46C3F"/>
    <w:rsid w:val="00B53D6C"/>
    <w:rsid w:val="00B5494C"/>
    <w:rsid w:val="00B55EA4"/>
    <w:rsid w:val="00B56913"/>
    <w:rsid w:val="00B6119F"/>
    <w:rsid w:val="00B641D9"/>
    <w:rsid w:val="00B77630"/>
    <w:rsid w:val="00B81A4C"/>
    <w:rsid w:val="00B90E8C"/>
    <w:rsid w:val="00B919DB"/>
    <w:rsid w:val="00B929C6"/>
    <w:rsid w:val="00B94096"/>
    <w:rsid w:val="00B94BCD"/>
    <w:rsid w:val="00B95B20"/>
    <w:rsid w:val="00B97617"/>
    <w:rsid w:val="00BA0980"/>
    <w:rsid w:val="00BA215F"/>
    <w:rsid w:val="00BB3D27"/>
    <w:rsid w:val="00BC4428"/>
    <w:rsid w:val="00BE4F09"/>
    <w:rsid w:val="00BF08E1"/>
    <w:rsid w:val="00BF5147"/>
    <w:rsid w:val="00C02D96"/>
    <w:rsid w:val="00C03EA7"/>
    <w:rsid w:val="00C16F0F"/>
    <w:rsid w:val="00C23DED"/>
    <w:rsid w:val="00C2442B"/>
    <w:rsid w:val="00C253E5"/>
    <w:rsid w:val="00C264FF"/>
    <w:rsid w:val="00C32DCC"/>
    <w:rsid w:val="00C40737"/>
    <w:rsid w:val="00C42DBF"/>
    <w:rsid w:val="00C57EC7"/>
    <w:rsid w:val="00C57FA6"/>
    <w:rsid w:val="00C638EC"/>
    <w:rsid w:val="00C65D8F"/>
    <w:rsid w:val="00C67ECC"/>
    <w:rsid w:val="00C70B47"/>
    <w:rsid w:val="00C74E39"/>
    <w:rsid w:val="00C82E45"/>
    <w:rsid w:val="00C8757E"/>
    <w:rsid w:val="00C91800"/>
    <w:rsid w:val="00C92D6F"/>
    <w:rsid w:val="00C93FD3"/>
    <w:rsid w:val="00C94728"/>
    <w:rsid w:val="00CB2F9C"/>
    <w:rsid w:val="00CC2FD7"/>
    <w:rsid w:val="00CC4455"/>
    <w:rsid w:val="00CC5841"/>
    <w:rsid w:val="00CC5886"/>
    <w:rsid w:val="00CE6738"/>
    <w:rsid w:val="00CE6ABB"/>
    <w:rsid w:val="00CF198C"/>
    <w:rsid w:val="00D0122B"/>
    <w:rsid w:val="00D014CF"/>
    <w:rsid w:val="00D12424"/>
    <w:rsid w:val="00D20969"/>
    <w:rsid w:val="00D22D91"/>
    <w:rsid w:val="00D26BFD"/>
    <w:rsid w:val="00D33EE7"/>
    <w:rsid w:val="00D33F33"/>
    <w:rsid w:val="00D36CEF"/>
    <w:rsid w:val="00D45266"/>
    <w:rsid w:val="00D50987"/>
    <w:rsid w:val="00D52417"/>
    <w:rsid w:val="00D53237"/>
    <w:rsid w:val="00D55720"/>
    <w:rsid w:val="00D573CD"/>
    <w:rsid w:val="00D65955"/>
    <w:rsid w:val="00D720CF"/>
    <w:rsid w:val="00D776FF"/>
    <w:rsid w:val="00D83485"/>
    <w:rsid w:val="00D917BC"/>
    <w:rsid w:val="00D929CA"/>
    <w:rsid w:val="00D92FEB"/>
    <w:rsid w:val="00D93DCD"/>
    <w:rsid w:val="00D944C3"/>
    <w:rsid w:val="00DC0149"/>
    <w:rsid w:val="00DC50D4"/>
    <w:rsid w:val="00DC6AD8"/>
    <w:rsid w:val="00DC7063"/>
    <w:rsid w:val="00DD0898"/>
    <w:rsid w:val="00DD4B59"/>
    <w:rsid w:val="00DE3F88"/>
    <w:rsid w:val="00DE69E4"/>
    <w:rsid w:val="00DF7061"/>
    <w:rsid w:val="00E05740"/>
    <w:rsid w:val="00E174C6"/>
    <w:rsid w:val="00E200BA"/>
    <w:rsid w:val="00E20978"/>
    <w:rsid w:val="00E4084C"/>
    <w:rsid w:val="00E40A73"/>
    <w:rsid w:val="00E509B8"/>
    <w:rsid w:val="00E55474"/>
    <w:rsid w:val="00E61642"/>
    <w:rsid w:val="00E64199"/>
    <w:rsid w:val="00E6433C"/>
    <w:rsid w:val="00E65D0C"/>
    <w:rsid w:val="00E65FE9"/>
    <w:rsid w:val="00E71B02"/>
    <w:rsid w:val="00E81965"/>
    <w:rsid w:val="00E8355D"/>
    <w:rsid w:val="00E862D5"/>
    <w:rsid w:val="00E92500"/>
    <w:rsid w:val="00E92799"/>
    <w:rsid w:val="00EA232F"/>
    <w:rsid w:val="00EA424E"/>
    <w:rsid w:val="00EA4725"/>
    <w:rsid w:val="00EB0D13"/>
    <w:rsid w:val="00EB2218"/>
    <w:rsid w:val="00EB34D9"/>
    <w:rsid w:val="00EC4802"/>
    <w:rsid w:val="00EE001E"/>
    <w:rsid w:val="00EE3D58"/>
    <w:rsid w:val="00EE49E4"/>
    <w:rsid w:val="00EF192E"/>
    <w:rsid w:val="00EF28DC"/>
    <w:rsid w:val="00EF37FD"/>
    <w:rsid w:val="00EF450B"/>
    <w:rsid w:val="00F07608"/>
    <w:rsid w:val="00F109D3"/>
    <w:rsid w:val="00F1487C"/>
    <w:rsid w:val="00F23537"/>
    <w:rsid w:val="00F30CA5"/>
    <w:rsid w:val="00F35FBA"/>
    <w:rsid w:val="00F426B8"/>
    <w:rsid w:val="00F43DB5"/>
    <w:rsid w:val="00F777B9"/>
    <w:rsid w:val="00F93D8F"/>
    <w:rsid w:val="00F9486F"/>
    <w:rsid w:val="00F950D1"/>
    <w:rsid w:val="00F97E5D"/>
    <w:rsid w:val="00FA17D3"/>
    <w:rsid w:val="00FA6E63"/>
    <w:rsid w:val="00FC4A8C"/>
    <w:rsid w:val="00FC58F0"/>
    <w:rsid w:val="00FC6B23"/>
    <w:rsid w:val="00FD1AE2"/>
    <w:rsid w:val="00FE38A5"/>
    <w:rsid w:val="00FF13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D39D"/>
  <w15:chartTrackingRefBased/>
  <w15:docId w15:val="{9A51B9FF-4FD8-4CC6-9E59-D6D57C2B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75"/>
    <w:pPr>
      <w:autoSpaceDE w:val="0"/>
      <w:autoSpaceDN w:val="0"/>
      <w:spacing w:after="0" w:line="240" w:lineRule="auto"/>
    </w:pPr>
    <w:rPr>
      <w:rFonts w:ascii="Bookman Old Style" w:eastAsia="Times New Roman" w:hAnsi="Bookman Old Style" w:cs="Times New Roman"/>
      <w:sz w:val="24"/>
      <w:szCs w:val="20"/>
      <w:lang w:val="id-ID"/>
    </w:rPr>
  </w:style>
  <w:style w:type="paragraph" w:styleId="Heading1">
    <w:name w:val="heading 1"/>
    <w:basedOn w:val="Normal"/>
    <w:next w:val="Normal"/>
    <w:link w:val="Heading1Char"/>
    <w:uiPriority w:val="9"/>
    <w:qFormat/>
    <w:rsid w:val="003E1903"/>
    <w:pPr>
      <w:keepNext/>
      <w:keepLines/>
      <w:autoSpaceDE/>
      <w:autoSpaceDN/>
      <w:spacing w:before="240" w:line="259" w:lineRule="auto"/>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3E1903"/>
    <w:pPr>
      <w:keepNext/>
      <w:keepLines/>
      <w:spacing w:before="40"/>
      <w:outlineLvl w:val="1"/>
    </w:pPr>
    <w:rPr>
      <w:rFonts w:eastAsiaTheme="majorEastAsia" w:cstheme="majorBid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Bab,Atan,Source,List Paragraph 1,Level 3,Table,List Deskripsi Aktivitas,Numbered Paragraph,Main numbered paragraph,Bullets,References,Numbered List Paragraph,123 List Paragraph,List Paragraph (numbered (a)),List Paragraph nowy"/>
    <w:basedOn w:val="Normal"/>
    <w:link w:val="ListParagraphChar"/>
    <w:uiPriority w:val="34"/>
    <w:qFormat/>
    <w:rsid w:val="0005788D"/>
    <w:pPr>
      <w:ind w:left="720"/>
    </w:pPr>
  </w:style>
  <w:style w:type="character" w:customStyle="1" w:styleId="ListParagraphChar">
    <w:name w:val="List Paragraph Char"/>
    <w:aliases w:val="Bulet1 Char,Bab Char,Atan Char,Source Char,List Paragraph 1 Char,Level 3 Char,Table Char,List Deskripsi Aktivitas Char,Numbered Paragraph Char,Main numbered paragraph Char,Bullets Char,References Char,Numbered List Paragraph Char"/>
    <w:link w:val="ListParagraph"/>
    <w:uiPriority w:val="34"/>
    <w:qFormat/>
    <w:rsid w:val="0005788D"/>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3E1903"/>
    <w:rPr>
      <w:rFonts w:ascii="Bookman Old Style" w:eastAsiaTheme="majorEastAsia" w:hAnsi="Bookman Old Style" w:cstheme="majorBidi"/>
      <w:sz w:val="24"/>
      <w:szCs w:val="32"/>
      <w:lang w:val="id-ID"/>
    </w:rPr>
  </w:style>
  <w:style w:type="character" w:customStyle="1" w:styleId="Heading2Char">
    <w:name w:val="Heading 2 Char"/>
    <w:basedOn w:val="DefaultParagraphFont"/>
    <w:link w:val="Heading2"/>
    <w:uiPriority w:val="9"/>
    <w:rsid w:val="003E1903"/>
    <w:rPr>
      <w:rFonts w:ascii="Bookman Old Style" w:eastAsiaTheme="majorEastAsia" w:hAnsi="Bookman Old Style" w:cstheme="majorBidi"/>
      <w:sz w:val="24"/>
      <w:szCs w:val="26"/>
      <w:lang w:val="id-ID"/>
    </w:rPr>
  </w:style>
  <w:style w:type="table" w:styleId="TableGrid">
    <w:name w:val="Table Grid"/>
    <w:basedOn w:val="TableNormal"/>
    <w:uiPriority w:val="39"/>
    <w:rsid w:val="00FF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AFB"/>
    <w:rPr>
      <w:color w:val="0563C1" w:themeColor="hyperlink"/>
      <w:u w:val="single"/>
    </w:rPr>
  </w:style>
  <w:style w:type="character" w:styleId="UnresolvedMention">
    <w:name w:val="Unresolved Mention"/>
    <w:basedOn w:val="DefaultParagraphFont"/>
    <w:uiPriority w:val="99"/>
    <w:semiHidden/>
    <w:unhideWhenUsed/>
    <w:rsid w:val="00174AFB"/>
    <w:rPr>
      <w:color w:val="605E5C"/>
      <w:shd w:val="clear" w:color="auto" w:fill="E1DFDD"/>
    </w:rPr>
  </w:style>
  <w:style w:type="character" w:styleId="FollowedHyperlink">
    <w:name w:val="FollowedHyperlink"/>
    <w:basedOn w:val="DefaultParagraphFont"/>
    <w:uiPriority w:val="99"/>
    <w:semiHidden/>
    <w:unhideWhenUsed/>
    <w:rsid w:val="00174AFB"/>
    <w:rPr>
      <w:color w:val="954F72" w:themeColor="followedHyperlink"/>
      <w:u w:val="single"/>
    </w:rPr>
  </w:style>
  <w:style w:type="character" w:styleId="CommentReference">
    <w:name w:val="annotation reference"/>
    <w:basedOn w:val="DefaultParagraphFont"/>
    <w:uiPriority w:val="99"/>
    <w:semiHidden/>
    <w:unhideWhenUsed/>
    <w:rsid w:val="00174AFB"/>
    <w:rPr>
      <w:sz w:val="16"/>
      <w:szCs w:val="16"/>
    </w:rPr>
  </w:style>
  <w:style w:type="paragraph" w:styleId="CommentText">
    <w:name w:val="annotation text"/>
    <w:basedOn w:val="Normal"/>
    <w:link w:val="CommentTextChar"/>
    <w:uiPriority w:val="99"/>
    <w:unhideWhenUsed/>
    <w:rsid w:val="00174AFB"/>
    <w:pPr>
      <w:autoSpaceDE/>
      <w:autoSpaceDN/>
      <w:spacing w:after="164"/>
      <w:ind w:left="44" w:hanging="10"/>
      <w:jc w:val="both"/>
    </w:pPr>
    <w:rPr>
      <w:rFonts w:eastAsia="Bookman Old Style" w:cs="Bookman Old Style"/>
      <w:color w:val="000000"/>
      <w:sz w:val="20"/>
      <w:lang w:val="en-US"/>
    </w:rPr>
  </w:style>
  <w:style w:type="character" w:customStyle="1" w:styleId="CommentTextChar">
    <w:name w:val="Comment Text Char"/>
    <w:basedOn w:val="DefaultParagraphFont"/>
    <w:link w:val="CommentText"/>
    <w:uiPriority w:val="99"/>
    <w:rsid w:val="00174AFB"/>
    <w:rPr>
      <w:rFonts w:ascii="Bookman Old Style" w:eastAsia="Bookman Old Style" w:hAnsi="Bookman Old Style" w:cs="Bookman Old Style"/>
      <w:color w:val="000000"/>
      <w:sz w:val="20"/>
      <w:szCs w:val="20"/>
      <w:lang w:val="en-US"/>
    </w:rPr>
  </w:style>
  <w:style w:type="paragraph" w:styleId="BalloonText">
    <w:name w:val="Balloon Text"/>
    <w:basedOn w:val="Normal"/>
    <w:link w:val="BalloonTextChar"/>
    <w:uiPriority w:val="99"/>
    <w:semiHidden/>
    <w:unhideWhenUsed/>
    <w:rsid w:val="00174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FB"/>
    <w:rPr>
      <w:rFonts w:ascii="Segoe UI" w:eastAsia="Times New Roman" w:hAnsi="Segoe UI" w:cs="Segoe UI"/>
      <w:sz w:val="18"/>
      <w:szCs w:val="18"/>
      <w:lang w:val="id-ID"/>
    </w:rPr>
  </w:style>
  <w:style w:type="paragraph" w:customStyle="1" w:styleId="msonormal0">
    <w:name w:val="msonormal"/>
    <w:basedOn w:val="Normal"/>
    <w:rsid w:val="00FE38A5"/>
    <w:pPr>
      <w:autoSpaceDE/>
      <w:autoSpaceDN/>
      <w:spacing w:before="100" w:beforeAutospacing="1" w:after="100" w:afterAutospacing="1"/>
    </w:pPr>
    <w:rPr>
      <w:rFonts w:ascii="Times New Roman" w:hAnsi="Times New Roman"/>
      <w:szCs w:val="24"/>
      <w:lang w:val="en-ID" w:eastAsia="en-ID"/>
    </w:rPr>
  </w:style>
  <w:style w:type="paragraph" w:customStyle="1" w:styleId="font0">
    <w:name w:val="font0"/>
    <w:basedOn w:val="Normal"/>
    <w:rsid w:val="00FE38A5"/>
    <w:pPr>
      <w:autoSpaceDE/>
      <w:autoSpaceDN/>
      <w:spacing w:before="100" w:beforeAutospacing="1" w:after="100" w:afterAutospacing="1"/>
    </w:pPr>
    <w:rPr>
      <w:rFonts w:ascii="Arial" w:hAnsi="Arial" w:cs="Arial"/>
      <w:color w:val="000000"/>
      <w:sz w:val="20"/>
      <w:lang w:val="en-ID" w:eastAsia="en-ID"/>
    </w:rPr>
  </w:style>
  <w:style w:type="paragraph" w:customStyle="1" w:styleId="font5">
    <w:name w:val="font5"/>
    <w:basedOn w:val="Normal"/>
    <w:rsid w:val="00FE38A5"/>
    <w:pPr>
      <w:autoSpaceDE/>
      <w:autoSpaceDN/>
      <w:spacing w:before="100" w:beforeAutospacing="1" w:after="100" w:afterAutospacing="1"/>
    </w:pPr>
    <w:rPr>
      <w:rFonts w:ascii="Arial Narrow" w:hAnsi="Arial Narrow"/>
      <w:color w:val="000000"/>
      <w:sz w:val="22"/>
      <w:szCs w:val="22"/>
      <w:lang w:val="en-ID" w:eastAsia="en-ID"/>
    </w:rPr>
  </w:style>
  <w:style w:type="paragraph" w:customStyle="1" w:styleId="font6">
    <w:name w:val="font6"/>
    <w:basedOn w:val="Normal"/>
    <w:rsid w:val="00FE38A5"/>
    <w:pPr>
      <w:autoSpaceDE/>
      <w:autoSpaceDN/>
      <w:spacing w:before="100" w:beforeAutospacing="1" w:after="100" w:afterAutospacing="1"/>
    </w:pPr>
    <w:rPr>
      <w:rFonts w:ascii="Arial Narrow" w:hAnsi="Arial Narrow"/>
      <w:b/>
      <w:bCs/>
      <w:color w:val="FF0000"/>
      <w:sz w:val="22"/>
      <w:szCs w:val="22"/>
      <w:lang w:val="en-ID" w:eastAsia="en-ID"/>
    </w:rPr>
  </w:style>
  <w:style w:type="paragraph" w:customStyle="1" w:styleId="font7">
    <w:name w:val="font7"/>
    <w:basedOn w:val="Normal"/>
    <w:rsid w:val="00FE38A5"/>
    <w:pPr>
      <w:autoSpaceDE/>
      <w:autoSpaceDN/>
      <w:spacing w:before="100" w:beforeAutospacing="1" w:after="100" w:afterAutospacing="1"/>
    </w:pPr>
    <w:rPr>
      <w:rFonts w:ascii="Arial Narrow" w:hAnsi="Arial Narrow"/>
      <w:color w:val="00B0F0"/>
      <w:sz w:val="22"/>
      <w:szCs w:val="22"/>
      <w:lang w:val="en-ID" w:eastAsia="en-ID"/>
    </w:rPr>
  </w:style>
  <w:style w:type="paragraph" w:customStyle="1" w:styleId="xl65">
    <w:name w:val="xl65"/>
    <w:basedOn w:val="Normal"/>
    <w:rsid w:val="00FE38A5"/>
    <w:pPr>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66">
    <w:name w:val="xl66"/>
    <w:basedOn w:val="Normal"/>
    <w:rsid w:val="00FE38A5"/>
    <w:pPr>
      <w:pBdr>
        <w:top w:val="single" w:sz="4" w:space="0" w:color="000000"/>
        <w:left w:val="single" w:sz="4" w:space="0" w:color="000000"/>
        <w:bottom w:val="single" w:sz="4" w:space="0" w:color="000000"/>
        <w:right w:val="single" w:sz="4" w:space="0" w:color="000000"/>
      </w:pBdr>
      <w:shd w:val="clear" w:color="BFBFBF" w:fill="BFBFBF"/>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67">
    <w:name w:val="xl67"/>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68">
    <w:name w:val="xl68"/>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0000"/>
      <w:sz w:val="22"/>
      <w:szCs w:val="22"/>
      <w:lang w:val="en-ID" w:eastAsia="en-ID"/>
    </w:rPr>
  </w:style>
  <w:style w:type="paragraph" w:customStyle="1" w:styleId="xl69">
    <w:name w:val="xl69"/>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70">
    <w:name w:val="xl70"/>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70C0"/>
      <w:sz w:val="22"/>
      <w:szCs w:val="22"/>
      <w:lang w:val="en-ID" w:eastAsia="en-ID"/>
    </w:rPr>
  </w:style>
  <w:style w:type="paragraph" w:customStyle="1" w:styleId="xl71">
    <w:name w:val="xl71"/>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0070C0"/>
      <w:sz w:val="22"/>
      <w:szCs w:val="22"/>
      <w:lang w:val="en-ID" w:eastAsia="en-ID"/>
    </w:rPr>
  </w:style>
  <w:style w:type="paragraph" w:customStyle="1" w:styleId="xl72">
    <w:name w:val="xl72"/>
    <w:basedOn w:val="Normal"/>
    <w:rsid w:val="00FE38A5"/>
    <w:pPr>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0070C0"/>
      <w:sz w:val="22"/>
      <w:szCs w:val="22"/>
      <w:lang w:val="en-ID" w:eastAsia="en-ID"/>
    </w:rPr>
  </w:style>
  <w:style w:type="paragraph" w:customStyle="1" w:styleId="xl73">
    <w:name w:val="xl73"/>
    <w:basedOn w:val="Normal"/>
    <w:rsid w:val="00FE38A5"/>
    <w:pPr>
      <w:pBdr>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70C0"/>
      <w:sz w:val="22"/>
      <w:szCs w:val="22"/>
      <w:lang w:val="en-ID" w:eastAsia="en-ID"/>
    </w:rPr>
  </w:style>
  <w:style w:type="paragraph" w:customStyle="1" w:styleId="xl74">
    <w:name w:val="xl74"/>
    <w:basedOn w:val="Normal"/>
    <w:rsid w:val="00FE38A5"/>
    <w:pPr>
      <w:pBdr>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0000"/>
      <w:sz w:val="22"/>
      <w:szCs w:val="22"/>
      <w:lang w:val="en-ID" w:eastAsia="en-ID"/>
    </w:rPr>
  </w:style>
  <w:style w:type="paragraph" w:customStyle="1" w:styleId="xl75">
    <w:name w:val="xl75"/>
    <w:basedOn w:val="Normal"/>
    <w:rsid w:val="00FE38A5"/>
    <w:pPr>
      <w:pBdr>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76">
    <w:name w:val="xl76"/>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FFFFFF"/>
      <w:sz w:val="22"/>
      <w:szCs w:val="22"/>
      <w:lang w:val="en-ID" w:eastAsia="en-ID"/>
    </w:rPr>
  </w:style>
  <w:style w:type="paragraph" w:customStyle="1" w:styleId="xl77">
    <w:name w:val="xl77"/>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Arial Narrow" w:hAnsi="Arial Narrow"/>
      <w:color w:val="FFFFFF"/>
      <w:sz w:val="22"/>
      <w:szCs w:val="22"/>
      <w:lang w:val="en-ID" w:eastAsia="en-ID"/>
    </w:rPr>
  </w:style>
  <w:style w:type="paragraph" w:customStyle="1" w:styleId="xl78">
    <w:name w:val="xl78"/>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0000"/>
      <w:sz w:val="22"/>
      <w:szCs w:val="22"/>
      <w:lang w:val="en-ID" w:eastAsia="en-ID"/>
    </w:rPr>
  </w:style>
  <w:style w:type="paragraph" w:customStyle="1" w:styleId="xl79">
    <w:name w:val="xl79"/>
    <w:basedOn w:val="Normal"/>
    <w:rsid w:val="00FE38A5"/>
    <w:pPr>
      <w:pBdr>
        <w:top w:val="single" w:sz="4" w:space="0" w:color="000000"/>
        <w:left w:val="single" w:sz="4" w:space="0" w:color="000000"/>
        <w:bottom w:val="single" w:sz="4" w:space="0" w:color="000000"/>
        <w:right w:val="single" w:sz="4" w:space="0" w:color="000000"/>
      </w:pBdr>
      <w:shd w:val="clear" w:color="FFF2CC" w:fill="FFF2CC"/>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80">
    <w:name w:val="xl80"/>
    <w:basedOn w:val="Normal"/>
    <w:rsid w:val="00FE38A5"/>
    <w:pPr>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top"/>
    </w:pPr>
    <w:rPr>
      <w:rFonts w:ascii="Arial Narrow" w:hAnsi="Arial Narrow"/>
      <w:color w:val="000000"/>
      <w:sz w:val="22"/>
      <w:szCs w:val="22"/>
      <w:lang w:val="en-ID" w:eastAsia="en-ID"/>
    </w:rPr>
  </w:style>
  <w:style w:type="paragraph" w:customStyle="1" w:styleId="xl81">
    <w:name w:val="xl81"/>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000000"/>
      <w:sz w:val="22"/>
      <w:szCs w:val="22"/>
      <w:lang w:val="en-ID" w:eastAsia="en-ID"/>
    </w:rPr>
  </w:style>
  <w:style w:type="paragraph" w:customStyle="1" w:styleId="xl82">
    <w:name w:val="xl82"/>
    <w:basedOn w:val="Normal"/>
    <w:rsid w:val="00FE38A5"/>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Arial Narrow" w:hAnsi="Arial Narrow"/>
      <w:color w:val="FF0000"/>
      <w:sz w:val="22"/>
      <w:szCs w:val="22"/>
      <w:lang w:val="en-ID" w:eastAsia="en-ID"/>
    </w:rPr>
  </w:style>
  <w:style w:type="paragraph" w:styleId="NoSpacing">
    <w:name w:val="No Spacing"/>
    <w:uiPriority w:val="1"/>
    <w:qFormat/>
    <w:rsid w:val="00FE38A5"/>
    <w:pPr>
      <w:autoSpaceDE w:val="0"/>
      <w:autoSpaceDN w:val="0"/>
      <w:spacing w:after="0" w:line="240" w:lineRule="auto"/>
    </w:pPr>
    <w:rPr>
      <w:rFonts w:ascii="Bookman Old Style" w:eastAsia="Times New Roman" w:hAnsi="Bookman Old Style" w:cs="Times New Roman"/>
      <w:sz w:val="24"/>
      <w:szCs w:val="20"/>
      <w:lang w:val="id-ID"/>
    </w:rPr>
  </w:style>
  <w:style w:type="paragraph" w:styleId="CommentSubject">
    <w:name w:val="annotation subject"/>
    <w:basedOn w:val="CommentText"/>
    <w:next w:val="CommentText"/>
    <w:link w:val="CommentSubjectChar"/>
    <w:uiPriority w:val="99"/>
    <w:semiHidden/>
    <w:unhideWhenUsed/>
    <w:rsid w:val="004004FC"/>
    <w:pPr>
      <w:autoSpaceDE w:val="0"/>
      <w:autoSpaceDN w:val="0"/>
      <w:spacing w:after="0"/>
      <w:ind w:left="0" w:firstLine="0"/>
      <w:jc w:val="left"/>
    </w:pPr>
    <w:rPr>
      <w:rFonts w:eastAsia="Times New Roman" w:cs="Times New Roman"/>
      <w:b/>
      <w:bCs/>
      <w:color w:val="auto"/>
      <w:lang w:val="id-ID"/>
    </w:rPr>
  </w:style>
  <w:style w:type="character" w:customStyle="1" w:styleId="CommentSubjectChar">
    <w:name w:val="Comment Subject Char"/>
    <w:basedOn w:val="CommentTextChar"/>
    <w:link w:val="CommentSubject"/>
    <w:uiPriority w:val="99"/>
    <w:semiHidden/>
    <w:rsid w:val="004004FC"/>
    <w:rPr>
      <w:rFonts w:ascii="Bookman Old Style" w:eastAsia="Times New Roman" w:hAnsi="Bookman Old Style" w:cs="Times New Roman"/>
      <w:b/>
      <w:bCs/>
      <w:color w:val="000000"/>
      <w:sz w:val="20"/>
      <w:szCs w:val="20"/>
      <w:lang w:val="id-ID"/>
    </w:rPr>
  </w:style>
  <w:style w:type="paragraph" w:styleId="Header">
    <w:name w:val="header"/>
    <w:aliases w:val=" Char"/>
    <w:basedOn w:val="Normal"/>
    <w:link w:val="HeaderChar"/>
    <w:uiPriority w:val="99"/>
    <w:unhideWhenUsed/>
    <w:rsid w:val="00B641D9"/>
    <w:pPr>
      <w:tabs>
        <w:tab w:val="center" w:pos="4513"/>
        <w:tab w:val="right" w:pos="9026"/>
      </w:tabs>
      <w:autoSpaceDE/>
      <w:autoSpaceDN/>
    </w:pPr>
    <w:rPr>
      <w:rFonts w:ascii="Times New Roman" w:hAnsi="Times New Roman"/>
      <w:sz w:val="20"/>
      <w:lang w:val="en-GB" w:eastAsia="x-none"/>
    </w:rPr>
  </w:style>
  <w:style w:type="character" w:customStyle="1" w:styleId="HeaderChar">
    <w:name w:val="Header Char"/>
    <w:aliases w:val=" Char Char"/>
    <w:basedOn w:val="DefaultParagraphFont"/>
    <w:link w:val="Header"/>
    <w:uiPriority w:val="99"/>
    <w:rsid w:val="00B641D9"/>
    <w:rPr>
      <w:rFonts w:ascii="Times New Roman" w:eastAsia="Times New Roman" w:hAnsi="Times New Roman" w:cs="Times New Roman"/>
      <w:sz w:val="20"/>
      <w:szCs w:val="20"/>
      <w:lang w:val="en-GB" w:eastAsia="x-none"/>
    </w:rPr>
  </w:style>
  <w:style w:type="paragraph" w:styleId="Footer">
    <w:name w:val="footer"/>
    <w:basedOn w:val="Normal"/>
    <w:link w:val="FooterChar"/>
    <w:uiPriority w:val="99"/>
    <w:unhideWhenUsed/>
    <w:rsid w:val="0079358B"/>
    <w:pPr>
      <w:tabs>
        <w:tab w:val="center" w:pos="4513"/>
        <w:tab w:val="right" w:pos="9026"/>
      </w:tabs>
    </w:pPr>
  </w:style>
  <w:style w:type="character" w:customStyle="1" w:styleId="FooterChar">
    <w:name w:val="Footer Char"/>
    <w:basedOn w:val="DefaultParagraphFont"/>
    <w:link w:val="Footer"/>
    <w:uiPriority w:val="99"/>
    <w:rsid w:val="0079358B"/>
    <w:rPr>
      <w:rFonts w:ascii="Bookman Old Style" w:eastAsia="Times New Roman" w:hAnsi="Bookman Old Style" w:cs="Times New Roman"/>
      <w:sz w:val="24"/>
      <w:szCs w:val="20"/>
      <w:lang w:val="id-ID"/>
    </w:rPr>
  </w:style>
  <w:style w:type="paragraph" w:styleId="Revision">
    <w:name w:val="Revision"/>
    <w:hidden/>
    <w:uiPriority w:val="99"/>
    <w:semiHidden/>
    <w:rsid w:val="003C0584"/>
    <w:pPr>
      <w:spacing w:after="0" w:line="240" w:lineRule="auto"/>
    </w:pPr>
    <w:rPr>
      <w:rFonts w:ascii="Bookman Old Style" w:eastAsia="Times New Roman" w:hAnsi="Bookman Old Style" w:cs="Times New Roman"/>
      <w:sz w:val="24"/>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179199864">
      <w:bodyDiv w:val="1"/>
      <w:marLeft w:val="0"/>
      <w:marRight w:val="0"/>
      <w:marTop w:val="0"/>
      <w:marBottom w:val="0"/>
      <w:divBdr>
        <w:top w:val="none" w:sz="0" w:space="0" w:color="auto"/>
        <w:left w:val="none" w:sz="0" w:space="0" w:color="auto"/>
        <w:bottom w:val="none" w:sz="0" w:space="0" w:color="auto"/>
        <w:right w:val="none" w:sz="0" w:space="0" w:color="auto"/>
      </w:divBdr>
    </w:div>
    <w:div w:id="217060244">
      <w:bodyDiv w:val="1"/>
      <w:marLeft w:val="0"/>
      <w:marRight w:val="0"/>
      <w:marTop w:val="0"/>
      <w:marBottom w:val="0"/>
      <w:divBdr>
        <w:top w:val="none" w:sz="0" w:space="0" w:color="auto"/>
        <w:left w:val="none" w:sz="0" w:space="0" w:color="auto"/>
        <w:bottom w:val="none" w:sz="0" w:space="0" w:color="auto"/>
        <w:right w:val="none" w:sz="0" w:space="0" w:color="auto"/>
      </w:divBdr>
    </w:div>
    <w:div w:id="242878937">
      <w:bodyDiv w:val="1"/>
      <w:marLeft w:val="0"/>
      <w:marRight w:val="0"/>
      <w:marTop w:val="0"/>
      <w:marBottom w:val="0"/>
      <w:divBdr>
        <w:top w:val="none" w:sz="0" w:space="0" w:color="auto"/>
        <w:left w:val="none" w:sz="0" w:space="0" w:color="auto"/>
        <w:bottom w:val="none" w:sz="0" w:space="0" w:color="auto"/>
        <w:right w:val="none" w:sz="0" w:space="0" w:color="auto"/>
      </w:divBdr>
    </w:div>
    <w:div w:id="629820987">
      <w:bodyDiv w:val="1"/>
      <w:marLeft w:val="0"/>
      <w:marRight w:val="0"/>
      <w:marTop w:val="0"/>
      <w:marBottom w:val="0"/>
      <w:divBdr>
        <w:top w:val="none" w:sz="0" w:space="0" w:color="auto"/>
        <w:left w:val="none" w:sz="0" w:space="0" w:color="auto"/>
        <w:bottom w:val="none" w:sz="0" w:space="0" w:color="auto"/>
        <w:right w:val="none" w:sz="0" w:space="0" w:color="auto"/>
      </w:divBdr>
    </w:div>
    <w:div w:id="903493009">
      <w:bodyDiv w:val="1"/>
      <w:marLeft w:val="0"/>
      <w:marRight w:val="0"/>
      <w:marTop w:val="0"/>
      <w:marBottom w:val="0"/>
      <w:divBdr>
        <w:top w:val="none" w:sz="0" w:space="0" w:color="auto"/>
        <w:left w:val="none" w:sz="0" w:space="0" w:color="auto"/>
        <w:bottom w:val="none" w:sz="0" w:space="0" w:color="auto"/>
        <w:right w:val="none" w:sz="0" w:space="0" w:color="auto"/>
      </w:divBdr>
    </w:div>
    <w:div w:id="958726167">
      <w:bodyDiv w:val="1"/>
      <w:marLeft w:val="0"/>
      <w:marRight w:val="0"/>
      <w:marTop w:val="0"/>
      <w:marBottom w:val="0"/>
      <w:divBdr>
        <w:top w:val="none" w:sz="0" w:space="0" w:color="auto"/>
        <w:left w:val="none" w:sz="0" w:space="0" w:color="auto"/>
        <w:bottom w:val="none" w:sz="0" w:space="0" w:color="auto"/>
        <w:right w:val="none" w:sz="0" w:space="0" w:color="auto"/>
      </w:divBdr>
    </w:div>
    <w:div w:id="1144203351">
      <w:bodyDiv w:val="1"/>
      <w:marLeft w:val="0"/>
      <w:marRight w:val="0"/>
      <w:marTop w:val="0"/>
      <w:marBottom w:val="0"/>
      <w:divBdr>
        <w:top w:val="none" w:sz="0" w:space="0" w:color="auto"/>
        <w:left w:val="none" w:sz="0" w:space="0" w:color="auto"/>
        <w:bottom w:val="none" w:sz="0" w:space="0" w:color="auto"/>
        <w:right w:val="none" w:sz="0" w:space="0" w:color="auto"/>
      </w:divBdr>
    </w:div>
    <w:div w:id="1162938679">
      <w:bodyDiv w:val="1"/>
      <w:marLeft w:val="0"/>
      <w:marRight w:val="0"/>
      <w:marTop w:val="0"/>
      <w:marBottom w:val="0"/>
      <w:divBdr>
        <w:top w:val="none" w:sz="0" w:space="0" w:color="auto"/>
        <w:left w:val="none" w:sz="0" w:space="0" w:color="auto"/>
        <w:bottom w:val="none" w:sz="0" w:space="0" w:color="auto"/>
        <w:right w:val="none" w:sz="0" w:space="0" w:color="auto"/>
      </w:divBdr>
    </w:div>
    <w:div w:id="1183401294">
      <w:bodyDiv w:val="1"/>
      <w:marLeft w:val="0"/>
      <w:marRight w:val="0"/>
      <w:marTop w:val="0"/>
      <w:marBottom w:val="0"/>
      <w:divBdr>
        <w:top w:val="none" w:sz="0" w:space="0" w:color="auto"/>
        <w:left w:val="none" w:sz="0" w:space="0" w:color="auto"/>
        <w:bottom w:val="none" w:sz="0" w:space="0" w:color="auto"/>
        <w:right w:val="none" w:sz="0" w:space="0" w:color="auto"/>
      </w:divBdr>
    </w:div>
    <w:div w:id="1228539627">
      <w:bodyDiv w:val="1"/>
      <w:marLeft w:val="0"/>
      <w:marRight w:val="0"/>
      <w:marTop w:val="0"/>
      <w:marBottom w:val="0"/>
      <w:divBdr>
        <w:top w:val="none" w:sz="0" w:space="0" w:color="auto"/>
        <w:left w:val="none" w:sz="0" w:space="0" w:color="auto"/>
        <w:bottom w:val="none" w:sz="0" w:space="0" w:color="auto"/>
        <w:right w:val="none" w:sz="0" w:space="0" w:color="auto"/>
      </w:divBdr>
    </w:div>
    <w:div w:id="1342508037">
      <w:bodyDiv w:val="1"/>
      <w:marLeft w:val="0"/>
      <w:marRight w:val="0"/>
      <w:marTop w:val="0"/>
      <w:marBottom w:val="0"/>
      <w:divBdr>
        <w:top w:val="none" w:sz="0" w:space="0" w:color="auto"/>
        <w:left w:val="none" w:sz="0" w:space="0" w:color="auto"/>
        <w:bottom w:val="none" w:sz="0" w:space="0" w:color="auto"/>
        <w:right w:val="none" w:sz="0" w:space="0" w:color="auto"/>
      </w:divBdr>
    </w:div>
    <w:div w:id="1359818997">
      <w:bodyDiv w:val="1"/>
      <w:marLeft w:val="0"/>
      <w:marRight w:val="0"/>
      <w:marTop w:val="0"/>
      <w:marBottom w:val="0"/>
      <w:divBdr>
        <w:top w:val="none" w:sz="0" w:space="0" w:color="auto"/>
        <w:left w:val="none" w:sz="0" w:space="0" w:color="auto"/>
        <w:bottom w:val="none" w:sz="0" w:space="0" w:color="auto"/>
        <w:right w:val="none" w:sz="0" w:space="0" w:color="auto"/>
      </w:divBdr>
    </w:div>
    <w:div w:id="1424060630">
      <w:bodyDiv w:val="1"/>
      <w:marLeft w:val="0"/>
      <w:marRight w:val="0"/>
      <w:marTop w:val="0"/>
      <w:marBottom w:val="0"/>
      <w:divBdr>
        <w:top w:val="none" w:sz="0" w:space="0" w:color="auto"/>
        <w:left w:val="none" w:sz="0" w:space="0" w:color="auto"/>
        <w:bottom w:val="none" w:sz="0" w:space="0" w:color="auto"/>
        <w:right w:val="none" w:sz="0" w:space="0" w:color="auto"/>
      </w:divBdr>
    </w:div>
    <w:div w:id="1479105475">
      <w:bodyDiv w:val="1"/>
      <w:marLeft w:val="0"/>
      <w:marRight w:val="0"/>
      <w:marTop w:val="0"/>
      <w:marBottom w:val="0"/>
      <w:divBdr>
        <w:top w:val="none" w:sz="0" w:space="0" w:color="auto"/>
        <w:left w:val="none" w:sz="0" w:space="0" w:color="auto"/>
        <w:bottom w:val="none" w:sz="0" w:space="0" w:color="auto"/>
        <w:right w:val="none" w:sz="0" w:space="0" w:color="auto"/>
      </w:divBdr>
    </w:div>
    <w:div w:id="1580360475">
      <w:bodyDiv w:val="1"/>
      <w:marLeft w:val="0"/>
      <w:marRight w:val="0"/>
      <w:marTop w:val="0"/>
      <w:marBottom w:val="0"/>
      <w:divBdr>
        <w:top w:val="none" w:sz="0" w:space="0" w:color="auto"/>
        <w:left w:val="none" w:sz="0" w:space="0" w:color="auto"/>
        <w:bottom w:val="none" w:sz="0" w:space="0" w:color="auto"/>
        <w:right w:val="none" w:sz="0" w:space="0" w:color="auto"/>
      </w:divBdr>
    </w:div>
    <w:div w:id="1604798225">
      <w:bodyDiv w:val="1"/>
      <w:marLeft w:val="0"/>
      <w:marRight w:val="0"/>
      <w:marTop w:val="0"/>
      <w:marBottom w:val="0"/>
      <w:divBdr>
        <w:top w:val="none" w:sz="0" w:space="0" w:color="auto"/>
        <w:left w:val="none" w:sz="0" w:space="0" w:color="auto"/>
        <w:bottom w:val="none" w:sz="0" w:space="0" w:color="auto"/>
        <w:right w:val="none" w:sz="0" w:space="0" w:color="auto"/>
      </w:divBdr>
      <w:divsChild>
        <w:div w:id="951320837">
          <w:marLeft w:val="0"/>
          <w:marRight w:val="0"/>
          <w:marTop w:val="0"/>
          <w:marBottom w:val="0"/>
          <w:divBdr>
            <w:top w:val="none" w:sz="0" w:space="0" w:color="auto"/>
            <w:left w:val="none" w:sz="0" w:space="0" w:color="auto"/>
            <w:bottom w:val="none" w:sz="0" w:space="0" w:color="auto"/>
            <w:right w:val="none" w:sz="0" w:space="0" w:color="auto"/>
          </w:divBdr>
        </w:div>
        <w:div w:id="869803750">
          <w:marLeft w:val="0"/>
          <w:marRight w:val="0"/>
          <w:marTop w:val="0"/>
          <w:marBottom w:val="0"/>
          <w:divBdr>
            <w:top w:val="none" w:sz="0" w:space="0" w:color="auto"/>
            <w:left w:val="none" w:sz="0" w:space="0" w:color="auto"/>
            <w:bottom w:val="none" w:sz="0" w:space="0" w:color="auto"/>
            <w:right w:val="none" w:sz="0" w:space="0" w:color="auto"/>
          </w:divBdr>
        </w:div>
        <w:div w:id="1644117090">
          <w:marLeft w:val="0"/>
          <w:marRight w:val="0"/>
          <w:marTop w:val="0"/>
          <w:marBottom w:val="0"/>
          <w:divBdr>
            <w:top w:val="none" w:sz="0" w:space="0" w:color="auto"/>
            <w:left w:val="none" w:sz="0" w:space="0" w:color="auto"/>
            <w:bottom w:val="none" w:sz="0" w:space="0" w:color="auto"/>
            <w:right w:val="none" w:sz="0" w:space="0" w:color="auto"/>
          </w:divBdr>
        </w:div>
      </w:divsChild>
    </w:div>
    <w:div w:id="1664892408">
      <w:bodyDiv w:val="1"/>
      <w:marLeft w:val="0"/>
      <w:marRight w:val="0"/>
      <w:marTop w:val="0"/>
      <w:marBottom w:val="0"/>
      <w:divBdr>
        <w:top w:val="none" w:sz="0" w:space="0" w:color="auto"/>
        <w:left w:val="none" w:sz="0" w:space="0" w:color="auto"/>
        <w:bottom w:val="none" w:sz="0" w:space="0" w:color="auto"/>
        <w:right w:val="none" w:sz="0" w:space="0" w:color="auto"/>
      </w:divBdr>
    </w:div>
    <w:div w:id="1697074402">
      <w:bodyDiv w:val="1"/>
      <w:marLeft w:val="0"/>
      <w:marRight w:val="0"/>
      <w:marTop w:val="0"/>
      <w:marBottom w:val="0"/>
      <w:divBdr>
        <w:top w:val="none" w:sz="0" w:space="0" w:color="auto"/>
        <w:left w:val="none" w:sz="0" w:space="0" w:color="auto"/>
        <w:bottom w:val="none" w:sz="0" w:space="0" w:color="auto"/>
        <w:right w:val="none" w:sz="0" w:space="0" w:color="auto"/>
      </w:divBdr>
    </w:div>
    <w:div w:id="1718897209">
      <w:bodyDiv w:val="1"/>
      <w:marLeft w:val="0"/>
      <w:marRight w:val="0"/>
      <w:marTop w:val="0"/>
      <w:marBottom w:val="0"/>
      <w:divBdr>
        <w:top w:val="none" w:sz="0" w:space="0" w:color="auto"/>
        <w:left w:val="none" w:sz="0" w:space="0" w:color="auto"/>
        <w:bottom w:val="none" w:sz="0" w:space="0" w:color="auto"/>
        <w:right w:val="none" w:sz="0" w:space="0" w:color="auto"/>
      </w:divBdr>
    </w:div>
    <w:div w:id="1721978759">
      <w:bodyDiv w:val="1"/>
      <w:marLeft w:val="0"/>
      <w:marRight w:val="0"/>
      <w:marTop w:val="0"/>
      <w:marBottom w:val="0"/>
      <w:divBdr>
        <w:top w:val="none" w:sz="0" w:space="0" w:color="auto"/>
        <w:left w:val="none" w:sz="0" w:space="0" w:color="auto"/>
        <w:bottom w:val="none" w:sz="0" w:space="0" w:color="auto"/>
        <w:right w:val="none" w:sz="0" w:space="0" w:color="auto"/>
      </w:divBdr>
    </w:div>
    <w:div w:id="1843928788">
      <w:bodyDiv w:val="1"/>
      <w:marLeft w:val="0"/>
      <w:marRight w:val="0"/>
      <w:marTop w:val="0"/>
      <w:marBottom w:val="0"/>
      <w:divBdr>
        <w:top w:val="none" w:sz="0" w:space="0" w:color="auto"/>
        <w:left w:val="none" w:sz="0" w:space="0" w:color="auto"/>
        <w:bottom w:val="none" w:sz="0" w:space="0" w:color="auto"/>
        <w:right w:val="none" w:sz="0" w:space="0" w:color="auto"/>
      </w:divBdr>
    </w:div>
    <w:div w:id="1890072386">
      <w:bodyDiv w:val="1"/>
      <w:marLeft w:val="0"/>
      <w:marRight w:val="0"/>
      <w:marTop w:val="0"/>
      <w:marBottom w:val="0"/>
      <w:divBdr>
        <w:top w:val="none" w:sz="0" w:space="0" w:color="auto"/>
        <w:left w:val="none" w:sz="0" w:space="0" w:color="auto"/>
        <w:bottom w:val="none" w:sz="0" w:space="0" w:color="auto"/>
        <w:right w:val="none" w:sz="0" w:space="0" w:color="auto"/>
      </w:divBdr>
    </w:div>
    <w:div w:id="1896578756">
      <w:bodyDiv w:val="1"/>
      <w:marLeft w:val="0"/>
      <w:marRight w:val="0"/>
      <w:marTop w:val="0"/>
      <w:marBottom w:val="0"/>
      <w:divBdr>
        <w:top w:val="none" w:sz="0" w:space="0" w:color="auto"/>
        <w:left w:val="none" w:sz="0" w:space="0" w:color="auto"/>
        <w:bottom w:val="none" w:sz="0" w:space="0" w:color="auto"/>
        <w:right w:val="none" w:sz="0" w:space="0" w:color="auto"/>
      </w:divBdr>
    </w:div>
    <w:div w:id="19790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97F9E2-F6A9-4DE0-866F-BCC89282C69E}">
  <ds:schemaRefs>
    <ds:schemaRef ds:uri="http://schemas.openxmlformats.org/officeDocument/2006/bibliography"/>
  </ds:schemaRefs>
</ds:datastoreItem>
</file>

<file path=customXml/itemProps2.xml><?xml version="1.0" encoding="utf-8"?>
<ds:datastoreItem xmlns:ds="http://schemas.openxmlformats.org/officeDocument/2006/customXml" ds:itemID="{1A850E82-53F8-470B-A689-F53F84076150}"/>
</file>

<file path=customXml/itemProps3.xml><?xml version="1.0" encoding="utf-8"?>
<ds:datastoreItem xmlns:ds="http://schemas.openxmlformats.org/officeDocument/2006/customXml" ds:itemID="{AA7D6526-697D-429A-86E5-8ED286AE2B34}"/>
</file>

<file path=customXml/itemProps4.xml><?xml version="1.0" encoding="utf-8"?>
<ds:datastoreItem xmlns:ds="http://schemas.openxmlformats.org/officeDocument/2006/customXml" ds:itemID="{20BC3AA0-8028-4F23-8989-8AA155688C0C}"/>
</file>

<file path=docProps/app.xml><?xml version="1.0" encoding="utf-8"?>
<Properties xmlns="http://schemas.openxmlformats.org/officeDocument/2006/extended-properties" xmlns:vt="http://schemas.openxmlformats.org/officeDocument/2006/docPropsVTypes">
  <Template>Normal</Template>
  <TotalTime>1960</TotalTime>
  <Pages>40</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Anahari Budi Septania</dc:creator>
  <cp:keywords/>
  <dc:description/>
  <cp:lastModifiedBy>Annisa Ulya Novriana</cp:lastModifiedBy>
  <cp:revision>34</cp:revision>
  <cp:lastPrinted>2024-12-02T07:08:00Z</cp:lastPrinted>
  <dcterms:created xsi:type="dcterms:W3CDTF">2024-12-02T03:11:00Z</dcterms:created>
  <dcterms:modified xsi:type="dcterms:W3CDTF">2025-08-26T09:29:00Z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